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CFF" w:rsidRPr="00D30A8E" w:rsidRDefault="00503CFF" w:rsidP="003D216B">
      <w:pPr>
        <w:pStyle w:val="Bezodstpw1"/>
        <w:jc w:val="center"/>
        <w:rPr>
          <w:rFonts w:asciiTheme="majorHAnsi" w:eastAsia="Times New Roman" w:hAnsiTheme="majorHAnsi"/>
          <w:b/>
          <w:bCs/>
          <w:color w:val="000000" w:themeColor="text1"/>
          <w:sz w:val="28"/>
          <w:szCs w:val="24"/>
          <w:lang w:val="en-US" w:eastAsia="pl-PL"/>
        </w:rPr>
      </w:pPr>
      <w:r w:rsidRPr="00D30A8E">
        <w:rPr>
          <w:rFonts w:asciiTheme="majorHAnsi" w:hAnsiTheme="majorHAnsi"/>
          <w:noProof/>
          <w:lang w:val="en-GB" w:eastAsia="en-GB"/>
        </w:rPr>
        <w:drawing>
          <wp:anchor distT="0" distB="0" distL="114300" distR="114300" simplePos="0" relativeHeight="251659264" behindDoc="1" locked="0" layoutInCell="1" allowOverlap="1">
            <wp:simplePos x="0" y="0"/>
            <wp:positionH relativeFrom="column">
              <wp:posOffset>2033905</wp:posOffset>
            </wp:positionH>
            <wp:positionV relativeFrom="paragraph">
              <wp:posOffset>-490220</wp:posOffset>
            </wp:positionV>
            <wp:extent cx="1524000" cy="647700"/>
            <wp:effectExtent l="0" t="0" r="0" b="0"/>
            <wp:wrapTight wrapText="bothSides">
              <wp:wrapPolygon edited="0">
                <wp:start x="4050" y="1271"/>
                <wp:lineTo x="2160" y="3176"/>
                <wp:lineTo x="540" y="8259"/>
                <wp:lineTo x="540" y="13341"/>
                <wp:lineTo x="2700" y="19694"/>
                <wp:lineTo x="3510" y="19694"/>
                <wp:lineTo x="6480" y="19694"/>
                <wp:lineTo x="16470" y="19694"/>
                <wp:lineTo x="21330" y="17153"/>
                <wp:lineTo x="21600" y="3812"/>
                <wp:lineTo x="5670" y="1271"/>
                <wp:lineTo x="4050" y="1271"/>
              </wp:wrapPolygon>
            </wp:wrapTight>
            <wp:docPr id="3" name="Obraz 1" descr="C:\Users\Lapik\Desktop\LogoUniBg_Trasparente_ALTA-02-01-500x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ik\Desktop\LogoUniBg_Trasparente_ALTA-02-01-500x211.png"/>
                    <pic:cNvPicPr>
                      <a:picLocks noChangeAspect="1" noChangeArrowheads="1"/>
                    </pic:cNvPicPr>
                  </pic:nvPicPr>
                  <pic:blipFill>
                    <a:blip r:embed="rId5" cstate="print"/>
                    <a:srcRect/>
                    <a:stretch>
                      <a:fillRect/>
                    </a:stretch>
                  </pic:blipFill>
                  <pic:spPr bwMode="auto">
                    <a:xfrm>
                      <a:off x="0" y="0"/>
                      <a:ext cx="1524000" cy="647700"/>
                    </a:xfrm>
                    <a:prstGeom prst="rect">
                      <a:avLst/>
                    </a:prstGeom>
                    <a:noFill/>
                    <a:ln w="9525">
                      <a:noFill/>
                      <a:miter lim="800000"/>
                      <a:headEnd/>
                      <a:tailEnd/>
                    </a:ln>
                  </pic:spPr>
                </pic:pic>
              </a:graphicData>
            </a:graphic>
          </wp:anchor>
        </w:drawing>
      </w:r>
      <w:r w:rsidRPr="00D30A8E">
        <w:rPr>
          <w:rFonts w:asciiTheme="majorHAnsi" w:hAnsiTheme="majorHAnsi"/>
          <w:noProof/>
          <w:lang w:val="en-GB" w:eastAsia="en-GB"/>
        </w:rPr>
        <w:drawing>
          <wp:anchor distT="0" distB="0" distL="114300" distR="114300" simplePos="0" relativeHeight="251660288" behindDoc="1" locked="0" layoutInCell="1" allowOverlap="1">
            <wp:simplePos x="0" y="0"/>
            <wp:positionH relativeFrom="column">
              <wp:posOffset>-318770</wp:posOffset>
            </wp:positionH>
            <wp:positionV relativeFrom="paragraph">
              <wp:posOffset>-442595</wp:posOffset>
            </wp:positionV>
            <wp:extent cx="1666875" cy="533400"/>
            <wp:effectExtent l="19050" t="0" r="9525" b="0"/>
            <wp:wrapTight wrapText="bothSides">
              <wp:wrapPolygon edited="0">
                <wp:start x="1728" y="0"/>
                <wp:lineTo x="247" y="3086"/>
                <wp:lineTo x="-247" y="14657"/>
                <wp:lineTo x="1234" y="20829"/>
                <wp:lineTo x="1728" y="20829"/>
                <wp:lineTo x="5184" y="20829"/>
                <wp:lineTo x="16539" y="20829"/>
                <wp:lineTo x="21723" y="18514"/>
                <wp:lineTo x="21723" y="3086"/>
                <wp:lineTo x="5184" y="0"/>
                <wp:lineTo x="1728" y="0"/>
              </wp:wrapPolygon>
            </wp:wrapTight>
            <wp:docPr id="6" name="Obraz 3" descr="C:\Users\Lapik\Desktop\logo_uwr_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pik\Desktop\logo_uwr_res.png"/>
                    <pic:cNvPicPr>
                      <a:picLocks noChangeAspect="1" noChangeArrowheads="1"/>
                    </pic:cNvPicPr>
                  </pic:nvPicPr>
                  <pic:blipFill>
                    <a:blip r:embed="rId6" cstate="print"/>
                    <a:srcRect/>
                    <a:stretch>
                      <a:fillRect/>
                    </a:stretch>
                  </pic:blipFill>
                  <pic:spPr bwMode="auto">
                    <a:xfrm>
                      <a:off x="0" y="0"/>
                      <a:ext cx="1666875" cy="533400"/>
                    </a:xfrm>
                    <a:prstGeom prst="rect">
                      <a:avLst/>
                    </a:prstGeom>
                    <a:noFill/>
                    <a:ln w="9525">
                      <a:noFill/>
                      <a:miter lim="800000"/>
                      <a:headEnd/>
                      <a:tailEnd/>
                    </a:ln>
                  </pic:spPr>
                </pic:pic>
              </a:graphicData>
            </a:graphic>
          </wp:anchor>
        </w:drawing>
      </w:r>
      <w:r w:rsidRPr="00D30A8E">
        <w:rPr>
          <w:rFonts w:asciiTheme="majorHAnsi" w:hAnsiTheme="majorHAnsi"/>
          <w:noProof/>
          <w:lang w:val="en-GB" w:eastAsia="en-GB"/>
        </w:rPr>
        <w:drawing>
          <wp:anchor distT="0" distB="0" distL="114300" distR="114300" simplePos="0" relativeHeight="251661312" behindDoc="1" locked="0" layoutInCell="1" allowOverlap="1">
            <wp:simplePos x="0" y="0"/>
            <wp:positionH relativeFrom="column">
              <wp:posOffset>4110355</wp:posOffset>
            </wp:positionH>
            <wp:positionV relativeFrom="paragraph">
              <wp:posOffset>-442595</wp:posOffset>
            </wp:positionV>
            <wp:extent cx="1981200" cy="419100"/>
            <wp:effectExtent l="19050" t="0" r="0" b="0"/>
            <wp:wrapTight wrapText="bothSides">
              <wp:wrapPolygon edited="0">
                <wp:start x="831" y="0"/>
                <wp:lineTo x="-208" y="11782"/>
                <wp:lineTo x="-208" y="20618"/>
                <wp:lineTo x="6231" y="20618"/>
                <wp:lineTo x="14538" y="20618"/>
                <wp:lineTo x="15992" y="19636"/>
                <wp:lineTo x="15577" y="15709"/>
                <wp:lineTo x="21600" y="13745"/>
                <wp:lineTo x="21392" y="0"/>
                <wp:lineTo x="4777" y="0"/>
                <wp:lineTo x="831" y="0"/>
              </wp:wrapPolygon>
            </wp:wrapTight>
            <wp:docPr id="5" name="Obraz 2" descr="C:\Users\Lapik\Desktop\uwm_logo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pik\Desktop\uwm_logo_2018.png"/>
                    <pic:cNvPicPr>
                      <a:picLocks noChangeAspect="1" noChangeArrowheads="1"/>
                    </pic:cNvPicPr>
                  </pic:nvPicPr>
                  <pic:blipFill>
                    <a:blip r:embed="rId7" cstate="print"/>
                    <a:srcRect/>
                    <a:stretch>
                      <a:fillRect/>
                    </a:stretch>
                  </pic:blipFill>
                  <pic:spPr bwMode="auto">
                    <a:xfrm>
                      <a:off x="0" y="0"/>
                      <a:ext cx="1981200" cy="419100"/>
                    </a:xfrm>
                    <a:prstGeom prst="rect">
                      <a:avLst/>
                    </a:prstGeom>
                    <a:noFill/>
                    <a:ln w="9525">
                      <a:noFill/>
                      <a:miter lim="800000"/>
                      <a:headEnd/>
                      <a:tailEnd/>
                    </a:ln>
                  </pic:spPr>
                </pic:pic>
              </a:graphicData>
            </a:graphic>
          </wp:anchor>
        </w:drawing>
      </w:r>
    </w:p>
    <w:p w:rsidR="003D216B" w:rsidRPr="00D30A8E" w:rsidRDefault="003D216B" w:rsidP="00B62ADA">
      <w:pPr>
        <w:spacing w:after="0" w:line="240" w:lineRule="auto"/>
        <w:rPr>
          <w:rFonts w:asciiTheme="majorHAnsi" w:eastAsia="Times New Roman" w:hAnsiTheme="majorHAnsi"/>
          <w:b/>
          <w:bCs/>
          <w:sz w:val="24"/>
          <w:szCs w:val="24"/>
          <w:lang w:eastAsia="pl-PL"/>
        </w:rPr>
      </w:pPr>
    </w:p>
    <w:p w:rsidR="00416AFE" w:rsidRDefault="00416AFE" w:rsidP="003D216B">
      <w:pPr>
        <w:spacing w:after="0" w:line="240" w:lineRule="auto"/>
        <w:jc w:val="center"/>
        <w:rPr>
          <w:rFonts w:asciiTheme="majorHAnsi" w:hAnsiTheme="majorHAnsi" w:cs="Arial"/>
          <w:b/>
          <w:color w:val="000000"/>
          <w:sz w:val="24"/>
          <w:szCs w:val="24"/>
        </w:rPr>
      </w:pPr>
    </w:p>
    <w:p w:rsidR="00416AFE" w:rsidRDefault="00416AFE" w:rsidP="003D216B">
      <w:pPr>
        <w:spacing w:after="0" w:line="240" w:lineRule="auto"/>
        <w:jc w:val="center"/>
        <w:rPr>
          <w:rFonts w:asciiTheme="majorHAnsi" w:hAnsiTheme="majorHAnsi" w:cs="Arial"/>
          <w:b/>
          <w:color w:val="000000"/>
          <w:sz w:val="24"/>
          <w:szCs w:val="24"/>
        </w:rPr>
      </w:pPr>
    </w:p>
    <w:p w:rsidR="00416AFE" w:rsidRDefault="00416AFE" w:rsidP="003D216B">
      <w:pPr>
        <w:spacing w:after="0" w:line="240" w:lineRule="auto"/>
        <w:jc w:val="center"/>
        <w:rPr>
          <w:rFonts w:asciiTheme="majorHAnsi" w:hAnsiTheme="majorHAnsi" w:cs="Arial"/>
          <w:b/>
          <w:color w:val="000000"/>
          <w:sz w:val="24"/>
          <w:szCs w:val="24"/>
        </w:rPr>
      </w:pPr>
    </w:p>
    <w:p w:rsidR="003D216B" w:rsidRPr="00D30A8E" w:rsidRDefault="003D216B" w:rsidP="003D216B">
      <w:pPr>
        <w:spacing w:after="0" w:line="240" w:lineRule="auto"/>
        <w:jc w:val="center"/>
        <w:rPr>
          <w:rFonts w:asciiTheme="majorHAnsi" w:eastAsia="Times New Roman" w:hAnsiTheme="majorHAnsi"/>
          <w:b/>
          <w:bCs/>
          <w:sz w:val="24"/>
          <w:szCs w:val="24"/>
          <w:lang w:eastAsia="pl-PL"/>
        </w:rPr>
      </w:pPr>
      <w:r w:rsidRPr="00D30A8E">
        <w:rPr>
          <w:rFonts w:asciiTheme="majorHAnsi" w:hAnsiTheme="majorHAnsi" w:cs="Arial"/>
          <w:b/>
          <w:color w:val="000000"/>
          <w:sz w:val="24"/>
          <w:szCs w:val="24"/>
        </w:rPr>
        <w:t>The Department of Law of the University of Bergamo</w:t>
      </w:r>
    </w:p>
    <w:p w:rsidR="003D216B" w:rsidRPr="00D30A8E" w:rsidRDefault="003D216B" w:rsidP="003D216B">
      <w:pPr>
        <w:spacing w:after="0" w:line="240" w:lineRule="auto"/>
        <w:jc w:val="center"/>
        <w:rPr>
          <w:rFonts w:asciiTheme="majorHAnsi" w:eastAsia="Times New Roman" w:hAnsiTheme="majorHAnsi"/>
          <w:sz w:val="24"/>
          <w:szCs w:val="24"/>
          <w:lang w:eastAsia="pl-PL"/>
        </w:rPr>
      </w:pPr>
    </w:p>
    <w:p w:rsidR="003D216B" w:rsidRPr="00D30A8E" w:rsidRDefault="003D216B" w:rsidP="003D216B">
      <w:pPr>
        <w:spacing w:after="0" w:line="480" w:lineRule="auto"/>
        <w:jc w:val="center"/>
        <w:rPr>
          <w:rFonts w:asciiTheme="majorHAnsi" w:hAnsiTheme="majorHAnsi"/>
          <w:b/>
          <w:sz w:val="24"/>
          <w:szCs w:val="24"/>
        </w:rPr>
      </w:pPr>
      <w:r w:rsidRPr="00D30A8E">
        <w:rPr>
          <w:rFonts w:asciiTheme="majorHAnsi" w:hAnsiTheme="majorHAnsi"/>
          <w:b/>
          <w:sz w:val="24"/>
          <w:szCs w:val="24"/>
        </w:rPr>
        <w:t xml:space="preserve">The Faculty of Law and Administration of the University of </w:t>
      </w:r>
      <w:proofErr w:type="spellStart"/>
      <w:r w:rsidRPr="00D30A8E">
        <w:rPr>
          <w:rFonts w:asciiTheme="majorHAnsi" w:hAnsiTheme="majorHAnsi"/>
          <w:b/>
          <w:sz w:val="24"/>
          <w:szCs w:val="24"/>
        </w:rPr>
        <w:t>Warmia</w:t>
      </w:r>
      <w:proofErr w:type="spellEnd"/>
      <w:r w:rsidRPr="00D30A8E">
        <w:rPr>
          <w:rFonts w:asciiTheme="majorHAnsi" w:hAnsiTheme="majorHAnsi"/>
          <w:b/>
          <w:sz w:val="24"/>
          <w:szCs w:val="24"/>
        </w:rPr>
        <w:t xml:space="preserve"> and </w:t>
      </w:r>
      <w:proofErr w:type="spellStart"/>
      <w:r w:rsidRPr="00D30A8E">
        <w:rPr>
          <w:rFonts w:asciiTheme="majorHAnsi" w:hAnsiTheme="majorHAnsi"/>
          <w:b/>
          <w:sz w:val="24"/>
          <w:szCs w:val="24"/>
        </w:rPr>
        <w:t>Mazury</w:t>
      </w:r>
      <w:proofErr w:type="spellEnd"/>
    </w:p>
    <w:p w:rsidR="00E959D1" w:rsidRPr="00D30A8E" w:rsidRDefault="003D216B" w:rsidP="00E959D1">
      <w:pPr>
        <w:pStyle w:val="Bezodstpw1"/>
        <w:spacing w:line="276" w:lineRule="auto"/>
        <w:jc w:val="center"/>
        <w:rPr>
          <w:rFonts w:asciiTheme="majorHAnsi" w:hAnsiTheme="majorHAnsi"/>
          <w:b/>
          <w:i/>
          <w:sz w:val="40"/>
          <w:szCs w:val="24"/>
          <w:lang w:val="en-US"/>
        </w:rPr>
      </w:pPr>
      <w:r w:rsidRPr="00D30A8E">
        <w:rPr>
          <w:rFonts w:asciiTheme="majorHAnsi" w:hAnsiTheme="majorHAnsi"/>
          <w:b/>
          <w:sz w:val="24"/>
          <w:szCs w:val="24"/>
          <w:lang w:val="en-US"/>
        </w:rPr>
        <w:t>The Faculty of Law, Administration and Economic</w:t>
      </w:r>
      <w:r w:rsidR="008D4ED0" w:rsidRPr="00D30A8E">
        <w:rPr>
          <w:rFonts w:asciiTheme="majorHAnsi" w:hAnsiTheme="majorHAnsi"/>
          <w:b/>
          <w:sz w:val="24"/>
          <w:szCs w:val="24"/>
          <w:lang w:val="en-US"/>
        </w:rPr>
        <w:t xml:space="preserve">s </w:t>
      </w:r>
      <w:r w:rsidRPr="00D30A8E">
        <w:rPr>
          <w:rFonts w:asciiTheme="majorHAnsi" w:hAnsiTheme="majorHAnsi"/>
          <w:b/>
          <w:sz w:val="24"/>
          <w:szCs w:val="24"/>
          <w:lang w:val="en-US"/>
        </w:rPr>
        <w:t>of the University of Wroc</w:t>
      </w:r>
      <w:r w:rsidR="00E45913" w:rsidRPr="00D30A8E">
        <w:rPr>
          <w:rFonts w:asciiTheme="majorHAnsi" w:hAnsiTheme="majorHAnsi"/>
          <w:b/>
          <w:sz w:val="24"/>
          <w:szCs w:val="24"/>
          <w:lang w:val="en-US"/>
        </w:rPr>
        <w:t>l</w:t>
      </w:r>
      <w:r w:rsidRPr="00D30A8E">
        <w:rPr>
          <w:rFonts w:asciiTheme="majorHAnsi" w:hAnsiTheme="majorHAnsi"/>
          <w:b/>
          <w:sz w:val="24"/>
          <w:szCs w:val="24"/>
          <w:lang w:val="en-US"/>
        </w:rPr>
        <w:t>aw</w:t>
      </w:r>
      <w:r w:rsidR="0094643C" w:rsidRPr="00D30A8E">
        <w:rPr>
          <w:rFonts w:asciiTheme="majorHAnsi" w:hAnsiTheme="majorHAnsi"/>
          <w:b/>
          <w:i/>
          <w:sz w:val="40"/>
          <w:szCs w:val="24"/>
          <w:lang w:val="en-US"/>
        </w:rPr>
        <w:t xml:space="preserve"> </w:t>
      </w:r>
    </w:p>
    <w:p w:rsidR="00E959D1" w:rsidRPr="00D30A8E" w:rsidRDefault="00E959D1" w:rsidP="00E959D1">
      <w:pPr>
        <w:pStyle w:val="Bezodstpw1"/>
        <w:spacing w:line="276" w:lineRule="auto"/>
        <w:jc w:val="center"/>
        <w:rPr>
          <w:rFonts w:asciiTheme="majorHAnsi" w:hAnsiTheme="majorHAnsi"/>
          <w:b/>
          <w:i/>
          <w:sz w:val="24"/>
          <w:szCs w:val="24"/>
          <w:lang w:val="en-US"/>
        </w:rPr>
      </w:pPr>
    </w:p>
    <w:p w:rsidR="008D4ED0" w:rsidRPr="00D30A8E" w:rsidRDefault="008D4ED0" w:rsidP="00E959D1">
      <w:pPr>
        <w:pStyle w:val="Bezodstpw1"/>
        <w:spacing w:line="276" w:lineRule="auto"/>
        <w:jc w:val="center"/>
        <w:rPr>
          <w:rFonts w:asciiTheme="majorHAnsi" w:hAnsiTheme="majorHAnsi"/>
          <w:b/>
          <w:i/>
          <w:sz w:val="24"/>
          <w:szCs w:val="24"/>
          <w:lang w:val="en-US"/>
        </w:rPr>
      </w:pPr>
      <w:r w:rsidRPr="00D30A8E">
        <w:rPr>
          <w:rFonts w:asciiTheme="majorHAnsi" w:hAnsiTheme="majorHAnsi"/>
          <w:b/>
          <w:i/>
          <w:sz w:val="24"/>
          <w:szCs w:val="24"/>
          <w:lang w:val="en-US"/>
        </w:rPr>
        <w:t xml:space="preserve">Cordially invite you to participate in a </w:t>
      </w:r>
      <w:r w:rsidR="0094643C" w:rsidRPr="00D30A8E">
        <w:rPr>
          <w:rFonts w:asciiTheme="majorHAnsi" w:hAnsiTheme="majorHAnsi"/>
          <w:b/>
          <w:i/>
          <w:iCs/>
          <w:sz w:val="24"/>
          <w:szCs w:val="24"/>
          <w:lang w:val="en-US"/>
        </w:rPr>
        <w:t>Call for Papers</w:t>
      </w:r>
      <w:r w:rsidR="0094643C" w:rsidRPr="00D30A8E">
        <w:rPr>
          <w:rFonts w:asciiTheme="majorHAnsi" w:hAnsiTheme="majorHAnsi"/>
          <w:b/>
          <w:i/>
          <w:sz w:val="24"/>
          <w:szCs w:val="24"/>
          <w:lang w:val="en-US"/>
        </w:rPr>
        <w:t> </w:t>
      </w:r>
      <w:r w:rsidRPr="00D30A8E">
        <w:rPr>
          <w:rFonts w:asciiTheme="majorHAnsi" w:hAnsiTheme="majorHAnsi"/>
          <w:b/>
          <w:i/>
          <w:sz w:val="24"/>
          <w:szCs w:val="24"/>
          <w:lang w:val="en-US"/>
        </w:rPr>
        <w:t xml:space="preserve">for </w:t>
      </w:r>
    </w:p>
    <w:p w:rsidR="00E959D1" w:rsidRPr="00D30A8E" w:rsidRDefault="008D4ED0" w:rsidP="008D4ED0">
      <w:pPr>
        <w:pStyle w:val="Bezodstpw1"/>
        <w:spacing w:line="276" w:lineRule="auto"/>
        <w:jc w:val="center"/>
        <w:rPr>
          <w:rFonts w:asciiTheme="majorHAnsi" w:hAnsiTheme="majorHAnsi"/>
          <w:b/>
          <w:bCs/>
          <w:i/>
          <w:sz w:val="24"/>
          <w:szCs w:val="24"/>
          <w:lang w:val="en-US"/>
        </w:rPr>
      </w:pPr>
      <w:r w:rsidRPr="00D30A8E">
        <w:rPr>
          <w:rFonts w:asciiTheme="majorHAnsi" w:hAnsiTheme="majorHAnsi"/>
          <w:b/>
          <w:i/>
          <w:sz w:val="24"/>
          <w:szCs w:val="24"/>
          <w:lang w:val="en-US"/>
        </w:rPr>
        <w:t xml:space="preserve">the </w:t>
      </w:r>
      <w:r w:rsidR="0094643C" w:rsidRPr="00D30A8E">
        <w:rPr>
          <w:rFonts w:asciiTheme="majorHAnsi" w:hAnsiTheme="majorHAnsi"/>
          <w:b/>
          <w:bCs/>
          <w:i/>
          <w:sz w:val="24"/>
          <w:szCs w:val="24"/>
          <w:lang w:val="en-US"/>
        </w:rPr>
        <w:t xml:space="preserve">International Scientific Conference, </w:t>
      </w:r>
    </w:p>
    <w:p w:rsidR="00E959D1" w:rsidRPr="00D30A8E" w:rsidRDefault="00E959D1" w:rsidP="00E959D1">
      <w:pPr>
        <w:jc w:val="center"/>
        <w:rPr>
          <w:rFonts w:asciiTheme="majorHAnsi" w:eastAsia="Times New Roman" w:hAnsiTheme="majorHAnsi"/>
          <w:b/>
          <w:sz w:val="24"/>
          <w:szCs w:val="24"/>
          <w:lang w:eastAsia="pl-PL"/>
        </w:rPr>
      </w:pPr>
      <w:r w:rsidRPr="00D30A8E">
        <w:rPr>
          <w:rFonts w:asciiTheme="majorHAnsi" w:eastAsia="Times New Roman" w:hAnsiTheme="majorHAnsi"/>
          <w:b/>
          <w:bCs/>
          <w:i/>
          <w:color w:val="000000" w:themeColor="text1"/>
          <w:sz w:val="24"/>
          <w:szCs w:val="24"/>
          <w:lang w:eastAsia="pl-PL"/>
        </w:rPr>
        <w:t>„</w:t>
      </w:r>
      <w:r w:rsidRPr="00D30A8E">
        <w:rPr>
          <w:rFonts w:asciiTheme="majorHAnsi" w:eastAsia="Times New Roman" w:hAnsiTheme="majorHAnsi"/>
          <w:b/>
          <w:sz w:val="24"/>
          <w:szCs w:val="24"/>
          <w:lang w:eastAsia="pl-PL"/>
        </w:rPr>
        <w:t>Public law and the challenges of new technologies and digital markets</w:t>
      </w:r>
      <w:r w:rsidRPr="00D30A8E">
        <w:rPr>
          <w:rFonts w:asciiTheme="majorHAnsi" w:eastAsia="Times New Roman" w:hAnsiTheme="majorHAnsi"/>
          <w:b/>
          <w:bCs/>
          <w:i/>
          <w:color w:val="000000" w:themeColor="text1"/>
          <w:sz w:val="24"/>
          <w:szCs w:val="24"/>
          <w:lang w:eastAsia="pl-PL"/>
        </w:rPr>
        <w:t>”</w:t>
      </w:r>
    </w:p>
    <w:p w:rsidR="00E959D1" w:rsidRPr="00D30A8E" w:rsidRDefault="00E959D1" w:rsidP="0094643C">
      <w:pPr>
        <w:pStyle w:val="Bezodstpw1"/>
        <w:jc w:val="center"/>
        <w:rPr>
          <w:rFonts w:asciiTheme="majorHAnsi" w:hAnsiTheme="majorHAnsi"/>
          <w:b/>
          <w:bCs/>
          <w:i/>
          <w:sz w:val="24"/>
          <w:szCs w:val="24"/>
          <w:lang w:val="en-US"/>
        </w:rPr>
      </w:pPr>
    </w:p>
    <w:p w:rsidR="003D216B" w:rsidRDefault="008D4ED0" w:rsidP="0097434A">
      <w:pPr>
        <w:pStyle w:val="Bezodstpw1"/>
        <w:jc w:val="center"/>
        <w:rPr>
          <w:rFonts w:asciiTheme="majorHAnsi" w:hAnsiTheme="majorHAnsi"/>
          <w:b/>
          <w:bCs/>
          <w:sz w:val="24"/>
          <w:szCs w:val="24"/>
          <w:lang w:val="en-US"/>
        </w:rPr>
      </w:pPr>
      <w:r w:rsidRPr="0097434A">
        <w:rPr>
          <w:rFonts w:asciiTheme="majorHAnsi" w:hAnsiTheme="majorHAnsi"/>
          <w:b/>
          <w:bCs/>
          <w:sz w:val="24"/>
          <w:szCs w:val="24"/>
          <w:lang w:val="en-US"/>
        </w:rPr>
        <w:t xml:space="preserve">To be held on </w:t>
      </w:r>
      <w:r w:rsidR="000A050C" w:rsidRPr="0097434A">
        <w:rPr>
          <w:rFonts w:asciiTheme="majorHAnsi" w:hAnsiTheme="majorHAnsi"/>
          <w:b/>
          <w:bCs/>
          <w:sz w:val="24"/>
          <w:szCs w:val="24"/>
          <w:lang w:val="en-US"/>
        </w:rPr>
        <w:t>2</w:t>
      </w:r>
      <w:r w:rsidR="00C77A0A" w:rsidRPr="0097434A">
        <w:rPr>
          <w:rFonts w:asciiTheme="majorHAnsi" w:hAnsiTheme="majorHAnsi"/>
          <w:b/>
          <w:bCs/>
          <w:sz w:val="24"/>
          <w:szCs w:val="24"/>
          <w:lang w:val="en-US"/>
        </w:rPr>
        <w:t>6</w:t>
      </w:r>
      <w:r w:rsidR="000A050C" w:rsidRPr="0097434A">
        <w:rPr>
          <w:rFonts w:asciiTheme="majorHAnsi" w:hAnsiTheme="majorHAnsi"/>
          <w:b/>
          <w:bCs/>
          <w:sz w:val="24"/>
          <w:szCs w:val="24"/>
          <w:lang w:val="en-US"/>
        </w:rPr>
        <w:t xml:space="preserve"> </w:t>
      </w:r>
      <w:r w:rsidRPr="0097434A">
        <w:rPr>
          <w:rFonts w:asciiTheme="majorHAnsi" w:hAnsiTheme="majorHAnsi"/>
          <w:b/>
          <w:bCs/>
          <w:sz w:val="24"/>
          <w:szCs w:val="24"/>
          <w:lang w:val="en-US"/>
        </w:rPr>
        <w:t>September 2018 in Bergamo, Italy</w:t>
      </w:r>
    </w:p>
    <w:p w:rsidR="0097434A" w:rsidRPr="0097434A" w:rsidRDefault="0097434A" w:rsidP="0097434A">
      <w:pPr>
        <w:pStyle w:val="Bezodstpw1"/>
        <w:jc w:val="center"/>
        <w:rPr>
          <w:rFonts w:asciiTheme="majorHAnsi" w:hAnsiTheme="majorHAnsi"/>
          <w:b/>
          <w:bCs/>
          <w:sz w:val="24"/>
          <w:szCs w:val="24"/>
          <w:lang w:val="en-US"/>
        </w:rPr>
      </w:pPr>
    </w:p>
    <w:p w:rsidR="00FA7665" w:rsidRPr="00D30A8E" w:rsidRDefault="001B266B" w:rsidP="008C29B9">
      <w:pPr>
        <w:spacing w:after="0"/>
        <w:jc w:val="both"/>
        <w:rPr>
          <w:rFonts w:asciiTheme="majorHAnsi" w:hAnsiTheme="majorHAnsi"/>
          <w:b/>
          <w:sz w:val="24"/>
          <w:szCs w:val="24"/>
        </w:rPr>
      </w:pPr>
      <w:r w:rsidRPr="00D30A8E">
        <w:rPr>
          <w:rFonts w:asciiTheme="majorHAnsi" w:hAnsiTheme="majorHAnsi"/>
          <w:b/>
          <w:sz w:val="24"/>
          <w:szCs w:val="24"/>
        </w:rPr>
        <w:t xml:space="preserve">New technologies have changed the modern marketplace in all its aspects. However, these changes have not been continuous or uniform.  Indeed some of the new market participants are proud to call themselves „digital disruptors”. </w:t>
      </w:r>
      <w:r w:rsidR="00821126" w:rsidRPr="00D30A8E">
        <w:rPr>
          <w:rFonts w:asciiTheme="majorHAnsi" w:hAnsiTheme="majorHAnsi"/>
          <w:b/>
          <w:sz w:val="24"/>
          <w:szCs w:val="24"/>
        </w:rPr>
        <w:t xml:space="preserve">Consequently </w:t>
      </w:r>
      <w:r w:rsidRPr="00D30A8E">
        <w:rPr>
          <w:rFonts w:asciiTheme="majorHAnsi" w:hAnsiTheme="majorHAnsi"/>
          <w:b/>
          <w:sz w:val="24"/>
          <w:szCs w:val="24"/>
        </w:rPr>
        <w:t xml:space="preserve">the lawmakers </w:t>
      </w:r>
      <w:r w:rsidR="00756392" w:rsidRPr="00D30A8E">
        <w:rPr>
          <w:rFonts w:asciiTheme="majorHAnsi" w:hAnsiTheme="majorHAnsi"/>
          <w:b/>
          <w:sz w:val="24"/>
          <w:szCs w:val="24"/>
        </w:rPr>
        <w:t xml:space="preserve">now </w:t>
      </w:r>
      <w:r w:rsidRPr="00D30A8E">
        <w:rPr>
          <w:rFonts w:asciiTheme="majorHAnsi" w:hAnsiTheme="majorHAnsi"/>
          <w:b/>
          <w:sz w:val="24"/>
          <w:szCs w:val="24"/>
        </w:rPr>
        <w:t xml:space="preserve">face one of the most difficult challenges in years insofar as they have to address the </w:t>
      </w:r>
      <w:r w:rsidR="00B07056" w:rsidRPr="00D30A8E">
        <w:rPr>
          <w:rFonts w:asciiTheme="majorHAnsi" w:hAnsiTheme="majorHAnsi"/>
          <w:b/>
          <w:sz w:val="24"/>
          <w:szCs w:val="24"/>
        </w:rPr>
        <w:t xml:space="preserve">varied </w:t>
      </w:r>
      <w:r w:rsidRPr="00D30A8E">
        <w:rPr>
          <w:rFonts w:asciiTheme="majorHAnsi" w:hAnsiTheme="majorHAnsi"/>
          <w:b/>
          <w:sz w:val="24"/>
          <w:szCs w:val="24"/>
        </w:rPr>
        <w:t>impact of the digital market</w:t>
      </w:r>
      <w:r w:rsidR="00821126" w:rsidRPr="00D30A8E">
        <w:rPr>
          <w:rFonts w:asciiTheme="majorHAnsi" w:hAnsiTheme="majorHAnsi"/>
          <w:b/>
          <w:sz w:val="24"/>
          <w:szCs w:val="24"/>
        </w:rPr>
        <w:t xml:space="preserve"> </w:t>
      </w:r>
      <w:r w:rsidRPr="00D30A8E">
        <w:rPr>
          <w:rFonts w:asciiTheme="majorHAnsi" w:hAnsiTheme="majorHAnsi"/>
          <w:b/>
          <w:sz w:val="24"/>
          <w:szCs w:val="24"/>
        </w:rPr>
        <w:t>on market behaviors and their</w:t>
      </w:r>
      <w:r w:rsidR="00821126" w:rsidRPr="00D30A8E">
        <w:rPr>
          <w:rFonts w:asciiTheme="majorHAnsi" w:hAnsiTheme="majorHAnsi"/>
          <w:b/>
          <w:sz w:val="24"/>
          <w:szCs w:val="24"/>
        </w:rPr>
        <w:t xml:space="preserve"> new</w:t>
      </w:r>
      <w:r w:rsidRPr="00D30A8E">
        <w:rPr>
          <w:rFonts w:asciiTheme="majorHAnsi" w:hAnsiTheme="majorHAnsi"/>
          <w:b/>
          <w:sz w:val="24"/>
          <w:szCs w:val="24"/>
        </w:rPr>
        <w:t xml:space="preserve"> structure.  </w:t>
      </w:r>
    </w:p>
    <w:p w:rsidR="00821126" w:rsidRPr="00D30A8E" w:rsidRDefault="00821126" w:rsidP="008C29B9">
      <w:pPr>
        <w:spacing w:after="0"/>
        <w:jc w:val="both"/>
        <w:rPr>
          <w:rFonts w:asciiTheme="majorHAnsi" w:hAnsiTheme="majorHAnsi"/>
          <w:b/>
          <w:sz w:val="24"/>
          <w:szCs w:val="24"/>
        </w:rPr>
      </w:pPr>
      <w:r w:rsidRPr="00D30A8E">
        <w:rPr>
          <w:rFonts w:asciiTheme="majorHAnsi" w:hAnsiTheme="majorHAnsi"/>
          <w:b/>
          <w:sz w:val="24"/>
          <w:szCs w:val="24"/>
        </w:rPr>
        <w:t xml:space="preserve">The conference will seek to delineate the role of the state and public economic law in </w:t>
      </w:r>
      <w:r w:rsidR="009B747D">
        <w:rPr>
          <w:rFonts w:asciiTheme="majorHAnsi" w:hAnsiTheme="majorHAnsi"/>
          <w:b/>
          <w:sz w:val="24"/>
          <w:szCs w:val="24"/>
        </w:rPr>
        <w:t>fostering</w:t>
      </w:r>
      <w:r w:rsidRPr="00D30A8E">
        <w:rPr>
          <w:rFonts w:asciiTheme="majorHAnsi" w:hAnsiTheme="majorHAnsi"/>
          <w:b/>
          <w:sz w:val="24"/>
          <w:szCs w:val="24"/>
        </w:rPr>
        <w:t xml:space="preserve"> a new digital economy.</w:t>
      </w:r>
    </w:p>
    <w:p w:rsidR="00B07056" w:rsidRPr="00D30A8E" w:rsidRDefault="00B07056" w:rsidP="00FB6040">
      <w:pPr>
        <w:jc w:val="both"/>
        <w:rPr>
          <w:rFonts w:asciiTheme="majorHAnsi" w:hAnsiTheme="majorHAnsi"/>
          <w:b/>
          <w:bCs/>
          <w:sz w:val="24"/>
          <w:szCs w:val="24"/>
          <w:u w:val="single"/>
        </w:rPr>
      </w:pPr>
    </w:p>
    <w:p w:rsidR="00FB6040" w:rsidRDefault="00B07056" w:rsidP="00FB6040">
      <w:pPr>
        <w:jc w:val="both"/>
        <w:rPr>
          <w:rFonts w:asciiTheme="majorHAnsi" w:hAnsiTheme="majorHAnsi"/>
          <w:b/>
          <w:bCs/>
          <w:sz w:val="24"/>
          <w:szCs w:val="24"/>
          <w:u w:val="single"/>
        </w:rPr>
      </w:pPr>
      <w:r w:rsidRPr="00D30A8E">
        <w:rPr>
          <w:rFonts w:asciiTheme="majorHAnsi" w:hAnsiTheme="majorHAnsi"/>
          <w:b/>
          <w:bCs/>
          <w:sz w:val="24"/>
          <w:szCs w:val="24"/>
          <w:u w:val="single"/>
        </w:rPr>
        <w:t>Subject areas</w:t>
      </w:r>
    </w:p>
    <w:p w:rsidR="00324019" w:rsidRPr="00324019" w:rsidRDefault="00324019" w:rsidP="00324019">
      <w:pPr>
        <w:jc w:val="both"/>
        <w:rPr>
          <w:rFonts w:asciiTheme="majorHAnsi" w:hAnsiTheme="majorHAnsi"/>
          <w:bCs/>
          <w:sz w:val="24"/>
          <w:szCs w:val="24"/>
        </w:rPr>
      </w:pPr>
      <w:r w:rsidRPr="00324019">
        <w:rPr>
          <w:rFonts w:asciiTheme="majorHAnsi" w:hAnsiTheme="majorHAnsi"/>
          <w:bCs/>
          <w:sz w:val="24"/>
          <w:szCs w:val="24"/>
        </w:rPr>
        <w:t>1) Digital market (/ Digital market participants)  and  legal regulations </w:t>
      </w:r>
    </w:p>
    <w:p w:rsidR="00324019" w:rsidRPr="00324019" w:rsidRDefault="00324019" w:rsidP="00324019">
      <w:pPr>
        <w:jc w:val="both"/>
        <w:rPr>
          <w:rFonts w:asciiTheme="majorHAnsi" w:hAnsiTheme="majorHAnsi"/>
          <w:bCs/>
          <w:sz w:val="24"/>
          <w:szCs w:val="24"/>
        </w:rPr>
      </w:pPr>
      <w:r w:rsidRPr="00324019">
        <w:rPr>
          <w:rFonts w:asciiTheme="majorHAnsi" w:hAnsiTheme="majorHAnsi"/>
          <w:bCs/>
          <w:sz w:val="24"/>
          <w:szCs w:val="24"/>
        </w:rPr>
        <w:t xml:space="preserve">2) Digital risks - Cybersecurity </w:t>
      </w:r>
    </w:p>
    <w:p w:rsidR="00324019" w:rsidRPr="00324019" w:rsidRDefault="00324019" w:rsidP="00324019">
      <w:pPr>
        <w:jc w:val="both"/>
        <w:rPr>
          <w:rFonts w:asciiTheme="majorHAnsi" w:hAnsiTheme="majorHAnsi"/>
          <w:bCs/>
          <w:sz w:val="24"/>
          <w:szCs w:val="24"/>
        </w:rPr>
      </w:pPr>
      <w:r w:rsidRPr="00324019">
        <w:rPr>
          <w:rFonts w:asciiTheme="majorHAnsi" w:hAnsiTheme="majorHAnsi"/>
          <w:bCs/>
          <w:sz w:val="24"/>
          <w:szCs w:val="24"/>
        </w:rPr>
        <w:t>3) Personal data protection</w:t>
      </w:r>
    </w:p>
    <w:p w:rsidR="00324019" w:rsidRPr="00324019" w:rsidRDefault="00324019" w:rsidP="00324019">
      <w:pPr>
        <w:jc w:val="both"/>
        <w:rPr>
          <w:rFonts w:asciiTheme="majorHAnsi" w:hAnsiTheme="majorHAnsi"/>
          <w:bCs/>
          <w:sz w:val="24"/>
          <w:szCs w:val="24"/>
        </w:rPr>
      </w:pPr>
      <w:r w:rsidRPr="00324019">
        <w:rPr>
          <w:rFonts w:asciiTheme="majorHAnsi" w:hAnsiTheme="majorHAnsi"/>
          <w:bCs/>
          <w:sz w:val="24"/>
          <w:szCs w:val="24"/>
        </w:rPr>
        <w:t>4) Digital platforms and the labor market </w:t>
      </w:r>
    </w:p>
    <w:p w:rsidR="00324019" w:rsidRPr="00324019" w:rsidRDefault="00324019" w:rsidP="00324019">
      <w:pPr>
        <w:jc w:val="both"/>
        <w:rPr>
          <w:rFonts w:asciiTheme="majorHAnsi" w:hAnsiTheme="majorHAnsi"/>
          <w:bCs/>
          <w:sz w:val="24"/>
          <w:szCs w:val="24"/>
        </w:rPr>
      </w:pPr>
      <w:r w:rsidRPr="00324019">
        <w:rPr>
          <w:rFonts w:asciiTheme="majorHAnsi" w:hAnsiTheme="majorHAnsi"/>
          <w:bCs/>
          <w:sz w:val="24"/>
          <w:szCs w:val="24"/>
        </w:rPr>
        <w:t>5) Legal aspects of new technologies in financial services (fintech, bitcoin, blockchain)</w:t>
      </w:r>
    </w:p>
    <w:p w:rsidR="00324019" w:rsidRPr="00324019" w:rsidRDefault="00324019" w:rsidP="00324019">
      <w:pPr>
        <w:jc w:val="both"/>
        <w:rPr>
          <w:rFonts w:asciiTheme="majorHAnsi" w:hAnsiTheme="majorHAnsi"/>
          <w:bCs/>
          <w:sz w:val="24"/>
          <w:szCs w:val="24"/>
        </w:rPr>
      </w:pPr>
      <w:r w:rsidRPr="00324019">
        <w:rPr>
          <w:rFonts w:asciiTheme="majorHAnsi" w:hAnsiTheme="majorHAnsi"/>
          <w:bCs/>
          <w:sz w:val="24"/>
          <w:szCs w:val="24"/>
        </w:rPr>
        <w:t>6) Consumer-prosumer protection on the digital economy</w:t>
      </w:r>
    </w:p>
    <w:p w:rsidR="00324019" w:rsidRPr="00324019" w:rsidRDefault="00324019" w:rsidP="00324019">
      <w:pPr>
        <w:jc w:val="both"/>
        <w:rPr>
          <w:rFonts w:asciiTheme="majorHAnsi" w:hAnsiTheme="majorHAnsi"/>
          <w:bCs/>
          <w:sz w:val="24"/>
          <w:szCs w:val="24"/>
        </w:rPr>
      </w:pPr>
      <w:r w:rsidRPr="00324019">
        <w:rPr>
          <w:rFonts w:asciiTheme="majorHAnsi" w:hAnsiTheme="majorHAnsi"/>
          <w:bCs/>
          <w:sz w:val="24"/>
          <w:szCs w:val="24"/>
        </w:rPr>
        <w:t>7) Public procurement online </w:t>
      </w:r>
    </w:p>
    <w:p w:rsidR="00324019" w:rsidRPr="00D30A8E" w:rsidRDefault="00756392" w:rsidP="002C760E">
      <w:pPr>
        <w:pStyle w:val="NormalnyWeb"/>
        <w:jc w:val="both"/>
        <w:rPr>
          <w:rFonts w:asciiTheme="majorHAnsi" w:hAnsiTheme="majorHAnsi"/>
          <w:color w:val="141412"/>
          <w:lang w:val="en-US"/>
        </w:rPr>
      </w:pPr>
      <w:r w:rsidRPr="00D30A8E">
        <w:rPr>
          <w:rFonts w:asciiTheme="majorHAnsi" w:hAnsiTheme="majorHAnsi"/>
          <w:color w:val="141412"/>
          <w:lang w:val="en-US"/>
        </w:rPr>
        <w:t>All problem areas will be presented from the perspective of public economic law and challenges facing the lawmakers as well as issues raised by judicial decisions and market practice.</w:t>
      </w:r>
    </w:p>
    <w:p w:rsidR="003D216B" w:rsidRPr="00D30A8E" w:rsidRDefault="002C760E" w:rsidP="003D216B">
      <w:pPr>
        <w:pStyle w:val="Default"/>
        <w:jc w:val="center"/>
        <w:rPr>
          <w:rFonts w:asciiTheme="majorHAnsi" w:hAnsiTheme="majorHAnsi"/>
          <w:b/>
          <w:color w:val="548DD4" w:themeColor="text2" w:themeTint="99"/>
          <w:u w:val="single"/>
          <w:lang w:val="en-US"/>
        </w:rPr>
      </w:pPr>
      <w:r w:rsidRPr="00D30A8E">
        <w:rPr>
          <w:rFonts w:asciiTheme="majorHAnsi" w:hAnsiTheme="majorHAnsi"/>
          <w:b/>
          <w:color w:val="548DD4" w:themeColor="text2" w:themeTint="99"/>
          <w:u w:val="single"/>
          <w:lang w:val="en-US"/>
        </w:rPr>
        <w:lastRenderedPageBreak/>
        <w:t>Conference participation</w:t>
      </w:r>
    </w:p>
    <w:p w:rsidR="003D216B" w:rsidRPr="00D30A8E" w:rsidRDefault="003D216B" w:rsidP="003D216B">
      <w:pPr>
        <w:pStyle w:val="Default"/>
        <w:jc w:val="both"/>
        <w:rPr>
          <w:rFonts w:asciiTheme="majorHAnsi" w:hAnsiTheme="majorHAnsi"/>
          <w:lang w:val="en-US"/>
        </w:rPr>
      </w:pPr>
    </w:p>
    <w:p w:rsidR="002C760E" w:rsidRPr="00D30A8E" w:rsidRDefault="002C760E" w:rsidP="003D216B">
      <w:pPr>
        <w:pStyle w:val="Default"/>
        <w:jc w:val="both"/>
        <w:rPr>
          <w:rFonts w:asciiTheme="majorHAnsi" w:hAnsiTheme="majorHAnsi"/>
          <w:lang w:val="en-US"/>
        </w:rPr>
      </w:pPr>
      <w:r w:rsidRPr="00D30A8E">
        <w:rPr>
          <w:rFonts w:asciiTheme="majorHAnsi" w:hAnsiTheme="majorHAnsi"/>
          <w:lang w:val="en-US"/>
        </w:rPr>
        <w:t>All conference participants are required to:</w:t>
      </w:r>
    </w:p>
    <w:p w:rsidR="002C760E" w:rsidRPr="00D30A8E" w:rsidRDefault="002C760E" w:rsidP="002C760E">
      <w:pPr>
        <w:pStyle w:val="Default"/>
        <w:numPr>
          <w:ilvl w:val="0"/>
          <w:numId w:val="2"/>
        </w:numPr>
        <w:jc w:val="both"/>
        <w:rPr>
          <w:rFonts w:asciiTheme="majorHAnsi" w:hAnsiTheme="majorHAnsi"/>
          <w:lang w:val="en-US"/>
        </w:rPr>
      </w:pPr>
      <w:r w:rsidRPr="00D30A8E">
        <w:rPr>
          <w:rFonts w:asciiTheme="majorHAnsi" w:hAnsiTheme="majorHAnsi"/>
          <w:lang w:val="en-US"/>
        </w:rPr>
        <w:t xml:space="preserve">Register by completing the registration form (attached) and forwarding it to the following e-mail address: </w:t>
      </w:r>
      <w:hyperlink r:id="rId8" w:tgtFrame="_blank" w:history="1">
        <w:r w:rsidR="00324019" w:rsidRPr="00324019">
          <w:rPr>
            <w:rStyle w:val="Hipercze"/>
            <w:color w:val="auto"/>
            <w:lang w:val="en-US"/>
          </w:rPr>
          <w:t>immacolata.musuruca@unibg.it</w:t>
        </w:r>
      </w:hyperlink>
      <w:r w:rsidR="00324019" w:rsidRPr="00324019">
        <w:rPr>
          <w:lang w:val="en-US"/>
        </w:rPr>
        <w:t xml:space="preserve"> </w:t>
      </w:r>
      <w:r w:rsidRPr="00D30A8E">
        <w:rPr>
          <w:rFonts w:asciiTheme="majorHAnsi" w:hAnsiTheme="majorHAnsi"/>
          <w:lang w:val="en-US"/>
        </w:rPr>
        <w:t xml:space="preserve">by </w:t>
      </w:r>
      <w:r w:rsidR="00484A01" w:rsidRPr="00D30A8E">
        <w:rPr>
          <w:rFonts w:asciiTheme="majorHAnsi" w:hAnsiTheme="majorHAnsi"/>
          <w:lang w:val="en-US"/>
        </w:rPr>
        <w:t>September</w:t>
      </w:r>
      <w:r w:rsidR="00484A01">
        <w:rPr>
          <w:rFonts w:asciiTheme="majorHAnsi" w:hAnsiTheme="majorHAnsi"/>
          <w:lang w:val="en-US"/>
        </w:rPr>
        <w:t xml:space="preserve"> 5</w:t>
      </w:r>
      <w:r w:rsidRPr="00D30A8E">
        <w:rPr>
          <w:rFonts w:asciiTheme="majorHAnsi" w:hAnsiTheme="majorHAnsi"/>
          <w:lang w:val="en-US"/>
        </w:rPr>
        <w:t xml:space="preserve">, 2018.  </w:t>
      </w:r>
    </w:p>
    <w:p w:rsidR="002C760E" w:rsidRPr="00D30A8E" w:rsidRDefault="002C760E" w:rsidP="002C760E">
      <w:pPr>
        <w:pStyle w:val="Default"/>
        <w:numPr>
          <w:ilvl w:val="0"/>
          <w:numId w:val="2"/>
        </w:numPr>
        <w:jc w:val="both"/>
        <w:rPr>
          <w:rFonts w:asciiTheme="majorHAnsi" w:hAnsiTheme="majorHAnsi"/>
          <w:lang w:val="en-US"/>
        </w:rPr>
      </w:pPr>
      <w:r w:rsidRPr="00D30A8E">
        <w:rPr>
          <w:rFonts w:asciiTheme="majorHAnsi" w:hAnsiTheme="majorHAnsi"/>
          <w:lang w:val="en-US"/>
        </w:rPr>
        <w:t xml:space="preserve">Pay the conference fee to the account of the conference indicated in the registration form by September </w:t>
      </w:r>
      <w:r w:rsidR="00484A01">
        <w:rPr>
          <w:rFonts w:asciiTheme="majorHAnsi" w:hAnsiTheme="majorHAnsi"/>
          <w:lang w:val="en-US"/>
        </w:rPr>
        <w:t>5</w:t>
      </w:r>
      <w:r w:rsidRPr="00D30A8E">
        <w:rPr>
          <w:rFonts w:asciiTheme="majorHAnsi" w:hAnsiTheme="majorHAnsi"/>
          <w:lang w:val="en-US"/>
        </w:rPr>
        <w:t xml:space="preserve">, 2018. </w:t>
      </w:r>
    </w:p>
    <w:p w:rsidR="002C760E" w:rsidRPr="00D30A8E" w:rsidRDefault="002C760E" w:rsidP="003D216B">
      <w:pPr>
        <w:pStyle w:val="Default"/>
        <w:jc w:val="both"/>
        <w:rPr>
          <w:rFonts w:asciiTheme="majorHAnsi" w:hAnsiTheme="majorHAnsi"/>
          <w:lang w:val="en-US"/>
        </w:rPr>
      </w:pPr>
    </w:p>
    <w:p w:rsidR="003D216B" w:rsidRPr="00D30A8E" w:rsidRDefault="00756392" w:rsidP="003D216B">
      <w:pPr>
        <w:pStyle w:val="NormalnyWeb"/>
        <w:jc w:val="center"/>
        <w:rPr>
          <w:rFonts w:asciiTheme="majorHAnsi" w:hAnsiTheme="majorHAnsi"/>
          <w:b/>
          <w:color w:val="548DD4" w:themeColor="text2" w:themeTint="99"/>
          <w:u w:val="single"/>
          <w:lang w:val="en-US"/>
        </w:rPr>
      </w:pPr>
      <w:r w:rsidRPr="00D30A8E">
        <w:rPr>
          <w:rFonts w:asciiTheme="majorHAnsi" w:hAnsiTheme="majorHAnsi"/>
          <w:b/>
          <w:color w:val="548DD4" w:themeColor="text2" w:themeTint="99"/>
          <w:u w:val="single"/>
          <w:lang w:val="en-US"/>
        </w:rPr>
        <w:t>Conference fee</w:t>
      </w:r>
    </w:p>
    <w:p w:rsidR="00D03E01" w:rsidRPr="00D03E01" w:rsidRDefault="00756392" w:rsidP="002C760E">
      <w:pPr>
        <w:pStyle w:val="NormalnyWeb"/>
        <w:jc w:val="both"/>
        <w:rPr>
          <w:rFonts w:asciiTheme="majorHAnsi" w:hAnsiTheme="majorHAnsi"/>
          <w:color w:val="141412"/>
          <w:lang w:val="en-US"/>
        </w:rPr>
      </w:pPr>
      <w:r w:rsidRPr="00D30A8E">
        <w:rPr>
          <w:rFonts w:asciiTheme="majorHAnsi" w:hAnsiTheme="majorHAnsi"/>
          <w:color w:val="141412"/>
          <w:lang w:val="en-US"/>
        </w:rPr>
        <w:t xml:space="preserve">The conference fee is </w:t>
      </w:r>
      <w:r w:rsidRPr="00D30A8E">
        <w:rPr>
          <w:rFonts w:asciiTheme="majorHAnsi" w:hAnsiTheme="majorHAnsi"/>
          <w:b/>
          <w:lang w:val="en-US"/>
        </w:rPr>
        <w:t>€100</w:t>
      </w:r>
      <w:r w:rsidR="00D03E01">
        <w:rPr>
          <w:rFonts w:asciiTheme="majorHAnsi" w:hAnsiTheme="majorHAnsi"/>
          <w:color w:val="141412"/>
          <w:lang w:val="en-US"/>
        </w:rPr>
        <w:t xml:space="preserve"> </w:t>
      </w:r>
      <w:r w:rsidR="00D03E01" w:rsidRPr="00484A01">
        <w:rPr>
          <w:rFonts w:asciiTheme="majorHAnsi" w:hAnsiTheme="majorHAnsi"/>
          <w:b/>
          <w:lang w:val="en-US"/>
        </w:rPr>
        <w:t>(</w:t>
      </w:r>
      <w:r w:rsidR="006F393B" w:rsidRPr="00484A01">
        <w:rPr>
          <w:rFonts w:asciiTheme="majorHAnsi" w:hAnsiTheme="majorHAnsi"/>
          <w:b/>
          <w:lang w:val="en-US"/>
        </w:rPr>
        <w:t xml:space="preserve">payable by September </w:t>
      </w:r>
      <w:r w:rsidR="002B2F29" w:rsidRPr="00484A01">
        <w:rPr>
          <w:rFonts w:asciiTheme="majorHAnsi" w:hAnsiTheme="majorHAnsi"/>
          <w:b/>
          <w:lang w:val="en-US"/>
        </w:rPr>
        <w:t>5</w:t>
      </w:r>
      <w:r w:rsidR="006F393B" w:rsidRPr="00484A01">
        <w:rPr>
          <w:rFonts w:asciiTheme="majorHAnsi" w:hAnsiTheme="majorHAnsi"/>
          <w:b/>
          <w:lang w:val="en-US"/>
        </w:rPr>
        <w:t>,</w:t>
      </w:r>
      <w:r w:rsidR="00D03E01" w:rsidRPr="00484A01">
        <w:rPr>
          <w:rFonts w:asciiTheme="majorHAnsi" w:hAnsiTheme="majorHAnsi"/>
          <w:b/>
          <w:lang w:val="en-US"/>
        </w:rPr>
        <w:t xml:space="preserve"> 2018</w:t>
      </w:r>
      <w:r w:rsidR="00D03E01" w:rsidRPr="00B62ADA">
        <w:rPr>
          <w:rFonts w:asciiTheme="majorHAnsi" w:hAnsiTheme="majorHAnsi"/>
          <w:lang w:val="en-US"/>
        </w:rPr>
        <w:t xml:space="preserve">). </w:t>
      </w:r>
      <w:r w:rsidRPr="00D30A8E">
        <w:rPr>
          <w:rFonts w:asciiTheme="majorHAnsi" w:hAnsiTheme="majorHAnsi"/>
          <w:color w:val="141412"/>
          <w:lang w:val="en-US"/>
        </w:rPr>
        <w:t xml:space="preserve">This fee will cover </w:t>
      </w:r>
      <w:r w:rsidR="00127C7E" w:rsidRPr="00D30A8E">
        <w:rPr>
          <w:rFonts w:asciiTheme="majorHAnsi" w:hAnsiTheme="majorHAnsi"/>
          <w:color w:val="141412"/>
          <w:lang w:val="en-US"/>
        </w:rPr>
        <w:t>conference materials, post-conference publication in the form of an English-language monograph, as well as catering services during the conference (coffee breaks and lunch).</w:t>
      </w:r>
      <w:r w:rsidRPr="00D30A8E">
        <w:rPr>
          <w:rFonts w:asciiTheme="majorHAnsi" w:hAnsiTheme="majorHAnsi"/>
          <w:color w:val="141412"/>
          <w:lang w:val="en-US"/>
        </w:rPr>
        <w:t xml:space="preserve"> </w:t>
      </w:r>
      <w:r w:rsidR="006F393B" w:rsidRPr="00B62ADA">
        <w:rPr>
          <w:rFonts w:asciiTheme="majorHAnsi" w:hAnsiTheme="majorHAnsi"/>
          <w:lang w:val="en-US"/>
        </w:rPr>
        <w:t>The conference fee is non-refundable</w:t>
      </w:r>
      <w:r w:rsidR="00D03E01" w:rsidRPr="00B62ADA">
        <w:rPr>
          <w:rFonts w:asciiTheme="majorHAnsi" w:hAnsiTheme="majorHAnsi"/>
          <w:lang w:val="en-US"/>
        </w:rPr>
        <w:t>.</w:t>
      </w:r>
    </w:p>
    <w:p w:rsidR="00435B09" w:rsidRPr="00D30A8E" w:rsidRDefault="00745A44" w:rsidP="002C760E">
      <w:pPr>
        <w:pStyle w:val="NormalnyWeb"/>
        <w:jc w:val="both"/>
        <w:rPr>
          <w:rFonts w:asciiTheme="majorHAnsi" w:hAnsiTheme="majorHAnsi"/>
          <w:b/>
          <w:lang w:val="en-US"/>
        </w:rPr>
      </w:pPr>
      <w:r w:rsidRPr="00D30A8E">
        <w:rPr>
          <w:rFonts w:asciiTheme="majorHAnsi" w:hAnsiTheme="majorHAnsi"/>
          <w:b/>
          <w:lang w:val="en-US"/>
        </w:rPr>
        <w:t>Please note that this fee does not cover travel expenses to and from the conference or the costs of overnight stay in</w:t>
      </w:r>
      <w:bookmarkStart w:id="0" w:name="_GoBack"/>
      <w:bookmarkEnd w:id="0"/>
      <w:r w:rsidRPr="00D30A8E">
        <w:rPr>
          <w:rFonts w:asciiTheme="majorHAnsi" w:hAnsiTheme="majorHAnsi"/>
          <w:b/>
          <w:lang w:val="en-US"/>
        </w:rPr>
        <w:t xml:space="preserve"> Bergamo.</w:t>
      </w:r>
      <w:r w:rsidR="003D216B" w:rsidRPr="00D30A8E">
        <w:rPr>
          <w:rFonts w:asciiTheme="majorHAnsi" w:hAnsiTheme="majorHAnsi"/>
          <w:b/>
          <w:lang w:val="en-US"/>
        </w:rPr>
        <w:t xml:space="preserve"> </w:t>
      </w:r>
    </w:p>
    <w:p w:rsidR="003D216B" w:rsidRPr="00D30A8E" w:rsidRDefault="00540FF8" w:rsidP="000A050C">
      <w:pPr>
        <w:pStyle w:val="NormalnyWeb"/>
        <w:spacing w:after="120"/>
        <w:jc w:val="center"/>
        <w:rPr>
          <w:rFonts w:asciiTheme="majorHAnsi" w:hAnsiTheme="majorHAnsi"/>
          <w:b/>
          <w:color w:val="548DD4" w:themeColor="text2" w:themeTint="99"/>
          <w:u w:val="single"/>
          <w:lang w:val="en-US"/>
        </w:rPr>
      </w:pPr>
      <w:r w:rsidRPr="00D30A8E">
        <w:rPr>
          <w:rFonts w:asciiTheme="majorHAnsi" w:hAnsiTheme="majorHAnsi"/>
          <w:b/>
          <w:color w:val="548DD4" w:themeColor="text2" w:themeTint="99"/>
          <w:u w:val="single"/>
          <w:lang w:val="en-US"/>
        </w:rPr>
        <w:t>Timetable</w:t>
      </w:r>
    </w:p>
    <w:tbl>
      <w:tblPr>
        <w:tblStyle w:val="Tabela-Siatka"/>
        <w:tblW w:w="9351" w:type="dxa"/>
        <w:tblLook w:val="04A0" w:firstRow="1" w:lastRow="0" w:firstColumn="1" w:lastColumn="0" w:noHBand="0" w:noVBand="1"/>
      </w:tblPr>
      <w:tblGrid>
        <w:gridCol w:w="3114"/>
        <w:gridCol w:w="6237"/>
      </w:tblGrid>
      <w:tr w:rsidR="00540FF8" w:rsidRPr="00D30A8E" w:rsidTr="006E7CB0">
        <w:tc>
          <w:tcPr>
            <w:tcW w:w="3114" w:type="dxa"/>
          </w:tcPr>
          <w:p w:rsidR="00540FF8" w:rsidRPr="00D30A8E" w:rsidRDefault="002B2F29" w:rsidP="00433816">
            <w:pPr>
              <w:jc w:val="both"/>
              <w:rPr>
                <w:rFonts w:asciiTheme="majorHAnsi" w:hAnsiTheme="majorHAnsi"/>
              </w:rPr>
            </w:pPr>
            <w:r>
              <w:rPr>
                <w:rFonts w:asciiTheme="majorHAnsi" w:hAnsiTheme="majorHAnsi"/>
              </w:rPr>
              <w:t>September 5</w:t>
            </w:r>
            <w:r w:rsidR="00540FF8" w:rsidRPr="00D30A8E">
              <w:rPr>
                <w:rFonts w:asciiTheme="majorHAnsi" w:hAnsiTheme="majorHAnsi"/>
              </w:rPr>
              <w:t>, 2018</w:t>
            </w:r>
          </w:p>
        </w:tc>
        <w:tc>
          <w:tcPr>
            <w:tcW w:w="6237" w:type="dxa"/>
          </w:tcPr>
          <w:p w:rsidR="00324019" w:rsidRDefault="00540FF8" w:rsidP="00433816">
            <w:pPr>
              <w:jc w:val="both"/>
              <w:rPr>
                <w:rFonts w:asciiTheme="majorHAnsi" w:hAnsiTheme="majorHAnsi"/>
              </w:rPr>
            </w:pPr>
            <w:r w:rsidRPr="00D30A8E">
              <w:rPr>
                <w:rFonts w:asciiTheme="majorHAnsi" w:hAnsiTheme="majorHAnsi"/>
              </w:rPr>
              <w:t>Deadline for conference participants to complete and submit (a scan of) registration form.</w:t>
            </w:r>
            <w:r w:rsidR="00324019" w:rsidRPr="00D30A8E">
              <w:rPr>
                <w:rFonts w:asciiTheme="majorHAnsi" w:hAnsiTheme="majorHAnsi"/>
              </w:rPr>
              <w:t xml:space="preserve"> </w:t>
            </w:r>
          </w:p>
          <w:p w:rsidR="00540FF8" w:rsidRPr="00D30A8E" w:rsidRDefault="00324019" w:rsidP="00433816">
            <w:pPr>
              <w:jc w:val="both"/>
              <w:rPr>
                <w:rFonts w:asciiTheme="majorHAnsi" w:hAnsiTheme="majorHAnsi"/>
              </w:rPr>
            </w:pPr>
            <w:r w:rsidRPr="00D30A8E">
              <w:rPr>
                <w:rFonts w:asciiTheme="majorHAnsi" w:hAnsiTheme="majorHAnsi"/>
              </w:rPr>
              <w:t>Deadline for submission of a presentation abstract and a short bio</w:t>
            </w:r>
            <w:r>
              <w:rPr>
                <w:rFonts w:asciiTheme="majorHAnsi" w:hAnsiTheme="majorHAnsi"/>
              </w:rPr>
              <w:t xml:space="preserve">graphical </w:t>
            </w:r>
            <w:r w:rsidRPr="00D30A8E">
              <w:rPr>
                <w:rFonts w:asciiTheme="majorHAnsi" w:hAnsiTheme="majorHAnsi"/>
              </w:rPr>
              <w:t>note of the presenter.</w:t>
            </w:r>
          </w:p>
        </w:tc>
      </w:tr>
      <w:tr w:rsidR="00540FF8" w:rsidRPr="00D30A8E" w:rsidTr="006E7CB0">
        <w:tc>
          <w:tcPr>
            <w:tcW w:w="3114" w:type="dxa"/>
          </w:tcPr>
          <w:p w:rsidR="00540FF8" w:rsidRPr="00D30A8E" w:rsidRDefault="00540FF8" w:rsidP="00433816">
            <w:pPr>
              <w:jc w:val="both"/>
              <w:rPr>
                <w:rFonts w:asciiTheme="majorHAnsi" w:hAnsiTheme="majorHAnsi"/>
              </w:rPr>
            </w:pPr>
            <w:r w:rsidRPr="00D30A8E">
              <w:rPr>
                <w:rFonts w:asciiTheme="majorHAnsi" w:hAnsiTheme="majorHAnsi"/>
              </w:rPr>
              <w:t xml:space="preserve">September </w:t>
            </w:r>
            <w:r w:rsidR="002B2F29">
              <w:rPr>
                <w:rFonts w:asciiTheme="majorHAnsi" w:hAnsiTheme="majorHAnsi"/>
              </w:rPr>
              <w:t>5</w:t>
            </w:r>
            <w:r w:rsidRPr="00D30A8E">
              <w:rPr>
                <w:rFonts w:asciiTheme="majorHAnsi" w:hAnsiTheme="majorHAnsi"/>
              </w:rPr>
              <w:t>, 2018</w:t>
            </w:r>
          </w:p>
        </w:tc>
        <w:tc>
          <w:tcPr>
            <w:tcW w:w="6237" w:type="dxa"/>
          </w:tcPr>
          <w:p w:rsidR="00D30A8E" w:rsidRPr="00D30A8E" w:rsidRDefault="00D30A8E" w:rsidP="008D6E2B">
            <w:pPr>
              <w:jc w:val="both"/>
              <w:rPr>
                <w:rFonts w:asciiTheme="majorHAnsi" w:hAnsiTheme="majorHAnsi"/>
              </w:rPr>
            </w:pPr>
            <w:r w:rsidRPr="00D30A8E">
              <w:rPr>
                <w:rFonts w:asciiTheme="majorHAnsi" w:hAnsiTheme="majorHAnsi"/>
              </w:rPr>
              <w:t>Conference fee due.</w:t>
            </w:r>
          </w:p>
        </w:tc>
      </w:tr>
      <w:tr w:rsidR="00540FF8" w:rsidRPr="00D30A8E" w:rsidTr="006E7CB0">
        <w:tc>
          <w:tcPr>
            <w:tcW w:w="3114" w:type="dxa"/>
          </w:tcPr>
          <w:p w:rsidR="00540FF8" w:rsidRPr="00D30A8E" w:rsidRDefault="00540FF8" w:rsidP="00433816">
            <w:pPr>
              <w:jc w:val="both"/>
              <w:rPr>
                <w:rFonts w:asciiTheme="majorHAnsi" w:hAnsiTheme="majorHAnsi"/>
              </w:rPr>
            </w:pPr>
            <w:r w:rsidRPr="00D30A8E">
              <w:rPr>
                <w:rFonts w:asciiTheme="majorHAnsi" w:hAnsiTheme="majorHAnsi"/>
              </w:rPr>
              <w:t>September 1</w:t>
            </w:r>
            <w:r w:rsidR="00324019">
              <w:rPr>
                <w:rFonts w:asciiTheme="majorHAnsi" w:hAnsiTheme="majorHAnsi"/>
              </w:rPr>
              <w:t>0</w:t>
            </w:r>
            <w:r w:rsidRPr="00D30A8E">
              <w:rPr>
                <w:rFonts w:asciiTheme="majorHAnsi" w:hAnsiTheme="majorHAnsi"/>
              </w:rPr>
              <w:t>, 2018</w:t>
            </w:r>
          </w:p>
        </w:tc>
        <w:tc>
          <w:tcPr>
            <w:tcW w:w="6237" w:type="dxa"/>
          </w:tcPr>
          <w:p w:rsidR="00540FF8" w:rsidRPr="00D30A8E" w:rsidRDefault="00D30A8E" w:rsidP="00433816">
            <w:pPr>
              <w:jc w:val="both"/>
              <w:rPr>
                <w:rFonts w:asciiTheme="majorHAnsi" w:hAnsiTheme="majorHAnsi"/>
              </w:rPr>
            </w:pPr>
            <w:r>
              <w:rPr>
                <w:rFonts w:asciiTheme="majorHAnsi" w:hAnsiTheme="majorHAnsi"/>
              </w:rPr>
              <w:t>Final p</w:t>
            </w:r>
            <w:r w:rsidR="00540FF8" w:rsidRPr="00D30A8E">
              <w:rPr>
                <w:rFonts w:asciiTheme="majorHAnsi" w:hAnsiTheme="majorHAnsi"/>
              </w:rPr>
              <w:t xml:space="preserve">rogram of the conference </w:t>
            </w:r>
            <w:r w:rsidR="000A050C" w:rsidRPr="00D30A8E">
              <w:rPr>
                <w:rFonts w:asciiTheme="majorHAnsi" w:hAnsiTheme="majorHAnsi"/>
              </w:rPr>
              <w:t xml:space="preserve">to </w:t>
            </w:r>
            <w:r w:rsidR="00540FF8" w:rsidRPr="00D30A8E">
              <w:rPr>
                <w:rFonts w:asciiTheme="majorHAnsi" w:hAnsiTheme="majorHAnsi"/>
              </w:rPr>
              <w:t xml:space="preserve">be sent out </w:t>
            </w:r>
            <w:r w:rsidR="006E7CB0" w:rsidRPr="00D30A8E">
              <w:rPr>
                <w:rFonts w:asciiTheme="majorHAnsi" w:hAnsiTheme="majorHAnsi"/>
              </w:rPr>
              <w:t xml:space="preserve">(via e-mail) </w:t>
            </w:r>
            <w:r w:rsidR="00540FF8" w:rsidRPr="00D30A8E">
              <w:rPr>
                <w:rFonts w:asciiTheme="majorHAnsi" w:hAnsiTheme="majorHAnsi"/>
              </w:rPr>
              <w:t>to conference participants</w:t>
            </w:r>
            <w:r>
              <w:rPr>
                <w:rFonts w:asciiTheme="majorHAnsi" w:hAnsiTheme="majorHAnsi"/>
              </w:rPr>
              <w:t>.</w:t>
            </w:r>
          </w:p>
        </w:tc>
      </w:tr>
      <w:tr w:rsidR="00540FF8" w:rsidRPr="00D30A8E" w:rsidTr="006E7CB0">
        <w:tc>
          <w:tcPr>
            <w:tcW w:w="3114" w:type="dxa"/>
          </w:tcPr>
          <w:p w:rsidR="00540FF8" w:rsidRPr="00D30A8E" w:rsidRDefault="006E7CB0" w:rsidP="00433816">
            <w:pPr>
              <w:jc w:val="both"/>
              <w:rPr>
                <w:rFonts w:asciiTheme="majorHAnsi" w:hAnsiTheme="majorHAnsi"/>
              </w:rPr>
            </w:pPr>
            <w:r w:rsidRPr="00D30A8E">
              <w:rPr>
                <w:rFonts w:asciiTheme="majorHAnsi" w:hAnsiTheme="majorHAnsi"/>
              </w:rPr>
              <w:t>November 1, 2018</w:t>
            </w:r>
          </w:p>
        </w:tc>
        <w:tc>
          <w:tcPr>
            <w:tcW w:w="6237" w:type="dxa"/>
          </w:tcPr>
          <w:p w:rsidR="006E7CB0" w:rsidRPr="00D30A8E" w:rsidRDefault="006E7CB0" w:rsidP="00433816">
            <w:pPr>
              <w:jc w:val="both"/>
              <w:rPr>
                <w:rFonts w:asciiTheme="majorHAnsi" w:hAnsiTheme="majorHAnsi"/>
              </w:rPr>
            </w:pPr>
            <w:r w:rsidRPr="00D30A8E">
              <w:rPr>
                <w:rFonts w:asciiTheme="majorHAnsi" w:hAnsiTheme="majorHAnsi"/>
              </w:rPr>
              <w:t>Deadline for submission of papers for publication.</w:t>
            </w:r>
          </w:p>
          <w:p w:rsidR="00540FF8" w:rsidRPr="00D30A8E" w:rsidRDefault="006E7CB0" w:rsidP="00433816">
            <w:pPr>
              <w:jc w:val="both"/>
              <w:rPr>
                <w:rFonts w:asciiTheme="majorHAnsi" w:hAnsiTheme="majorHAnsi"/>
              </w:rPr>
            </w:pPr>
            <w:r w:rsidRPr="00D30A8E">
              <w:rPr>
                <w:rFonts w:asciiTheme="majorHAnsi" w:hAnsiTheme="majorHAnsi"/>
              </w:rPr>
              <w:t xml:space="preserve">All papers will need to conform to </w:t>
            </w:r>
            <w:r w:rsidR="00504301" w:rsidRPr="00D30A8E">
              <w:rPr>
                <w:rFonts w:asciiTheme="majorHAnsi" w:hAnsiTheme="majorHAnsi"/>
              </w:rPr>
              <w:t>editorial requirements</w:t>
            </w:r>
            <w:r w:rsidRPr="00D30A8E">
              <w:rPr>
                <w:rFonts w:asciiTheme="majorHAnsi" w:hAnsiTheme="majorHAnsi"/>
              </w:rPr>
              <w:t xml:space="preserve"> to be provided to participants. </w:t>
            </w:r>
          </w:p>
          <w:p w:rsidR="000A050C" w:rsidRPr="00D30A8E" w:rsidRDefault="000A050C" w:rsidP="00504301">
            <w:pPr>
              <w:jc w:val="both"/>
              <w:rPr>
                <w:rFonts w:asciiTheme="majorHAnsi" w:hAnsiTheme="majorHAnsi"/>
              </w:rPr>
            </w:pPr>
            <w:r w:rsidRPr="00D30A8E">
              <w:rPr>
                <w:rFonts w:asciiTheme="majorHAnsi" w:hAnsiTheme="majorHAnsi"/>
              </w:rPr>
              <w:t>All papers submitted by doctoral students will need to have approval of their academic supervisors.</w:t>
            </w:r>
          </w:p>
        </w:tc>
      </w:tr>
    </w:tbl>
    <w:p w:rsidR="00416AFE" w:rsidRDefault="00416AFE" w:rsidP="00504301">
      <w:pPr>
        <w:jc w:val="both"/>
        <w:rPr>
          <w:rFonts w:asciiTheme="majorHAnsi" w:hAnsiTheme="majorHAnsi"/>
          <w:b/>
          <w:sz w:val="24"/>
          <w:szCs w:val="24"/>
          <w:u w:val="single"/>
        </w:rPr>
      </w:pPr>
    </w:p>
    <w:p w:rsidR="00ED1254" w:rsidRPr="00D03E01" w:rsidRDefault="00745A44" w:rsidP="00504301">
      <w:pPr>
        <w:jc w:val="both"/>
        <w:rPr>
          <w:rFonts w:asciiTheme="majorHAnsi" w:hAnsiTheme="majorHAnsi"/>
          <w:b/>
          <w:sz w:val="24"/>
          <w:szCs w:val="24"/>
          <w:u w:val="single"/>
        </w:rPr>
      </w:pPr>
      <w:r w:rsidRPr="00D03E01">
        <w:rPr>
          <w:rFonts w:asciiTheme="majorHAnsi" w:hAnsiTheme="majorHAnsi"/>
          <w:b/>
          <w:sz w:val="24"/>
          <w:szCs w:val="24"/>
          <w:u w:val="single"/>
        </w:rPr>
        <w:t xml:space="preserve">The organizers reserve the right to select papers for both presentation and publication. </w:t>
      </w:r>
    </w:p>
    <w:p w:rsidR="00504301" w:rsidRPr="00D30A8E" w:rsidRDefault="00504301" w:rsidP="00504301">
      <w:pPr>
        <w:pStyle w:val="NormalnyWeb"/>
        <w:spacing w:after="120"/>
        <w:jc w:val="center"/>
        <w:rPr>
          <w:rFonts w:asciiTheme="majorHAnsi" w:hAnsiTheme="majorHAnsi"/>
          <w:color w:val="548DD4" w:themeColor="text2" w:themeTint="99"/>
          <w:lang w:val="en-US"/>
        </w:rPr>
      </w:pPr>
      <w:r w:rsidRPr="00D30A8E">
        <w:rPr>
          <w:rFonts w:asciiTheme="majorHAnsi" w:hAnsiTheme="majorHAnsi"/>
          <w:b/>
          <w:color w:val="548DD4" w:themeColor="text2" w:themeTint="99"/>
          <w:u w:val="single"/>
          <w:lang w:val="en-US"/>
        </w:rPr>
        <w:t>Conference email</w:t>
      </w:r>
    </w:p>
    <w:p w:rsidR="00504301" w:rsidRPr="00D30A8E" w:rsidRDefault="00504301" w:rsidP="00504301">
      <w:pPr>
        <w:jc w:val="both"/>
        <w:rPr>
          <w:rFonts w:asciiTheme="majorHAnsi" w:hAnsiTheme="majorHAnsi"/>
          <w:b/>
        </w:rPr>
      </w:pPr>
      <w:r w:rsidRPr="00D30A8E">
        <w:rPr>
          <w:rFonts w:asciiTheme="majorHAnsi" w:hAnsiTheme="majorHAnsi"/>
          <w:sz w:val="24"/>
          <w:szCs w:val="24"/>
        </w:rPr>
        <w:t>All correspondence regarding the conference should be addressed to the following e-mail address:</w:t>
      </w:r>
      <w:r w:rsidR="00324019" w:rsidRPr="00324019">
        <w:t xml:space="preserve"> </w:t>
      </w:r>
      <w:hyperlink r:id="rId9" w:tgtFrame="_blank" w:history="1">
        <w:r w:rsidR="00324019" w:rsidRPr="00324019">
          <w:rPr>
            <w:rStyle w:val="Hipercze"/>
            <w:rFonts w:asciiTheme="majorHAnsi" w:hAnsiTheme="majorHAnsi"/>
            <w:sz w:val="24"/>
            <w:szCs w:val="24"/>
          </w:rPr>
          <w:t>immacolata.musuruca@unibg.it</w:t>
        </w:r>
      </w:hyperlink>
    </w:p>
    <w:sectPr w:rsidR="00504301" w:rsidRPr="00D30A8E" w:rsidSect="00D30A8E">
      <w:pgSz w:w="12240" w:h="15840"/>
      <w:pgMar w:top="124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A132C"/>
    <w:multiLevelType w:val="hybridMultilevel"/>
    <w:tmpl w:val="87BC97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6A96469D"/>
    <w:multiLevelType w:val="hybridMultilevel"/>
    <w:tmpl w:val="92B0E87A"/>
    <w:lvl w:ilvl="0" w:tplc="0415000F">
      <w:start w:val="1"/>
      <w:numFmt w:val="decimal"/>
      <w:lvlText w:val="%1."/>
      <w:lvlJc w:val="left"/>
      <w:pPr>
        <w:ind w:left="360" w:hanging="360"/>
      </w:p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16B"/>
    <w:rsid w:val="00043CED"/>
    <w:rsid w:val="000538C2"/>
    <w:rsid w:val="00072EAC"/>
    <w:rsid w:val="000A050C"/>
    <w:rsid w:val="00115A19"/>
    <w:rsid w:val="00127C7E"/>
    <w:rsid w:val="00144D06"/>
    <w:rsid w:val="001701B7"/>
    <w:rsid w:val="001905CF"/>
    <w:rsid w:val="001A7598"/>
    <w:rsid w:val="001B266B"/>
    <w:rsid w:val="001E323A"/>
    <w:rsid w:val="001E5450"/>
    <w:rsid w:val="002173F6"/>
    <w:rsid w:val="00242C69"/>
    <w:rsid w:val="00264263"/>
    <w:rsid w:val="00283DEE"/>
    <w:rsid w:val="002B2F29"/>
    <w:rsid w:val="002C760E"/>
    <w:rsid w:val="002D2B52"/>
    <w:rsid w:val="003206FF"/>
    <w:rsid w:val="00324019"/>
    <w:rsid w:val="00394E1F"/>
    <w:rsid w:val="003D216B"/>
    <w:rsid w:val="004011E7"/>
    <w:rsid w:val="00416AFE"/>
    <w:rsid w:val="00433816"/>
    <w:rsid w:val="00435B09"/>
    <w:rsid w:val="00484A01"/>
    <w:rsid w:val="004945A5"/>
    <w:rsid w:val="004955DF"/>
    <w:rsid w:val="00503CFF"/>
    <w:rsid w:val="00504301"/>
    <w:rsid w:val="00520250"/>
    <w:rsid w:val="00530B7F"/>
    <w:rsid w:val="00540FF8"/>
    <w:rsid w:val="005535B7"/>
    <w:rsid w:val="006E11F3"/>
    <w:rsid w:val="006E3DB0"/>
    <w:rsid w:val="006E7CB0"/>
    <w:rsid w:val="006F393B"/>
    <w:rsid w:val="00736442"/>
    <w:rsid w:val="0073705A"/>
    <w:rsid w:val="00745A44"/>
    <w:rsid w:val="00756392"/>
    <w:rsid w:val="00770BAD"/>
    <w:rsid w:val="007B3293"/>
    <w:rsid w:val="007F7B73"/>
    <w:rsid w:val="00821126"/>
    <w:rsid w:val="008720D3"/>
    <w:rsid w:val="00874989"/>
    <w:rsid w:val="00881704"/>
    <w:rsid w:val="008A6EA8"/>
    <w:rsid w:val="008C29B9"/>
    <w:rsid w:val="008D4ED0"/>
    <w:rsid w:val="008D6E2B"/>
    <w:rsid w:val="00916313"/>
    <w:rsid w:val="0094643C"/>
    <w:rsid w:val="009542B1"/>
    <w:rsid w:val="00962AAC"/>
    <w:rsid w:val="0097434A"/>
    <w:rsid w:val="009B747D"/>
    <w:rsid w:val="00A16632"/>
    <w:rsid w:val="00A94102"/>
    <w:rsid w:val="00B07056"/>
    <w:rsid w:val="00B141D1"/>
    <w:rsid w:val="00B62ADA"/>
    <w:rsid w:val="00B775FE"/>
    <w:rsid w:val="00BA5C51"/>
    <w:rsid w:val="00BD0B20"/>
    <w:rsid w:val="00C132F5"/>
    <w:rsid w:val="00C77A0A"/>
    <w:rsid w:val="00C829EF"/>
    <w:rsid w:val="00CC339A"/>
    <w:rsid w:val="00CE6555"/>
    <w:rsid w:val="00D03E01"/>
    <w:rsid w:val="00D30A8E"/>
    <w:rsid w:val="00D44495"/>
    <w:rsid w:val="00D45267"/>
    <w:rsid w:val="00D720F6"/>
    <w:rsid w:val="00DB30C8"/>
    <w:rsid w:val="00DB4045"/>
    <w:rsid w:val="00DD65DB"/>
    <w:rsid w:val="00DD7248"/>
    <w:rsid w:val="00DE5EF9"/>
    <w:rsid w:val="00E30ADA"/>
    <w:rsid w:val="00E34190"/>
    <w:rsid w:val="00E418B2"/>
    <w:rsid w:val="00E45913"/>
    <w:rsid w:val="00E959D1"/>
    <w:rsid w:val="00ED1254"/>
    <w:rsid w:val="00EF0801"/>
    <w:rsid w:val="00EF34E8"/>
    <w:rsid w:val="00F05EA7"/>
    <w:rsid w:val="00F20F49"/>
    <w:rsid w:val="00F30087"/>
    <w:rsid w:val="00F56B24"/>
    <w:rsid w:val="00F66826"/>
    <w:rsid w:val="00FA7665"/>
    <w:rsid w:val="00FB1617"/>
    <w:rsid w:val="00FB6040"/>
    <w:rsid w:val="00FE5C66"/>
    <w:rsid w:val="00FF42C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D3116"/>
  <w15:docId w15:val="{CBF7AB84-ED7D-4B36-BE2A-3CB497E9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pl-PL" w:eastAsia="en-US" w:bidi="ar-SA"/>
      </w:rPr>
    </w:rPrDefault>
    <w:pPrDefault>
      <w:pPr>
        <w:spacing w:after="20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D216B"/>
    <w:pPr>
      <w:spacing w:after="160" w:line="259" w:lineRule="auto"/>
      <w:jc w:val="left"/>
    </w:pPr>
    <w:rPr>
      <w:rFonts w:ascii="Calibri" w:eastAsia="Calibri" w:hAnsi="Calibri"/>
      <w:sz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3D216B"/>
    <w:rPr>
      <w:color w:val="0563C1"/>
      <w:u w:val="single"/>
    </w:rPr>
  </w:style>
  <w:style w:type="paragraph" w:customStyle="1" w:styleId="Default">
    <w:name w:val="Default"/>
    <w:rsid w:val="003D216B"/>
    <w:pPr>
      <w:autoSpaceDE w:val="0"/>
      <w:autoSpaceDN w:val="0"/>
      <w:adjustRightInd w:val="0"/>
      <w:spacing w:after="0" w:line="240" w:lineRule="auto"/>
      <w:jc w:val="left"/>
    </w:pPr>
    <w:rPr>
      <w:rFonts w:eastAsia="Calibri"/>
      <w:color w:val="000000"/>
      <w:szCs w:val="24"/>
      <w:lang w:eastAsia="pl-PL"/>
    </w:rPr>
  </w:style>
  <w:style w:type="character" w:styleId="Pogrubienie">
    <w:name w:val="Strong"/>
    <w:uiPriority w:val="22"/>
    <w:qFormat/>
    <w:rsid w:val="003D216B"/>
    <w:rPr>
      <w:b/>
      <w:bCs/>
    </w:rPr>
  </w:style>
  <w:style w:type="paragraph" w:styleId="NormalnyWeb">
    <w:name w:val="Normal (Web)"/>
    <w:basedOn w:val="Normalny"/>
    <w:uiPriority w:val="99"/>
    <w:unhideWhenUsed/>
    <w:rsid w:val="003D216B"/>
    <w:pPr>
      <w:spacing w:after="360" w:line="240" w:lineRule="auto"/>
    </w:pPr>
    <w:rPr>
      <w:rFonts w:ascii="Times New Roman" w:eastAsia="Times New Roman" w:hAnsi="Times New Roman"/>
      <w:sz w:val="24"/>
      <w:szCs w:val="24"/>
      <w:lang w:val="pl-PL" w:eastAsia="pl-PL"/>
    </w:rPr>
  </w:style>
  <w:style w:type="paragraph" w:styleId="Tekstpodstawowy">
    <w:name w:val="Body Text"/>
    <w:basedOn w:val="Normalny"/>
    <w:link w:val="TekstpodstawowyZnak"/>
    <w:rsid w:val="003D216B"/>
    <w:pPr>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3D216B"/>
    <w:rPr>
      <w:rFonts w:eastAsia="Times New Roman"/>
      <w:szCs w:val="24"/>
      <w:lang w:val="en-US"/>
    </w:rPr>
  </w:style>
  <w:style w:type="paragraph" w:customStyle="1" w:styleId="Bezodstpw1">
    <w:name w:val="Bez odstępów1"/>
    <w:uiPriority w:val="1"/>
    <w:qFormat/>
    <w:rsid w:val="003D216B"/>
    <w:pPr>
      <w:spacing w:after="0" w:line="240" w:lineRule="auto"/>
      <w:jc w:val="left"/>
    </w:pPr>
    <w:rPr>
      <w:rFonts w:ascii="Calibri" w:eastAsia="Calibri" w:hAnsi="Calibri"/>
      <w:sz w:val="22"/>
    </w:rPr>
  </w:style>
  <w:style w:type="paragraph" w:styleId="Akapitzlist">
    <w:name w:val="List Paragraph"/>
    <w:basedOn w:val="Normalny"/>
    <w:uiPriority w:val="34"/>
    <w:qFormat/>
    <w:rsid w:val="003D216B"/>
    <w:pPr>
      <w:ind w:left="720"/>
      <w:contextualSpacing/>
    </w:pPr>
  </w:style>
  <w:style w:type="table" w:styleId="Tabela-Siatka">
    <w:name w:val="Table Grid"/>
    <w:basedOn w:val="Standardowy"/>
    <w:uiPriority w:val="59"/>
    <w:rsid w:val="0054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324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949">
      <w:bodyDiv w:val="1"/>
      <w:marLeft w:val="0"/>
      <w:marRight w:val="0"/>
      <w:marTop w:val="0"/>
      <w:marBottom w:val="0"/>
      <w:divBdr>
        <w:top w:val="none" w:sz="0" w:space="0" w:color="auto"/>
        <w:left w:val="none" w:sz="0" w:space="0" w:color="auto"/>
        <w:bottom w:val="none" w:sz="0" w:space="0" w:color="auto"/>
        <w:right w:val="none" w:sz="0" w:space="0" w:color="auto"/>
      </w:divBdr>
      <w:divsChild>
        <w:div w:id="63727788">
          <w:marLeft w:val="0"/>
          <w:marRight w:val="0"/>
          <w:marTop w:val="0"/>
          <w:marBottom w:val="0"/>
          <w:divBdr>
            <w:top w:val="none" w:sz="0" w:space="0" w:color="auto"/>
            <w:left w:val="none" w:sz="0" w:space="0" w:color="auto"/>
            <w:bottom w:val="none" w:sz="0" w:space="0" w:color="auto"/>
            <w:right w:val="none" w:sz="0" w:space="0" w:color="auto"/>
          </w:divBdr>
        </w:div>
        <w:div w:id="425156464">
          <w:marLeft w:val="0"/>
          <w:marRight w:val="0"/>
          <w:marTop w:val="0"/>
          <w:marBottom w:val="0"/>
          <w:divBdr>
            <w:top w:val="none" w:sz="0" w:space="0" w:color="auto"/>
            <w:left w:val="none" w:sz="0" w:space="0" w:color="auto"/>
            <w:bottom w:val="none" w:sz="0" w:space="0" w:color="auto"/>
            <w:right w:val="none" w:sz="0" w:space="0" w:color="auto"/>
          </w:divBdr>
        </w:div>
        <w:div w:id="713309006">
          <w:marLeft w:val="0"/>
          <w:marRight w:val="0"/>
          <w:marTop w:val="0"/>
          <w:marBottom w:val="0"/>
          <w:divBdr>
            <w:top w:val="none" w:sz="0" w:space="0" w:color="auto"/>
            <w:left w:val="none" w:sz="0" w:space="0" w:color="auto"/>
            <w:bottom w:val="none" w:sz="0" w:space="0" w:color="auto"/>
            <w:right w:val="none" w:sz="0" w:space="0" w:color="auto"/>
          </w:divBdr>
        </w:div>
        <w:div w:id="1079210923">
          <w:marLeft w:val="0"/>
          <w:marRight w:val="0"/>
          <w:marTop w:val="0"/>
          <w:marBottom w:val="0"/>
          <w:divBdr>
            <w:top w:val="none" w:sz="0" w:space="0" w:color="auto"/>
            <w:left w:val="none" w:sz="0" w:space="0" w:color="auto"/>
            <w:bottom w:val="none" w:sz="0" w:space="0" w:color="auto"/>
            <w:right w:val="none" w:sz="0" w:space="0" w:color="auto"/>
          </w:divBdr>
        </w:div>
        <w:div w:id="1156268047">
          <w:marLeft w:val="0"/>
          <w:marRight w:val="0"/>
          <w:marTop w:val="0"/>
          <w:marBottom w:val="0"/>
          <w:divBdr>
            <w:top w:val="none" w:sz="0" w:space="0" w:color="auto"/>
            <w:left w:val="none" w:sz="0" w:space="0" w:color="auto"/>
            <w:bottom w:val="none" w:sz="0" w:space="0" w:color="auto"/>
            <w:right w:val="none" w:sz="0" w:space="0" w:color="auto"/>
          </w:divBdr>
        </w:div>
        <w:div w:id="1177309196">
          <w:marLeft w:val="0"/>
          <w:marRight w:val="0"/>
          <w:marTop w:val="0"/>
          <w:marBottom w:val="0"/>
          <w:divBdr>
            <w:top w:val="none" w:sz="0" w:space="0" w:color="auto"/>
            <w:left w:val="none" w:sz="0" w:space="0" w:color="auto"/>
            <w:bottom w:val="none" w:sz="0" w:space="0" w:color="auto"/>
            <w:right w:val="none" w:sz="0" w:space="0" w:color="auto"/>
          </w:divBdr>
        </w:div>
        <w:div w:id="1239361090">
          <w:marLeft w:val="0"/>
          <w:marRight w:val="0"/>
          <w:marTop w:val="0"/>
          <w:marBottom w:val="0"/>
          <w:divBdr>
            <w:top w:val="none" w:sz="0" w:space="0" w:color="auto"/>
            <w:left w:val="none" w:sz="0" w:space="0" w:color="auto"/>
            <w:bottom w:val="none" w:sz="0" w:space="0" w:color="auto"/>
            <w:right w:val="none" w:sz="0" w:space="0" w:color="auto"/>
          </w:divBdr>
        </w:div>
      </w:divsChild>
    </w:div>
    <w:div w:id="1790465870">
      <w:bodyDiv w:val="1"/>
      <w:marLeft w:val="0"/>
      <w:marRight w:val="0"/>
      <w:marTop w:val="0"/>
      <w:marBottom w:val="0"/>
      <w:divBdr>
        <w:top w:val="none" w:sz="0" w:space="0" w:color="auto"/>
        <w:left w:val="none" w:sz="0" w:space="0" w:color="auto"/>
        <w:bottom w:val="none" w:sz="0" w:space="0" w:color="auto"/>
        <w:right w:val="none" w:sz="0" w:space="0" w:color="auto"/>
      </w:divBdr>
    </w:div>
    <w:div w:id="2132747129">
      <w:bodyDiv w:val="1"/>
      <w:marLeft w:val="0"/>
      <w:marRight w:val="0"/>
      <w:marTop w:val="0"/>
      <w:marBottom w:val="0"/>
      <w:divBdr>
        <w:top w:val="none" w:sz="0" w:space="0" w:color="auto"/>
        <w:left w:val="none" w:sz="0" w:space="0" w:color="auto"/>
        <w:bottom w:val="none" w:sz="0" w:space="0" w:color="auto"/>
        <w:right w:val="none" w:sz="0" w:space="0" w:color="auto"/>
      </w:divBdr>
      <w:divsChild>
        <w:div w:id="206526176">
          <w:marLeft w:val="0"/>
          <w:marRight w:val="0"/>
          <w:marTop w:val="0"/>
          <w:marBottom w:val="0"/>
          <w:divBdr>
            <w:top w:val="none" w:sz="0" w:space="0" w:color="auto"/>
            <w:left w:val="none" w:sz="0" w:space="0" w:color="auto"/>
            <w:bottom w:val="none" w:sz="0" w:space="0" w:color="auto"/>
            <w:right w:val="none" w:sz="0" w:space="0" w:color="auto"/>
          </w:divBdr>
        </w:div>
        <w:div w:id="316302283">
          <w:marLeft w:val="0"/>
          <w:marRight w:val="0"/>
          <w:marTop w:val="0"/>
          <w:marBottom w:val="0"/>
          <w:divBdr>
            <w:top w:val="none" w:sz="0" w:space="0" w:color="auto"/>
            <w:left w:val="none" w:sz="0" w:space="0" w:color="auto"/>
            <w:bottom w:val="none" w:sz="0" w:space="0" w:color="auto"/>
            <w:right w:val="none" w:sz="0" w:space="0" w:color="auto"/>
          </w:divBdr>
        </w:div>
        <w:div w:id="1143501442">
          <w:marLeft w:val="0"/>
          <w:marRight w:val="0"/>
          <w:marTop w:val="0"/>
          <w:marBottom w:val="0"/>
          <w:divBdr>
            <w:top w:val="none" w:sz="0" w:space="0" w:color="auto"/>
            <w:left w:val="none" w:sz="0" w:space="0" w:color="auto"/>
            <w:bottom w:val="none" w:sz="0" w:space="0" w:color="auto"/>
            <w:right w:val="none" w:sz="0" w:space="0" w:color="auto"/>
          </w:divBdr>
        </w:div>
        <w:div w:id="1366835606">
          <w:marLeft w:val="0"/>
          <w:marRight w:val="0"/>
          <w:marTop w:val="0"/>
          <w:marBottom w:val="0"/>
          <w:divBdr>
            <w:top w:val="none" w:sz="0" w:space="0" w:color="auto"/>
            <w:left w:val="none" w:sz="0" w:space="0" w:color="auto"/>
            <w:bottom w:val="none" w:sz="0" w:space="0" w:color="auto"/>
            <w:right w:val="none" w:sz="0" w:space="0" w:color="auto"/>
          </w:divBdr>
        </w:div>
        <w:div w:id="1632519600">
          <w:marLeft w:val="0"/>
          <w:marRight w:val="0"/>
          <w:marTop w:val="0"/>
          <w:marBottom w:val="0"/>
          <w:divBdr>
            <w:top w:val="none" w:sz="0" w:space="0" w:color="auto"/>
            <w:left w:val="none" w:sz="0" w:space="0" w:color="auto"/>
            <w:bottom w:val="none" w:sz="0" w:space="0" w:color="auto"/>
            <w:right w:val="none" w:sz="0" w:space="0" w:color="auto"/>
          </w:divBdr>
        </w:div>
        <w:div w:id="1697850633">
          <w:marLeft w:val="0"/>
          <w:marRight w:val="0"/>
          <w:marTop w:val="0"/>
          <w:marBottom w:val="0"/>
          <w:divBdr>
            <w:top w:val="none" w:sz="0" w:space="0" w:color="auto"/>
            <w:left w:val="none" w:sz="0" w:space="0" w:color="auto"/>
            <w:bottom w:val="none" w:sz="0" w:space="0" w:color="auto"/>
            <w:right w:val="none" w:sz="0" w:space="0" w:color="auto"/>
          </w:divBdr>
        </w:div>
        <w:div w:id="1857454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mmacolata.musuruca@unibg.it"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mmacolata.musuruca@unibg.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2844</Characters>
  <Application>Microsoft Office Word</Application>
  <DocSecurity>0</DocSecurity>
  <Lines>23</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Credit Suisse</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Lapik</dc:creator>
  <cp:keywords/>
  <dc:description/>
  <cp:lastModifiedBy>Beata Pachuca-Smulska</cp:lastModifiedBy>
  <cp:revision>2</cp:revision>
  <dcterms:created xsi:type="dcterms:W3CDTF">2018-08-06T12:55:00Z</dcterms:created>
  <dcterms:modified xsi:type="dcterms:W3CDTF">2018-08-06T12:55:00Z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IProp12DataClass+304a34c9-5b17-4e2a-bdc3-dec6a43f35e7">
    <vt:lpwstr>v=1.2&gt;I=304a34c9-5b17-4e2a-bdc3-dec6a43f35e7&amp;N=Unrestricted&amp;V=1.3&amp;U=S-1-5-21-2278521704-3980307904-2497600207-131763&amp;D=Smulski%2c+Sergiusz+(CLCF+6)&amp;A=Associated&amp;H=False</vt:lpwstr>
  </property>
  <property fmtid="{D5CDD505-2E9C-101B-9397-08002B2CF9AE}" pid="3" name="Classification">
    <vt:lpwstr>Unrestricted</vt:lpwstr>
  </property>
  <property fmtid="{D5CDD505-2E9C-101B-9397-08002B2CF9AE}" pid="4" name="_AdHocReviewCycleID">
    <vt:i4>1600662496</vt:i4>
  </property>
  <property fmtid="{D5CDD505-2E9C-101B-9397-08002B2CF9AE}" pid="5" name="_NewReviewCycle">
    <vt:lpwstr/>
  </property>
  <property fmtid="{D5CDD505-2E9C-101B-9397-08002B2CF9AE}" pid="6" name="_EmailSubject">
    <vt:lpwstr>call of papers</vt:lpwstr>
  </property>
  <property fmtid="{D5CDD505-2E9C-101B-9397-08002B2CF9AE}" pid="7" name="_AuthorEmail">
    <vt:lpwstr>sergiusz.smulski@credit-suisse.com</vt:lpwstr>
  </property>
  <property fmtid="{D5CDD505-2E9C-101B-9397-08002B2CF9AE}" pid="8" name="_AuthorEmailDisplayName">
    <vt:lpwstr>Smulski, Sergiusz (CLCF 6)</vt:lpwstr>
  </property>
  <property fmtid="{D5CDD505-2E9C-101B-9397-08002B2CF9AE}" pid="9" name="_ReviewingToolsShownOnce">
    <vt:lpwstr/>
  </property>
</Properties>
</file>