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D6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Plan konferencji</w:t>
      </w:r>
      <w:r w:rsidR="00F835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naukowej:</w:t>
      </w:r>
    </w:p>
    <w:p w:rsidR="005F6AFD" w:rsidRPr="006309F3" w:rsidRDefault="00F835D6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r w:rsidRPr="00F835D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ON  OMNIS  MORIAR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Prawne zagadnienia pochówku, dóbr osobistych zmarłego, dziedziczenia oraz swobody działalności funeralnej”</w:t>
      </w:r>
    </w:p>
    <w:p w:rsidR="005F6AFD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35D6" w:rsidRDefault="00F835D6" w:rsidP="00F8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Wrocław, Wydział Prawa, Administracji i Ekonomii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UWr, dnia 21 listopada 2014 r. </w:t>
      </w:r>
    </w:p>
    <w:p w:rsidR="00F835D6" w:rsidRDefault="00F835D6" w:rsidP="00F8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Obrady wspólne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2D  im. Profesora Witolda Świdy (w gmachu D)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9.00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Otwarcie konferencji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9.05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Przywitanie sponsorów, wykładowców, gości i słuchaczy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9.15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Jan Błeszyński (Uniwersytet Warszawski)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autorskich dóbr osobistych w prawie polskim. Tradycje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stan obecny – perspektywy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F6AFD" w:rsidRPr="00CA125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Courier New"/>
          <w:i/>
          <w:color w:val="333333"/>
          <w:sz w:val="24"/>
          <w:szCs w:val="18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9.30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Oleg A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Zajcew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(Московская академия экономики и права,</w:t>
      </w:r>
      <w:r w:rsidRPr="006309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Российская Федерация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;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Moskiewska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Ekonomiki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Federacja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Rosyjska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 - </w:t>
      </w:r>
      <w:r w:rsidRPr="00A570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Прижизненный договор на оказание ритуальных услуг в системе обязательств по ритуальному обслуживанию </w:t>
      </w:r>
      <w:r w:rsidRPr="00A570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A5709A">
        <w:rPr>
          <w:rFonts w:ascii="Times New Roman" w:eastAsia="Times New Roman" w:hAnsi="Times New Roman" w:cs="Courier New"/>
          <w:i/>
          <w:color w:val="333333"/>
          <w:sz w:val="24"/>
          <w:szCs w:val="18"/>
          <w:lang w:eastAsia="pl-PL"/>
        </w:rPr>
        <w:t>Umowa (zawarta za życia) dotycząca</w:t>
      </w:r>
      <w:r>
        <w:rPr>
          <w:rFonts w:ascii="Times New Roman" w:eastAsia="Times New Roman" w:hAnsi="Times New Roman" w:cs="Courier New"/>
          <w:i/>
          <w:color w:val="333333"/>
          <w:sz w:val="24"/>
          <w:szCs w:val="18"/>
          <w:lang w:eastAsia="pl-PL"/>
        </w:rPr>
        <w:t xml:space="preserve"> usług pogrzebowych </w:t>
      </w:r>
      <w:r w:rsidRPr="00A5709A">
        <w:rPr>
          <w:rFonts w:ascii="Times New Roman" w:eastAsia="Times New Roman" w:hAnsi="Times New Roman" w:cs="Courier New"/>
          <w:i/>
          <w:color w:val="333333"/>
          <w:sz w:val="24"/>
          <w:szCs w:val="18"/>
          <w:lang w:eastAsia="pl-PL"/>
        </w:rPr>
        <w:t xml:space="preserve"> w systemie </w:t>
      </w:r>
      <w:r>
        <w:rPr>
          <w:rFonts w:ascii="Times New Roman" w:eastAsia="Times New Roman" w:hAnsi="Times New Roman" w:cs="Courier New"/>
          <w:i/>
          <w:color w:val="333333"/>
          <w:sz w:val="24"/>
          <w:szCs w:val="18"/>
          <w:lang w:eastAsia="pl-PL"/>
        </w:rPr>
        <w:t xml:space="preserve">zobowiązań </w:t>
      </w:r>
      <w:r w:rsidRPr="00A5709A">
        <w:rPr>
          <w:rFonts w:ascii="Times New Roman" w:eastAsia="Times New Roman" w:hAnsi="Times New Roman" w:cs="Courier New"/>
          <w:i/>
          <w:color w:val="333333"/>
          <w:sz w:val="24"/>
          <w:szCs w:val="18"/>
          <w:lang w:eastAsia="pl-PL"/>
        </w:rPr>
        <w:t xml:space="preserve"> dotyczących usług pogrzebowych).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9.45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nadzw. UO dr hab. Dariusz Szostek (Uniwersytet Opolski) i prof. nadzw. AFM dr hab. Mariusz Załucki (Krakowska Akademia im. Andrzeja Frycza Modrzewskiego)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Wykorzystanie nowych technologii w prawie spadkowym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10.15</w:t>
      </w:r>
    </w:p>
    <w:p w:rsidR="005F6AFD" w:rsidRPr="006309F3" w:rsidRDefault="005F6AFD" w:rsidP="005F6AF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A. Kapustina (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Санкт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Петербургский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государственный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университет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09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Российская Федерация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Sankt-Petersburski Uniwersytet Państwowy, Federacja Rosyjska)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Посмертное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донорство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проблемы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правового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регулирования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Pr="006309F3">
        <w:rPr>
          <w:rFonts w:ascii="Times New Roman" w:hAnsi="Times New Roman" w:cs="Times New Roman"/>
          <w:bCs/>
          <w:i/>
          <w:sz w:val="24"/>
          <w:szCs w:val="24"/>
        </w:rPr>
        <w:t>Pośmi</w:t>
      </w:r>
      <w:r>
        <w:rPr>
          <w:rFonts w:ascii="Times New Roman" w:hAnsi="Times New Roman" w:cs="Times New Roman"/>
          <w:bCs/>
          <w:i/>
          <w:sz w:val="24"/>
          <w:szCs w:val="24"/>
        </w:rPr>
        <w:t>ertne dawstwo organów: zagadnienia</w:t>
      </w:r>
      <w:r w:rsidRPr="006309F3">
        <w:rPr>
          <w:rFonts w:ascii="Times New Roman" w:hAnsi="Times New Roman" w:cs="Times New Roman"/>
          <w:bCs/>
          <w:i/>
          <w:sz w:val="24"/>
          <w:szCs w:val="24"/>
        </w:rPr>
        <w:t xml:space="preserve"> regulacji prawnej</w:t>
      </w:r>
      <w:r w:rsidRPr="006309F3">
        <w:rPr>
          <w:rFonts w:ascii="Times New Roman" w:hAnsi="Times New Roman" w:cs="Times New Roman"/>
          <w:bCs/>
          <w:sz w:val="24"/>
          <w:szCs w:val="24"/>
        </w:rPr>
        <w:t>)</w:t>
      </w:r>
    </w:p>
    <w:p w:rsidR="005F6AFD" w:rsidRPr="006309F3" w:rsidRDefault="005F6AFD" w:rsidP="005F6AF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6AFD" w:rsidRPr="006309F3" w:rsidRDefault="005F6AFD" w:rsidP="005F6AFD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309F3">
        <w:rPr>
          <w:rFonts w:ascii="Times New Roman" w:hAnsi="Times New Roman" w:cs="Times New Roman"/>
          <w:bCs/>
          <w:sz w:val="24"/>
          <w:szCs w:val="24"/>
        </w:rPr>
        <w:t>10.30</w:t>
      </w:r>
    </w:p>
    <w:p w:rsidR="005F6AFD" w:rsidRPr="006309F3" w:rsidRDefault="005F6AFD" w:rsidP="005F6AF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309F3">
        <w:rPr>
          <w:rFonts w:ascii="Times New Roman" w:hAnsi="Times New Roman" w:cs="Times New Roman"/>
          <w:bCs/>
          <w:sz w:val="24"/>
          <w:szCs w:val="24"/>
        </w:rPr>
        <w:t xml:space="preserve">Dr hab. Adam Maciejczyk (Dolnośląskie </w:t>
      </w:r>
      <w:r>
        <w:rPr>
          <w:rFonts w:ascii="Times New Roman" w:hAnsi="Times New Roman" w:cs="Times New Roman"/>
          <w:bCs/>
          <w:sz w:val="24"/>
          <w:szCs w:val="24"/>
        </w:rPr>
        <w:t xml:space="preserve">Centrum Onkologii we Wrocławiu) - </w:t>
      </w:r>
      <w:r w:rsidRPr="006309F3">
        <w:rPr>
          <w:rFonts w:ascii="Times New Roman" w:hAnsi="Times New Roman" w:cs="Times New Roman"/>
          <w:bCs/>
          <w:i/>
          <w:sz w:val="24"/>
          <w:szCs w:val="24"/>
        </w:rPr>
        <w:t xml:space="preserve"> Śmierć pacjenta. Spojrzenie onkologa</w:t>
      </w:r>
    </w:p>
    <w:p w:rsidR="005F6AFD" w:rsidRPr="006309F3" w:rsidRDefault="005F6AFD" w:rsidP="005F6AF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10.45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Aleksiej W. Barkow (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Московская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академия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экономики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права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09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Российская Федерация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Moskiewska Akademia Ekonomiki i Prawa, Federacja Rosyjska) -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Тенденции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и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перспективы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развития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российского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законодательства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регулирующего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рынок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ритуальных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услуг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309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Tendencje i perspektywy rozwoju ustawodawstwa Federacji Rosyjskiej dotyczącego rynku usług pogrzebowych</w:t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11.00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Witold Skrzydlewski (Polska Izba Pogrzebowa)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Konieczność nowelizacji ustawy o cmentarzach i chowaniu zmarłych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11.10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Mgr Sanawbar W. Urunowa (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Донишгохи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давлатии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хукук</w:t>
      </w:r>
      <w:r w:rsidRPr="006309F3">
        <w:rPr>
          <w:rFonts w:ascii="Times New Roman" w:hAnsi="Times New Roman" w:cs="Times New Roman"/>
          <w:sz w:val="24"/>
          <w:szCs w:val="24"/>
        </w:rPr>
        <w:t xml:space="preserve">,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бизнес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сиесати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Точикистон</w:t>
      </w:r>
      <w:r w:rsidRPr="006309F3">
        <w:rPr>
          <w:rFonts w:ascii="Times New Roman" w:hAnsi="Times New Roman" w:cs="Times New Roman"/>
          <w:sz w:val="24"/>
          <w:szCs w:val="24"/>
        </w:rPr>
        <w:t xml:space="preserve">,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шахри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Хучанд</w:t>
      </w:r>
      <w:r w:rsidRPr="006309F3">
        <w:rPr>
          <w:rFonts w:ascii="Times New Roman" w:hAnsi="Times New Roman" w:cs="Times New Roman"/>
          <w:sz w:val="24"/>
          <w:szCs w:val="24"/>
        </w:rPr>
        <w:t xml:space="preserve">,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Чумхурии</w:t>
      </w:r>
      <w:r w:rsidRPr="006309F3">
        <w:rPr>
          <w:rFonts w:ascii="Times New Roman" w:hAnsi="Times New Roman" w:cs="Times New Roman"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sz w:val="24"/>
          <w:szCs w:val="24"/>
          <w:lang w:val="ru-RU"/>
        </w:rPr>
        <w:t>Точикистон</w:t>
      </w:r>
      <w:r w:rsidRPr="006309F3">
        <w:rPr>
          <w:rFonts w:ascii="Times New Roman" w:hAnsi="Times New Roman" w:cs="Times New Roman"/>
          <w:sz w:val="24"/>
          <w:szCs w:val="24"/>
        </w:rPr>
        <w:t xml:space="preserve">;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Tadżycki Państwowy Uniwersytet Prawa, Biznesu i Polityki w Chodżencie, Republika Tadżykistan)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Защита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личных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неимущественных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прав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авторов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post mortem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в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Республике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Таджикистан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autorskich  praw osobistych post mortem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Republice Tadżykistan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</w:t>
      </w:r>
    </w:p>
    <w:p w:rsidR="005F6AFD" w:rsidRPr="00104788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11.20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Barbara Borzymowska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˗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Inaczej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 samo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Przerwa 11.30-11.45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11.45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Jarosław Rominkiewicz (Uniwersytet Wrocławski)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pogrzebowe Solona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12.00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Paweł Wróblewski (Polski Autokefaliczny Kościół Prawosławny, Diecezja Wrocławsko-Szczecińska)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Misterium pogrzebowe w prawosławiu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teologia, antropologia i praktyka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12.10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Doc. dr Władimir E. Makoda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Київський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uk-UA" w:eastAsia="pl-PL"/>
        </w:rPr>
        <w:t xml:space="preserve">Національний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Університет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ім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Тараса Шевченка, Україна;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Kijowski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Narodowy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Uniwersytet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Tarasa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Szewczenki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Ukraina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)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Проблемы охраны и защиты личных (неимущественных</w:t>
      </w:r>
      <w:r w:rsidRPr="00CA125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)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, прав интеллектуальной собственности после смерти автора. Гражданско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pl-PL"/>
        </w:rPr>
        <w:t>-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правовой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аспект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Zagadnienia </w:t>
      </w:r>
      <w:r w:rsidRPr="006309F3">
        <w:rPr>
          <w:rFonts w:ascii="Times New Roman" w:hAnsi="Times New Roman" w:cs="Times New Roman"/>
          <w:i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i/>
          <w:sz w:val="24"/>
          <w:szCs w:val="24"/>
        </w:rPr>
        <w:t xml:space="preserve">osobistych (niemajątkowych) </w:t>
      </w:r>
      <w:r w:rsidRPr="006309F3">
        <w:rPr>
          <w:rFonts w:ascii="Times New Roman" w:hAnsi="Times New Roman" w:cs="Times New Roman"/>
          <w:i/>
          <w:sz w:val="24"/>
          <w:szCs w:val="24"/>
        </w:rPr>
        <w:t>praw własności intelektualnej po śmierci autora. Aspekt cywilnoprawny</w:t>
      </w:r>
      <w:r w:rsidRPr="006309F3">
        <w:rPr>
          <w:rFonts w:ascii="Times New Roman" w:hAnsi="Times New Roman" w:cs="Times New Roman"/>
          <w:sz w:val="24"/>
          <w:szCs w:val="24"/>
        </w:rPr>
        <w:t>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12.25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nadzw. UWr dr hab. Marek Szydło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Konkurencja na rynku działalności funeralnej: Między ogólnym prawem konkurencji a regulacją sektorową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12.40</w:t>
      </w:r>
    </w:p>
    <w:p w:rsidR="005F6AFD" w:rsidRPr="005F6AFD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Igor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.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Mackiewicz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(Московский государственный юридический университет им. О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Кутафина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,</w:t>
      </w:r>
      <w:r w:rsidRPr="003A0AC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 Российская Федерация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;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Moskiewski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ń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stwowy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Kutafina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Federacja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Rosyjska</w:t>
      </w:r>
      <w:r w:rsidRPr="003A0AC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 -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Криминальные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фоновые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явления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при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предоставлении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ритуальных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услуг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5F6AFD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Zjawiska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przest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>ę</w:t>
      </w:r>
      <w:r>
        <w:rPr>
          <w:rFonts w:ascii="Times New Roman" w:hAnsi="Times New Roman" w:cs="Times New Roman"/>
          <w:i/>
          <w:sz w:val="24"/>
          <w:szCs w:val="24"/>
        </w:rPr>
        <w:t>pcze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zwi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>zane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ze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ś</w:t>
      </w:r>
      <w:r>
        <w:rPr>
          <w:rFonts w:ascii="Times New Roman" w:hAnsi="Times New Roman" w:cs="Times New Roman"/>
          <w:i/>
          <w:sz w:val="24"/>
          <w:szCs w:val="24"/>
        </w:rPr>
        <w:t>wiadczeniem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>ł</w:t>
      </w:r>
      <w:r>
        <w:rPr>
          <w:rFonts w:ascii="Times New Roman" w:hAnsi="Times New Roman" w:cs="Times New Roman"/>
          <w:i/>
          <w:sz w:val="24"/>
          <w:szCs w:val="24"/>
        </w:rPr>
        <w:t>ug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pogrzebowych</w:t>
      </w:r>
      <w:r w:rsidRPr="005F6A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</w:p>
    <w:p w:rsidR="005F6AFD" w:rsidRP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AFD" w:rsidRP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</w:pPr>
      <w:r w:rsidRPr="005F6AFD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12.55</w:t>
      </w:r>
    </w:p>
    <w:p w:rsidR="005F6AFD" w:rsidRP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Doc</w:t>
      </w:r>
      <w:r w:rsidRPr="005F6AFD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.</w:t>
      </w:r>
      <w:r w:rsidRPr="005F6AF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Oleg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Halabudenco 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(</w:t>
      </w:r>
      <w:r w:rsidRPr="006309F3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Universitatea</w:t>
      </w:r>
      <w:r w:rsidRPr="006309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</w:rPr>
        <w:t>Liber</w:t>
      </w:r>
      <w:r w:rsidRPr="005F6A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ă</w:t>
      </w:r>
      <w:r w:rsidRPr="006309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9F3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Interna</w:t>
      </w:r>
      <w:r w:rsidRPr="005F6AFD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ț</w:t>
      </w:r>
      <w:r w:rsidRPr="006309F3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ional</w:t>
      </w:r>
      <w:r w:rsidRPr="005F6AFD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ă </w:t>
      </w:r>
      <w:r w:rsidRPr="006309F3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din</w:t>
      </w:r>
      <w:r w:rsidRPr="005F6AFD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Pr="006309F3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Moldova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Chi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ș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ă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Moldova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;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Wolny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ę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dzynarodowy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ł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dawii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Kiszyni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ó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ł</w:t>
      </w:r>
      <w:r w:rsidRPr="00630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dawia</w:t>
      </w:r>
      <w:r w:rsidRPr="005F6AFD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) -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Правовой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режим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органов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тканей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клеток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и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тела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человека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после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>смерти</w:t>
      </w:r>
      <w:r w:rsidRPr="005F6AF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pl-PL"/>
        </w:rPr>
        <w:t xml:space="preserve"> </w:t>
      </w:r>
      <w:r w:rsidRPr="005F6AFD"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  <w:t>(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Status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prawny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organ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ó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w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,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tkanek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,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kom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ó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rek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i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cia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>ł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ludzkiego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po</w:t>
      </w:r>
      <w:r w:rsidRPr="005F6AFD">
        <w:rPr>
          <w:rFonts w:ascii="Times New Roman" w:eastAsia="Arial Unicode MS" w:hAnsi="Times New Roman" w:cs="Times New Roman"/>
          <w:i/>
          <w:sz w:val="24"/>
          <w:szCs w:val="24"/>
          <w:lang w:val="ru-RU"/>
        </w:rPr>
        <w:t xml:space="preserve"> ś</w:t>
      </w:r>
      <w:r w:rsidRPr="006309F3">
        <w:rPr>
          <w:rFonts w:ascii="Times New Roman" w:eastAsia="Arial Unicode MS" w:hAnsi="Times New Roman" w:cs="Times New Roman"/>
          <w:i/>
          <w:sz w:val="24"/>
          <w:szCs w:val="24"/>
        </w:rPr>
        <w:t>mierci</w:t>
      </w:r>
      <w:r w:rsidRPr="005F6AFD">
        <w:rPr>
          <w:rFonts w:ascii="Times New Roman" w:eastAsia="Arial Unicode MS" w:hAnsi="Times New Roman" w:cs="Times New Roman"/>
          <w:sz w:val="24"/>
          <w:szCs w:val="24"/>
          <w:lang w:val="ru-RU"/>
        </w:rPr>
        <w:t>)</w:t>
      </w:r>
    </w:p>
    <w:p w:rsidR="005F6AFD" w:rsidRP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13.10</w:t>
      </w:r>
    </w:p>
    <w:p w:rsidR="005F6AFD" w:rsidRPr="006309F3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Dr Anna Tworkowska (Uniwersytet w Białymstoku)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Zagadnienie sztucznej inseminacji dokonanej post mortem</w:t>
      </w:r>
    </w:p>
    <w:p w:rsidR="005F6AFD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FD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FD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AFD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</w:t>
      </w:r>
    </w:p>
    <w:p w:rsidR="005F6AFD" w:rsidRDefault="005F6AFD" w:rsidP="005F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Doc. dr Jewgienij A. Riabokon (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Київський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uk-UA" w:eastAsia="pl-PL"/>
        </w:rPr>
        <w:t xml:space="preserve">Національний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Університет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ім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Тараса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Шевченка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Україна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 Kijowski Narodowy Uniwersytet im. Tarasa Szewczenki, Ukraina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Обязанность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наследников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возместить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затраты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на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содержание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уход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лечение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и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погребение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наследодателя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и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правопреемство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соотношение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понятий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Obowiązek</w:t>
      </w:r>
      <w:r w:rsidRPr="006309F3">
        <w:rPr>
          <w:rFonts w:ascii="Times New Roman" w:hAnsi="Times New Roman" w:cs="Times New Roman"/>
          <w:i/>
          <w:sz w:val="24"/>
          <w:szCs w:val="24"/>
        </w:rPr>
        <w:t xml:space="preserve"> spadkobierc</w:t>
      </w:r>
      <w:r>
        <w:rPr>
          <w:rFonts w:ascii="Times New Roman" w:hAnsi="Times New Roman" w:cs="Times New Roman"/>
          <w:i/>
          <w:sz w:val="24"/>
          <w:szCs w:val="24"/>
        </w:rPr>
        <w:t>ów dotyczący</w:t>
      </w:r>
      <w:r w:rsidRPr="006309F3">
        <w:rPr>
          <w:rFonts w:ascii="Times New Roman" w:hAnsi="Times New Roman" w:cs="Times New Roman"/>
          <w:i/>
          <w:sz w:val="24"/>
          <w:szCs w:val="24"/>
        </w:rPr>
        <w:t xml:space="preserve"> pokrycia kosztów utrzymania, opieki, leczenia i pogrzebu spadkodawcy a sukcesja: </w:t>
      </w:r>
      <w:r>
        <w:rPr>
          <w:rFonts w:ascii="Times New Roman" w:hAnsi="Times New Roman" w:cs="Times New Roman"/>
          <w:i/>
          <w:sz w:val="24"/>
          <w:szCs w:val="24"/>
        </w:rPr>
        <w:t xml:space="preserve">korelacja </w:t>
      </w:r>
      <w:r w:rsidRPr="006309F3">
        <w:rPr>
          <w:rFonts w:ascii="Times New Roman" w:hAnsi="Times New Roman" w:cs="Times New Roman"/>
          <w:i/>
          <w:sz w:val="24"/>
          <w:szCs w:val="24"/>
        </w:rPr>
        <w:t>pojęć</w:t>
      </w:r>
      <w:r w:rsidRPr="006309F3">
        <w:rPr>
          <w:rFonts w:ascii="Times New Roman" w:hAnsi="Times New Roman" w:cs="Times New Roman"/>
          <w:sz w:val="24"/>
          <w:szCs w:val="24"/>
        </w:rPr>
        <w:t>)</w:t>
      </w:r>
      <w:r w:rsidRPr="006309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Dr Jarosław Turłukowski (Uniwersytet Warszawski)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Instytucja polecenia testamentowego w prawie polskim i krajów WNP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Przerwa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13.50</w:t>
      </w:r>
      <w:r w:rsidRPr="006309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-14.40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1499f6b18ea9ca15__GoBack"/>
      <w:bookmarkEnd w:id="1"/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1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2D im. Profesora Witolda Świdy (w gmachu D)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14.45</w:t>
      </w:r>
      <w:r w:rsidRPr="006309F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Prof. dr hab. Jacek Gołaczyński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Testament elektroniczny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nadzw. KUL dr hab.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Zakrzewski (Katolicki Uniwersytet Lubelski Jana Pawła II)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Wejście spadkobiercy wspólnika do spółki cywilnej na jego miejsce</w:t>
      </w:r>
    </w:p>
    <w:p w:rsidR="005F6AFD" w:rsidRPr="008D11A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15.1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</w:t>
      </w:r>
    </w:p>
    <w:p w:rsidR="005F6AFD" w:rsidRPr="008D11A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Doc. dr Teresa Grzeszak (Uniwersytet Warszawski)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można dysponować mortis causa prawem do wizerunku?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Elwira Macierzyńska-Franaszczyk (Akademia Leona Koźmińskiego w Warszawie) - </w:t>
      </w:r>
      <w:r w:rsidRPr="006309F3">
        <w:rPr>
          <w:rFonts w:ascii="Times New Roman" w:hAnsi="Times New Roman" w:cs="Times New Roman"/>
          <w:i/>
          <w:color w:val="000000"/>
          <w:sz w:val="24"/>
          <w:szCs w:val="24"/>
        </w:rPr>
        <w:t>Skuteczność poleceń testamentowych ustanowionych w wyłącznym interesie spadkodawcy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Joanna Kuźmicka-Sulikowska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Zapis windykacyjny a realizacja woli testatora. Rozważania na tle wybranych rozwiązań prawnych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Grzegorz Gorczyński (Uniwersytet Śląski w Katowicach)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Istota polecenia testamentowego i jego zaskarżalność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Dipl. jur. Andrzej Bielajew i Artur Niemczyk, LL.B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Härting Rechtsanwälte GbR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Berlin, Deutschland, Härting Adwokaci GbR, Berlin, Niemcy) 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Spadek cyfrowy z perspektywy prawa niemieckiego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2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218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(w gmachu A)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14.45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Dr Łukasz Goździaszek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Likwidacja tożsamości na portalu społecznościowym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14.55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Grzegorz Tylec (Katolicki Uniwersytet Lubelski im. Jana Pawła II)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Dobra osobiste a inne dobra prawne o charakterze osobistym chronione post mortem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15.05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Piotr Jóźwiak (Szkoła Wyższa Psychologii Społecznej, Wydział Zamiejscowy w Poznaniu) -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Prawnokarna ochrona pamięci zmarłego (postulaty de lege ferenda)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15.15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Michał Krzewicki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 pamięci zmarłej osoby publicznej jako dobro osobiste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15.25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Monika Wałachowska (Uniwersytet Mikołaja Kopernika w Toruniu)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Śmierć człowieka a dobra osobiste członków jego rodziny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15.35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Olga Nowak (Katolicki Uniwersytet Lubelski im. Jana Pawła II)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kultu pamięci a ochrona dóbr osobistych zmarłego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15.45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Jakub Ławicki (Uniwersytet Łódzki)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Prawnokarna ochrona człowieka po jego śmierci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15.55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Maciej Obrębski  (Obrębski Adwokaci i Radcowie Prawni w Poznaniu)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dóbr osobistych osoby zmarłej w orzecznictwie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3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 407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(w gmachu A)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14.45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Pavel Koukal (Masarykova Univerzita, Brno, </w:t>
      </w:r>
      <w:r w:rsidRPr="006309F3">
        <w:rPr>
          <w:rStyle w:val="Uwydatnienie"/>
          <w:rFonts w:ascii="Times New Roman" w:hAnsi="Times New Roman" w:cs="Times New Roman"/>
          <w:i w:val="0"/>
          <w:color w:val="252525"/>
          <w:sz w:val="24"/>
          <w:szCs w:val="24"/>
        </w:rPr>
        <w:t>Česká republika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Uniwersytet Masaryka, Brno, Czechy) - </w:t>
      </w:r>
      <w:r w:rsidRPr="006309F3">
        <w:rPr>
          <w:rFonts w:ascii="Times New Roman" w:hAnsi="Times New Roman" w:cs="Times New Roman"/>
          <w:i/>
          <w:sz w:val="24"/>
          <w:szCs w:val="24"/>
        </w:rPr>
        <w:t>Majetková a osobnostní práva zesnulého designera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Prawa majątkowe i osobiste twórcy po jego śmierci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Julian Jezioro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prawa do integralności utworu architektonicznego post mortem auctoris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wybrane zagadnienia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Joanna Buchalska (Akademia Leona Koźmińskiego w Warszawie)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nazwiska osoby zmarłej użytego w znakach towarowych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Krzysztof Czub (Uniwersytet Gdański)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Dobra i prawa osobiste po śmierci twórcy (na podstawie kodeksu cywilnego, prawa autorskiego i prawa własności przemysłowej)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Adam Jakuszewicz (Uniwersytet Kazimierza Wielkiego w Bydgoszczy)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 zmarłych jako element prawa do poszanowania życia prywatnego i rodzinnego w orzecznictwie Europejskiego Trybunału Praw Człowieka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Paulina Marczak (Uniwersytet Łódzki)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Poszanowanie godności osoby 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marłej a działalność funeralna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 zagadnienia wybrane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15.50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Stud. Andrzej Dzikowski (Uniwersytet Warmińsko-Mazurski w Olsztynie)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Pogrzeb papieża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4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2.04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(w gmachu D)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14.45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 xml:space="preserve">Prof. nadzw. SWPS dr hab.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Gardocka (Szkoła Wyższa Psycho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logii Społecznej w Warszawie)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zwłoki ludzkie są rzeczą?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15.00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hab. Monika Lewandowicz-Machnikowska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socjalna na pokrycie kosztów pogrzeb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 i upamiętnienia osoby zmarłej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 wybrane zagadnienia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15.15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Ryszard Czerniawski (Zastępca Rzecznika Praw Obywatelskich)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Zagadnienia prawa funeralnego w działalności Rzecznika Praw Obywatelskich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15.25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Monika Tenenbaum-Kulig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Użycie terenu cmentarnego na inny cel według ustawy z dnia 31 stycznia 1959 r. o cmentarzach i chowaniu zmarłych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15.35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Mgr Piotr Adamczewski (Dyrektor Delegatury Urzędu Ochrony Konkurencji i Konsumentów w Bydgoszczy)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Świadczenie usług cmentarnych i pogrzebowych. Obowiązki zarządcy cmentarza w świetle ustawy o ochronie konkurencji i konsumentów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15.45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Paweł Fiktus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Prawno-historyczne aspekty problematyki miejsc pamięci w polskim systemie prawnym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Katarzyna Anna Dadańska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(Uniwersytet Szczeciński)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Kontrowersje wokół prawa do grobu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5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 2.02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(w gmachu D)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14.45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Prof. nadzw. PAN dr hab. Anna Kubiak (Polska Akademia Nauk)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Prawne i ekonomiczne aspekty polskiej branży funeralnej - spojrzenie antropologa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Piotr Cybula (Akademia Wychowania Fizycznego w Krakowie)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 ostatniej woli wobec marszałka województwa (art. 951 k.c.). Pytanie o sens i przyszłość regulacji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15.10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Andrzej Kukulski (Katolicki Uniwersytet Lubelski im. Jana Pawła II)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czy obowiązek pochowania?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15.20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Szymon Raniszewski (Uniwersytet Kazimierza Wielkiego w Bydgoszczy)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Prawno-środowiskowe uwarunkowania zakładania cmentarzy oraz prowadzenia działalności cmentarnej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15.30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Anna Winczakiewicz (Polska Akademia Nauk)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Komercyjne preparowanie i eksponowanie zwłok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15.40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Marcin Rosegnal (Wyższa Szkoła Prawa i Administracji Przemyśl-Rzeszów)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Planistyczne problemy lokalizacji cmentarza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15.50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Mgr Justyna Białoch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Dziedziczenie roszczenia o zadośćuczynienie z tytułu naruszenia dóbr osobistych</w:t>
      </w:r>
    </w:p>
    <w:p w:rsidR="005F6AFD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6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 318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(w gmachu A)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14.45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 Krepelka (Masarykova Univerzita, Brno, </w:t>
      </w:r>
      <w:r w:rsidRPr="006309F3">
        <w:rPr>
          <w:rStyle w:val="Uwydatnienie"/>
          <w:rFonts w:ascii="Times New Roman" w:hAnsi="Times New Roman" w:cs="Times New Roman"/>
          <w:i w:val="0"/>
          <w:color w:val="252525"/>
          <w:sz w:val="24"/>
          <w:szCs w:val="24"/>
        </w:rPr>
        <w:t>Česká republika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; Uniwersytet Masaryka, Brno, Czechy) -</w:t>
      </w:r>
      <w:r w:rsidRPr="006309F3">
        <w:rPr>
          <w:rFonts w:ascii="Times New Roman" w:hAnsi="Times New Roman" w:cs="Times New Roman"/>
          <w:i/>
          <w:sz w:val="24"/>
          <w:szCs w:val="24"/>
        </w:rPr>
        <w:t xml:space="preserve"> Smrt v cizině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Śmierć za granicą</w:t>
      </w: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15.00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hab. Artur Ławniczak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Umieranie państwa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15.15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Dr Piotr Kostański (Uniwersytet Jagielloński)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Pośmiertna ochrona praw osobistych własności przemysłowej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15.25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Katarzyna Maria Zoń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Sprzeciw na pobranie komórek, tkanek lub narządów post mortem w przypadku osób małoletnich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15.35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Krzysztof Mularski (Uniwersytet Adama Mickiewicza w Poznaniu)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Skutki prawne wydobycia martwego dziecka z ciała matki podczas sekcji zwłok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15.45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 Zofia Zawadzka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Pełnomocnictwo niegasnące z chwilą śmierci mocodawcy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15.55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Stud. Marta Zalewska (Uniwersytet Mikołaja Kopernika w Toruniu)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Pochówek płodu poronionego i dziecka martwo urodzonego według prawa polskiego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7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2.05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(w gmachu D)</w:t>
      </w:r>
    </w:p>
    <w:p w:rsidR="005F6AFD" w:rsidRDefault="005F6AFD" w:rsidP="005F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14.45 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nadzw. UWr dr hab.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Kocowski (Uniwersytet Wrocławski) -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Działalność gospodarcza zakładów i przedsiębiorstw pogrzebowych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14.55</w:t>
      </w:r>
    </w:p>
    <w:p w:rsidR="005F6AFD" w:rsidRPr="001D7344" w:rsidRDefault="005F6AFD" w:rsidP="005F6A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dr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hab. 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Swietłana W. Wołkowa (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Санкт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Петербургский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государственный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университет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r w:rsidRPr="006309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Российская</w:t>
      </w:r>
      <w:r w:rsidRPr="00D8757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de-DE"/>
        </w:rPr>
        <w:t xml:space="preserve"> </w:t>
      </w:r>
      <w:r w:rsidRPr="006309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Федерация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; Sankt-Petersburski Uniwersytet Państwowy, Federacja Rosyjska)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Фунеральная</w:t>
      </w:r>
      <w:r w:rsidRPr="00D8757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деятельность</w:t>
      </w:r>
      <w:r w:rsidRPr="00D8757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: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взгляд</w:t>
      </w:r>
      <w:r w:rsidRPr="00D8757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из</w:t>
      </w:r>
      <w:r w:rsidRPr="00D8757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прошлого</w:t>
      </w:r>
      <w:r w:rsidRPr="00D8757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 (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Древний</w:t>
      </w:r>
      <w:r w:rsidRPr="00D8757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pl-PL"/>
        </w:rPr>
        <w:t>Иран</w:t>
      </w:r>
      <w:r w:rsidRPr="00D8757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 (</w:t>
      </w:r>
      <w:r w:rsidRPr="00D87574">
        <w:rPr>
          <w:rFonts w:ascii="Times New Roman" w:hAnsi="Times New Roman" w:cs="Times New Roman"/>
          <w:bCs/>
          <w:i/>
          <w:sz w:val="24"/>
          <w:szCs w:val="24"/>
          <w:lang w:val="de-DE"/>
        </w:rPr>
        <w:t>Działalność funeralna: spojrzenie z przeszłości (Starożytny Iran)</w:t>
      </w:r>
      <w:r w:rsidRPr="00D87574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:rsidR="005F6AFD" w:rsidRPr="003A0AC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A0A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15.05</w:t>
      </w:r>
    </w:p>
    <w:p w:rsidR="005F6AFD" w:rsidRPr="003A0AC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A0A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 Piotr Mysiak (Uniwersytet Zielonogórski) - </w:t>
      </w:r>
      <w:r w:rsidRPr="003A0AC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Skarb a zabytek archeologiczny</w:t>
      </w:r>
    </w:p>
    <w:p w:rsidR="005F6AFD" w:rsidRPr="003A0AC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A0A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15.15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A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Dr Wojciech Dubis (Uniwersytet Wr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ocławski) i mgr Marta Daćków (Centrum Studiów Niemieckich i Europejskich im. Willy Brandta, Wrocław)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do bycia zapomnianym w internecie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 życia i po śmierci?</w:t>
      </w:r>
    </w:p>
    <w:p w:rsidR="005F6AFD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5F6AFD" w:rsidRPr="0013252C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Rafał Mikołajczyk - </w:t>
      </w:r>
      <w:r w:rsidRPr="006309F3">
        <w:rPr>
          <w:rFonts w:ascii="Times New Roman" w:hAnsi="Times New Roman" w:cs="Times New Roman"/>
          <w:i/>
          <w:sz w:val="24"/>
          <w:szCs w:val="24"/>
        </w:rPr>
        <w:t xml:space="preserve">Pobranie komórek, tkanek i narządów od zmarłego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</w:rPr>
        <w:t>postulat najdalej idący 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Rafał Dubowski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Non omnis moriar. Pobranie narządów zmarłego do przeszczepu w prawie hiszpańskim na tle prawa polskiego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15.45</w:t>
      </w:r>
    </w:p>
    <w:p w:rsidR="005F6AFD" w:rsidRPr="00930822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Mgr Paweł Szulewski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Śmierć 2.0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problematyka dóbr cyfrowych post mortem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Panel 8</w:t>
      </w: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2.03</w:t>
      </w:r>
      <w:r w:rsidRPr="00630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(w gmachu D)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14.45 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Lek. Krystian Lichoń (Dolnośląskie Centrum Onkologii we Wrocławiu)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Śmierć w szpitalu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14.55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 Piotr Szymaniec (Państwowa Wyższa Szkoła Zawodowa  im. Ang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elusa Silesiusa w Wałbrzychu) -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Doczesne szczątki Jeremy’ego Benthama a zasada użyteczności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15.05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Mgr Maria Zaporowska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 Zofia Zaporowska -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Szariacki wakuf cmentarny w prawie polskim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15.15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Stud. Jan Mazurkiewicz (Uniwersytet Medyczny we Wrocławiu) -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Następstwa cykliczności płciowej kobiet a ważność testament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ów samobójczyń</w:t>
      </w:r>
    </w:p>
    <w:p w:rsidR="005F6AFD" w:rsidRPr="006309F3" w:rsidRDefault="005F6AFD" w:rsidP="005F6AF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uk-UA" w:eastAsia="uk-UA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15.25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</w:rPr>
        <w:t>Mgr Bolat Ajtymow (</w:t>
      </w:r>
      <w:r w:rsidRPr="006309F3">
        <w:rPr>
          <w:rFonts w:ascii="Times New Roman" w:hAnsi="Times New Roman" w:cs="Times New Roman"/>
          <w:sz w:val="24"/>
          <w:szCs w:val="24"/>
        </w:rPr>
        <w:t xml:space="preserve">І. Жансүгіров атындағы Жетісу мемлекеттік университеті, Талдықорған қаласы, Қазақстан Республикасы; 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>Ż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etysuski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Uniwe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>rs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ytet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Pa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>ń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stwowy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im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. 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I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>. Ż</w:t>
      </w:r>
      <w:r w:rsidRPr="006309F3">
        <w:rPr>
          <w:rFonts w:ascii="Times New Roman" w:hAnsi="Times New Roman" w:cs="Times New Roman"/>
          <w:bCs/>
          <w:sz w:val="24"/>
          <w:szCs w:val="24"/>
          <w:lang w:eastAsia="uk-UA"/>
        </w:rPr>
        <w:t>ansygurowa</w:t>
      </w:r>
      <w:r w:rsidRPr="006309F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</w:rPr>
        <w:t>Taldykorgan</w:t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</w:rPr>
        <w:t>Kazachstan</w:t>
      </w:r>
      <w:r w:rsidRPr="006309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- </w:t>
      </w:r>
      <w:r w:rsidRPr="006309F3">
        <w:rPr>
          <w:rFonts w:ascii="Times New Roman" w:hAnsi="Times New Roman" w:cs="Times New Roman"/>
          <w:i/>
          <w:sz w:val="24"/>
          <w:szCs w:val="24"/>
          <w:lang w:val="uk-UA"/>
        </w:rPr>
        <w:t>Особенности наследования в связи со смертью одного из учредителей фонда по законодательству Республики Казахстан</w:t>
      </w:r>
      <w:r w:rsidRPr="006309F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uk-UA"/>
        </w:rPr>
        <w:t>Specyfika</w:t>
      </w:r>
      <w:r w:rsidRPr="00DB5CD4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dziedziczenia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zgodnie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z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ustawodawstwem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uk-UA"/>
        </w:rPr>
        <w:t>Republiki</w:t>
      </w:r>
      <w:r w:rsidRPr="00DB5CD4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uk-UA"/>
        </w:rPr>
        <w:t>Kazachstan</w:t>
      </w:r>
      <w:r w:rsidRPr="00DB5CD4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w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uk-UA"/>
        </w:rPr>
        <w:t>przypadku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ś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mierci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jednego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z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za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>ł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o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>ż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ycieli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6309F3">
        <w:rPr>
          <w:rFonts w:ascii="Times New Roman" w:hAnsi="Times New Roman" w:cs="Times New Roman"/>
          <w:i/>
          <w:sz w:val="24"/>
          <w:szCs w:val="24"/>
          <w:lang w:eastAsia="uk-UA"/>
        </w:rPr>
        <w:t>fund</w:t>
      </w:r>
      <w:r>
        <w:rPr>
          <w:rFonts w:ascii="Times New Roman" w:hAnsi="Times New Roman" w:cs="Times New Roman"/>
          <w:i/>
          <w:sz w:val="24"/>
          <w:szCs w:val="24"/>
          <w:lang w:eastAsia="uk-UA"/>
        </w:rPr>
        <w:t>acji</w:t>
      </w:r>
      <w:r w:rsidRPr="006309F3">
        <w:rPr>
          <w:rFonts w:ascii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5F6AFD" w:rsidRPr="006309F3" w:rsidRDefault="005F6AFD" w:rsidP="005F6A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309F3">
        <w:rPr>
          <w:rFonts w:ascii="Times New Roman" w:hAnsi="Times New Roman" w:cs="Times New Roman"/>
          <w:sz w:val="24"/>
          <w:szCs w:val="24"/>
        </w:rPr>
        <w:t>15.3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Mgr Kateryna Choronżuk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Prawne i inne zagadnienie dotyczące tytułu „Bohatera Ukrainy” dla Stepana Bandery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Mgr Marcin Pawłowski - 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wizerunku zmarłego w Chińskiej Republice Ludowej. Stan prawny a rzeczywistość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Daniel Karkut (Uniwersytet Wrocławski) - 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Naruszenie kultu pamięci osoby zmarłej w wirtualnym świecie gry komputerowej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16.0</w:t>
      </w:r>
      <w:r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0</w:t>
      </w:r>
      <w:r w:rsidRPr="006309F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 xml:space="preserve"> </w:t>
      </w:r>
      <w:r w:rsidRPr="006309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 xml:space="preserve"> </w:t>
      </w:r>
      <w:r w:rsidRPr="006309F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>Prof. nadzw. UWr dr hab. </w:t>
      </w:r>
      <w:r w:rsidRPr="00630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Mazurkiewicz (Uniwersytet Wrocławski) - 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Niepożą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dani czerwonoarmiści, ignorowani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niemieccy antyfaszyści i honorowani esesmani. O stat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usie prawnym i realiach grobów oraz</w:t>
      </w:r>
      <w:r w:rsidRPr="006309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cmentarzy wojennych radzieckich i niemieckich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Polsce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Sala 2D  im. Profesora Witolda Świdy (w gmachu D)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16.15-17.15</w:t>
      </w:r>
      <w:r w:rsidRPr="006309F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 xml:space="preserve"> </w:t>
      </w:r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Dyskusja</w:t>
      </w: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17.15 </w:t>
      </w:r>
      <w:r w:rsidRPr="00630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Zakończenie</w:t>
      </w:r>
    </w:p>
    <w:p w:rsidR="005F6AFD" w:rsidRDefault="005F6AFD" w:rsidP="005F6AFD"/>
    <w:p w:rsidR="005F6AFD" w:rsidRDefault="005F6AFD" w:rsidP="005F6AFD"/>
    <w:p w:rsidR="005F6AFD" w:rsidRDefault="005F6AFD" w:rsidP="005F6AFD"/>
    <w:p w:rsidR="005F6AFD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F6AFD" w:rsidRDefault="005F6AFD" w:rsidP="005F6AFD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</w:t>
      </w:r>
    </w:p>
    <w:p w:rsidR="005F6AFD" w:rsidRDefault="005F6AFD" w:rsidP="005F6AFD"/>
    <w:p w:rsidR="005F6AFD" w:rsidRPr="006309F3" w:rsidRDefault="005F6AFD" w:rsidP="005F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AFD" w:rsidRDefault="005F6AFD"/>
    <w:p w:rsidR="000913F4" w:rsidRDefault="000913F4"/>
    <w:sectPr w:rsidR="000913F4" w:rsidSect="001F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A2" w:rsidRDefault="00A62DA2" w:rsidP="001D7344">
      <w:pPr>
        <w:spacing w:after="0" w:line="240" w:lineRule="auto"/>
      </w:pPr>
      <w:r>
        <w:separator/>
      </w:r>
    </w:p>
  </w:endnote>
  <w:endnote w:type="continuationSeparator" w:id="0">
    <w:p w:rsidR="00A62DA2" w:rsidRDefault="00A62DA2" w:rsidP="001D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A2" w:rsidRDefault="00A62DA2" w:rsidP="001D7344">
      <w:pPr>
        <w:spacing w:after="0" w:line="240" w:lineRule="auto"/>
      </w:pPr>
      <w:r>
        <w:separator/>
      </w:r>
    </w:p>
  </w:footnote>
  <w:footnote w:type="continuationSeparator" w:id="0">
    <w:p w:rsidR="00A62DA2" w:rsidRDefault="00A62DA2" w:rsidP="001D7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4"/>
    <w:rsid w:val="0004167C"/>
    <w:rsid w:val="00053C64"/>
    <w:rsid w:val="000913F4"/>
    <w:rsid w:val="001D7344"/>
    <w:rsid w:val="001F50EA"/>
    <w:rsid w:val="003A0ACD"/>
    <w:rsid w:val="003C5B06"/>
    <w:rsid w:val="00542237"/>
    <w:rsid w:val="005F6AFD"/>
    <w:rsid w:val="007C4141"/>
    <w:rsid w:val="009F750F"/>
    <w:rsid w:val="00A62DA2"/>
    <w:rsid w:val="00B21957"/>
    <w:rsid w:val="00BD2CDA"/>
    <w:rsid w:val="00BE1405"/>
    <w:rsid w:val="00F835D6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D9C5-AB5B-4972-A040-763C038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D7344"/>
    <w:rPr>
      <w:i/>
      <w:iCs/>
    </w:rPr>
  </w:style>
  <w:style w:type="character" w:customStyle="1" w:styleId="apple-converted-space">
    <w:name w:val="apple-converted-space"/>
    <w:basedOn w:val="Domylnaczcionkaakapitu"/>
    <w:rsid w:val="001D73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3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3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Mazurkiewicz</dc:creator>
  <cp:keywords/>
  <dc:description/>
  <cp:lastModifiedBy>Albina Jędrysek</cp:lastModifiedBy>
  <cp:revision>2</cp:revision>
  <dcterms:created xsi:type="dcterms:W3CDTF">2014-11-19T08:56:00Z</dcterms:created>
  <dcterms:modified xsi:type="dcterms:W3CDTF">2014-11-19T08:56:00Z</dcterms:modified>
</cp:coreProperties>
</file>