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6A320D4" w:rsidP="26A320D4" w:rsidRDefault="26A320D4" w14:paraId="2620331E" w14:textId="33FFEA1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Przepisy kodeksu karnego wykonawczego, zwanego dalej (</w:t>
      </w:r>
      <w:proofErr w:type="spellStart"/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kkw</w:t>
      </w:r>
      <w:proofErr w:type="spellEnd"/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)  nie stosuje się w postępowaniach:</w:t>
      </w:r>
    </w:p>
    <w:p w:rsidR="26A320D4" w:rsidP="26A320D4" w:rsidRDefault="26A320D4" w14:noSpellErr="1" w14:paraId="13A12920" w14:textId="4A7DB2CC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O przestępstwa i wykroczenia skarbowe</w:t>
      </w:r>
    </w:p>
    <w:p w:rsidR="26A320D4" w:rsidP="26A320D4" w:rsidRDefault="26A320D4" w14:noSpellErr="1" w14:paraId="5EF7D0D4" w14:textId="2EF6DF93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Wykonania kar porządkowych nie skutkujących pozbawieniem wolności</w:t>
      </w:r>
    </w:p>
    <w:p w:rsidR="26A320D4" w:rsidP="26A320D4" w:rsidRDefault="26A320D4" w14:noSpellErr="1" w14:paraId="1015A199" w14:textId="6648E41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Wykonaniem tymczasowego aresztowania</w:t>
      </w:r>
    </w:p>
    <w:p w:rsidR="26A320D4" w:rsidP="26A320D4" w:rsidRDefault="26A320D4" w14:paraId="331CDBAD" w14:textId="49EC4197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58F2F757" w14:textId="78A4DCF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W postępowaniu wykonawczym przepisu kodeksu postępowania karnego stosuje się:</w:t>
      </w:r>
    </w:p>
    <w:p w:rsidR="26A320D4" w:rsidP="26A320D4" w:rsidRDefault="26A320D4" w14:noSpellErr="1" w14:paraId="1E2215CF" w14:textId="5473D45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W każdym wypadku</w:t>
      </w:r>
    </w:p>
    <w:p w:rsidR="26A320D4" w:rsidP="26A320D4" w:rsidRDefault="26A320D4" w14:paraId="25F93E99" w14:textId="1E8C4A1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 xml:space="preserve">W kwestiach nie uregulowanych w </w:t>
      </w:r>
      <w:proofErr w:type="spellStart"/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kkw</w:t>
      </w:r>
      <w:proofErr w:type="spellEnd"/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 xml:space="preserve"> wprost</w:t>
      </w:r>
    </w:p>
    <w:p w:rsidR="26A320D4" w:rsidP="26A320D4" w:rsidRDefault="26A320D4" w14:paraId="3877F04E" w14:textId="0869C5B0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 xml:space="preserve">W kwestiach nieuregulowanych w </w:t>
      </w:r>
      <w:proofErr w:type="spellStart"/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kkw</w:t>
      </w:r>
      <w:proofErr w:type="spellEnd"/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 xml:space="preserve"> odpowiednio</w:t>
      </w:r>
    </w:p>
    <w:p w:rsidR="26A320D4" w:rsidP="26A320D4" w:rsidRDefault="26A320D4" w14:paraId="1BCA6DEE" w14:textId="22626419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354C2779" w14:textId="20A969B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Organem postępowania wykonawczego nie jest:</w:t>
      </w:r>
    </w:p>
    <w:p w:rsidR="26A320D4" w:rsidP="26A320D4" w:rsidRDefault="26A320D4" w14:noSpellErr="1" w14:paraId="4CBF92CC" w14:textId="225D1D7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Upoważniony sędzia</w:t>
      </w:r>
    </w:p>
    <w:p w:rsidR="26A320D4" w:rsidP="26A320D4" w:rsidRDefault="26A320D4" w14:noSpellErr="1" w14:paraId="73EED627" w14:textId="5AE9E55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Naczelnik urzędu skarbowego</w:t>
      </w:r>
    </w:p>
    <w:p w:rsidR="26A320D4" w:rsidP="26A320D4" w:rsidRDefault="26A320D4" w14:noSpellErr="1" w14:paraId="5B457C8F" w14:textId="695EE6E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Skazany</w:t>
      </w:r>
    </w:p>
    <w:p w:rsidR="26A320D4" w:rsidP="26A320D4" w:rsidRDefault="26A320D4" w14:paraId="74990D20" w14:textId="2FFA7A48">
      <w:pPr>
        <w:pStyle w:val="Normal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paraId="75C6A783" w14:textId="2CA8EF5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 xml:space="preserve">Zasadą jest, że organem właściwym do wykonania orzeczenia w </w:t>
      </w:r>
      <w:proofErr w:type="spellStart"/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kkw</w:t>
      </w:r>
      <w:proofErr w:type="spellEnd"/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 xml:space="preserve"> jest:</w:t>
      </w:r>
    </w:p>
    <w:p w:rsidR="26A320D4" w:rsidP="26A320D4" w:rsidRDefault="26A320D4" w14:noSpellErr="1" w14:paraId="3C187D81" w14:textId="2BCA02D8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Prokurator</w:t>
      </w:r>
    </w:p>
    <w:p w:rsidR="26A320D4" w:rsidP="26A320D4" w:rsidRDefault="26A320D4" w14:noSpellErr="1" w14:paraId="7B91C385" w14:textId="1FD26374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Służba Więzienna</w:t>
      </w:r>
    </w:p>
    <w:p w:rsidR="26A320D4" w:rsidP="26A320D4" w:rsidRDefault="26A320D4" w14:noSpellErr="1" w14:paraId="6FB632B0" w14:textId="24CD945A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Sąd wydający orzeczenie w I instancji</w:t>
      </w:r>
    </w:p>
    <w:p w:rsidR="26A320D4" w:rsidP="26A320D4" w:rsidRDefault="26A320D4" w14:paraId="05E24A87" w14:textId="0E09B142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78B88464" w14:textId="6C7D7B6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Ograniczenie praw i wolności obywatelskich skazanego:</w:t>
      </w:r>
    </w:p>
    <w:p w:rsidR="26A320D4" w:rsidP="26A320D4" w:rsidRDefault="26A320D4" w14:noSpellErr="1" w14:paraId="1119E276" w14:textId="505E3346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Nie jest możliwe</w:t>
      </w:r>
    </w:p>
    <w:p w:rsidR="26A320D4" w:rsidP="26A320D4" w:rsidRDefault="26A320D4" w14:noSpellErr="1" w14:paraId="67627DA9" w14:textId="54FAB34A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Jest możliwie ich ograniczenia na podstawie ustawy</w:t>
      </w:r>
    </w:p>
    <w:p w:rsidR="26A320D4" w:rsidP="26A320D4" w:rsidRDefault="26A320D4" w14:noSpellErr="1" w14:paraId="33B9EB73" w14:textId="3351567D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Jest możliwe ich ograniczenie na podstawie ustawy oraz z wydanego na jej podstawie prawomocnego orzeczenia</w:t>
      </w:r>
    </w:p>
    <w:p w:rsidR="26A320D4" w:rsidP="26A320D4" w:rsidRDefault="26A320D4" w14:paraId="2CF42A95" w14:textId="34B4EDA6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4F8EAD5F" w14:textId="1690C7D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Skazanemu przysługuje skarga do sądu na decyzję;</w:t>
      </w:r>
    </w:p>
    <w:p w:rsidR="26A320D4" w:rsidP="26A320D4" w:rsidRDefault="26A320D4" w14:noSpellErr="1" w14:paraId="230D230B" w14:textId="3A6AB2F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Sędziego penitencjarnego</w:t>
      </w:r>
    </w:p>
    <w:p w:rsidR="26A320D4" w:rsidP="26A320D4" w:rsidRDefault="26A320D4" w14:noSpellErr="1" w14:paraId="653C511B" w14:textId="6F09C1F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Sądu penitencjarnego</w:t>
      </w:r>
    </w:p>
    <w:p w:rsidR="26A320D4" w:rsidP="26A320D4" w:rsidRDefault="26A320D4" w14:noSpellErr="1" w14:paraId="22F55381" w14:textId="77A8920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Komisji penitencjarnej</w:t>
      </w:r>
    </w:p>
    <w:p w:rsidR="26A320D4" w:rsidP="26A320D4" w:rsidRDefault="26A320D4" w14:paraId="646B4957" w14:textId="2F699A6E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1E3C0E9A" w14:textId="0E3E205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W postępowaniu karnym wykonawczym skazany musi mieć obrońcę, jeżeli:</w:t>
      </w:r>
    </w:p>
    <w:p w:rsidR="26A320D4" w:rsidP="26A320D4" w:rsidRDefault="26A320D4" w14:noSpellErr="1" w14:paraId="4C5AD10E" w14:textId="6740D962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Nie ukończył 17 lat</w:t>
      </w:r>
    </w:p>
    <w:p w:rsidR="26A320D4" w:rsidP="26A320D4" w:rsidRDefault="26A320D4" w14:noSpellErr="1" w14:paraId="6DA36B0E" w14:textId="6360AE99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W postępowaniu karnym musiał mieć obrońcę</w:t>
      </w:r>
    </w:p>
    <w:p w:rsidR="26A320D4" w:rsidP="26A320D4" w:rsidRDefault="26A320D4" w14:noSpellErr="1" w14:paraId="69C127A2" w14:textId="31628839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Jest głuchy</w:t>
      </w:r>
    </w:p>
    <w:p w:rsidR="26A320D4" w:rsidP="26A320D4" w:rsidRDefault="26A320D4" w14:paraId="1C7135DF" w14:textId="5160BF96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paraId="47164529" w14:textId="669E175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 xml:space="preserve">Uprawnienia przysługujące Rzecznikowi Praw Obywatelskich określone w art.8b </w:t>
      </w:r>
      <w:proofErr w:type="spellStart"/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kkw</w:t>
      </w:r>
      <w:proofErr w:type="spellEnd"/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 xml:space="preserve"> przysługują także:</w:t>
      </w:r>
    </w:p>
    <w:p w:rsidR="26A320D4" w:rsidP="26A320D4" w:rsidRDefault="26A320D4" w14:noSpellErr="1" w14:paraId="41A32E4E" w14:textId="0B291EBA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Prokuratorowi w stanie spoczynku</w:t>
      </w:r>
    </w:p>
    <w:p w:rsidR="26A320D4" w:rsidP="26A320D4" w:rsidRDefault="26A320D4" w14:noSpellErr="1" w14:paraId="4048A3EF" w14:textId="19011AB8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Prokuratorowi wykonującemu czynności służbowe</w:t>
      </w:r>
    </w:p>
    <w:p w:rsidR="26A320D4" w:rsidP="26A320D4" w:rsidRDefault="26A320D4" w14:noSpellErr="1" w14:paraId="43D30509" w14:textId="4EBD393B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Prokuratorowi upoważnionemu przez Prokuratora Krajowego</w:t>
      </w:r>
    </w:p>
    <w:p w:rsidR="26A320D4" w:rsidP="26A320D4" w:rsidRDefault="26A320D4" w14:noSpellErr="1" w14:paraId="1276C955" w14:textId="17BF287F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35BA7066" w14:textId="6B1BC7C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Co do zasady postanowienie w postępowaniu wykonawczym staje się wykonalne:</w:t>
      </w:r>
    </w:p>
    <w:p w:rsidR="26A320D4" w:rsidP="26A320D4" w:rsidRDefault="26A320D4" w14:noSpellErr="1" w14:paraId="597517B7" w14:textId="31D350B4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Z chwilą uprawomocnienia się orzeczenia</w:t>
      </w:r>
    </w:p>
    <w:p w:rsidR="26A320D4" w:rsidP="26A320D4" w:rsidRDefault="26A320D4" w14:noSpellErr="1" w14:paraId="5163AEBC" w14:textId="1C3D314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Z chwilą upływu terminu na wniesienie środka odwoławczego</w:t>
      </w:r>
    </w:p>
    <w:p w:rsidR="26A320D4" w:rsidP="26A320D4" w:rsidRDefault="26A320D4" w14:noSpellErr="1" w14:paraId="3698EB49" w14:textId="00D18D78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Z chwilą wydania orzeczenia</w:t>
      </w:r>
    </w:p>
    <w:p w:rsidR="26A320D4" w:rsidP="26A320D4" w:rsidRDefault="26A320D4" w14:noSpellErr="1" w14:paraId="30EE72F3" w14:textId="5E7E4561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paraId="43F63055" w14:textId="487FE2E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 xml:space="preserve"> Za jeden miesiąc w </w:t>
      </w:r>
      <w:proofErr w:type="spellStart"/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kkw</w:t>
      </w:r>
      <w:proofErr w:type="spellEnd"/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 xml:space="preserve"> uważa się:</w:t>
      </w:r>
    </w:p>
    <w:p w:rsidR="26A320D4" w:rsidP="26A320D4" w:rsidRDefault="26A320D4" w14:noSpellErr="1" w14:paraId="70323A79" w14:textId="244543B1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Miesiąc kalendarzowy</w:t>
      </w:r>
    </w:p>
    <w:p w:rsidR="26A320D4" w:rsidP="26A320D4" w:rsidRDefault="26A320D4" w14:noSpellErr="1" w14:paraId="1FF59DAA" w14:textId="40B7B50C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Każdorazowo okres 31 dni</w:t>
      </w:r>
    </w:p>
    <w:p w:rsidR="26A320D4" w:rsidP="26A320D4" w:rsidRDefault="26A320D4" w14:noSpellErr="1" w14:paraId="725B376D" w14:textId="626DA5C6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Każdorazowo 30 dni</w:t>
      </w:r>
    </w:p>
    <w:p w:rsidR="26A320D4" w:rsidP="26A320D4" w:rsidRDefault="26A320D4" w14:paraId="7B5BB80F" w14:textId="5B21C17B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51FA9AEC" w14:textId="07C44BC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Instytucja rozstrzygnięcia co do wykonania orzeczenia lub zarzutów co do obliczenia kary:</w:t>
      </w:r>
    </w:p>
    <w:p w:rsidR="26A320D4" w:rsidP="26A320D4" w:rsidRDefault="26A320D4" w14:noSpellErr="1" w14:paraId="057E1147" w14:textId="7DCEE2D5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Nie ma takiej instytucji</w:t>
      </w:r>
    </w:p>
    <w:p w:rsidR="26A320D4" w:rsidP="26A320D4" w:rsidRDefault="26A320D4" w14:noSpellErr="1" w14:paraId="74875268" w14:textId="65F7DD3A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Każdy może zwrócić się do sądu, który wydał takie orzeczenie, pod warunkiem wykazania interesu prawnego i faktycznego</w:t>
      </w:r>
    </w:p>
    <w:p w:rsidR="26A320D4" w:rsidP="26A320D4" w:rsidRDefault="26A320D4" w14:noSpellErr="1" w14:paraId="708BA8BB" w14:textId="6B2A6900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Jest rozstrzygana przez organ, który wydał orzeczenie</w:t>
      </w:r>
    </w:p>
    <w:p w:rsidR="26A320D4" w:rsidP="26A320D4" w:rsidRDefault="26A320D4" w14:noSpellErr="1" w14:paraId="60278694" w14:textId="2CA805E7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 xml:space="preserve">     12.  Postępowanie karne wykonawcze umarza się w przypadku:</w:t>
      </w:r>
    </w:p>
    <w:p w:rsidR="26A320D4" w:rsidP="26A320D4" w:rsidRDefault="26A320D4" w14:noSpellErr="1" w14:paraId="08386ACF" w14:textId="2FCD10B0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Śmierci pokrzywdzonego</w:t>
      </w:r>
    </w:p>
    <w:p w:rsidR="26A320D4" w:rsidP="26A320D4" w:rsidRDefault="26A320D4" w14:noSpellErr="1" w14:paraId="731B3D9C" w14:textId="40334DF2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Odstąpienia od wymierzenia kary</w:t>
      </w:r>
    </w:p>
    <w:p w:rsidR="26A320D4" w:rsidP="26A320D4" w:rsidRDefault="26A320D4" w14:noSpellErr="1" w14:paraId="44812243" w14:textId="0DED9892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Przedawnienia wykonania kary</w:t>
      </w:r>
    </w:p>
    <w:p w:rsidR="26A320D4" w:rsidP="26A320D4" w:rsidRDefault="26A320D4" w14:paraId="3CA7684F" w14:textId="7A69BF3F">
      <w:pPr>
        <w:pStyle w:val="Normal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1996DD94" w14:textId="05B39EC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Na postanowienie w przedmiocie zawieszenia postępowania wykonawczego:</w:t>
      </w:r>
    </w:p>
    <w:p w:rsidR="26A320D4" w:rsidP="26A320D4" w:rsidRDefault="26A320D4" w14:noSpellErr="1" w14:paraId="0FD13DB6" w14:textId="395C8EF6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Przysługuje skarga</w:t>
      </w:r>
    </w:p>
    <w:p w:rsidR="26A320D4" w:rsidP="26A320D4" w:rsidRDefault="26A320D4" w14:noSpellErr="1" w14:paraId="5C03F1A4" w14:textId="3A23A6A4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Jest niezaskarżalne</w:t>
      </w:r>
    </w:p>
    <w:p w:rsidR="26A320D4" w:rsidP="26A320D4" w:rsidRDefault="26A320D4" w14:noSpellErr="1" w14:paraId="382AD977" w14:textId="591585B4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Przysługuje zażalenie</w:t>
      </w:r>
    </w:p>
    <w:p w:rsidR="26A320D4" w:rsidP="26A320D4" w:rsidRDefault="26A320D4" w14:paraId="0B21926B" w14:textId="0C2DABCF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2FDB05F0" w14:textId="3DA4787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Kara pozbawienia wolności orzeczona na podstawie art. 37a kk:</w:t>
      </w:r>
    </w:p>
    <w:p w:rsidR="26A320D4" w:rsidP="26A320D4" w:rsidRDefault="26A320D4" w14:noSpellErr="1" w14:paraId="536A05D2" w14:textId="08062464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Jest wykonywana w każdym przypadku przed karą ograniczenia wolności</w:t>
      </w:r>
    </w:p>
    <w:p w:rsidR="26A320D4" w:rsidP="26A320D4" w:rsidRDefault="26A320D4" w14:noSpellErr="1" w14:paraId="6A38E608" w14:textId="56C44FB4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Jest wykonywana po karze ograniczenia wolności w drodze wyjątku</w:t>
      </w:r>
    </w:p>
    <w:p w:rsidR="26A320D4" w:rsidP="26A320D4" w:rsidRDefault="26A320D4" w14:noSpellErr="1" w14:paraId="5675CC2B" w14:textId="45E0FBE1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Jest wykonywania tylko wówczas, gdy zachodzą przeszkody prawne do wykonania kary ograniczenia wolności w 1 kolejności</w:t>
      </w:r>
    </w:p>
    <w:p w:rsidR="26A320D4" w:rsidP="26A320D4" w:rsidRDefault="26A320D4" w14:paraId="06D8B2CE" w14:textId="244EA8B0">
      <w:pPr>
        <w:pStyle w:val="Normal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4B85799C" w14:textId="32C2573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Jeżeli pojawią się nowe okoliczności istotne dla rozstrzygnięcia sąd może:</w:t>
      </w:r>
    </w:p>
    <w:p w:rsidR="26A320D4" w:rsidP="26A320D4" w:rsidRDefault="26A320D4" w14:noSpellErr="1" w14:paraId="26E1827D" w14:textId="79D431F1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Zmienić lub uchylić postanowienie w terminie 6 miesięcy od powzięcia wiadomości o tej okoliczności</w:t>
      </w:r>
    </w:p>
    <w:p w:rsidR="26A320D4" w:rsidP="26A320D4" w:rsidRDefault="26A320D4" w14:noSpellErr="1" w14:paraId="5D5036F7" w14:textId="4A2635C1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Wydać postanowienie naprawcze w każdym czasie</w:t>
      </w:r>
    </w:p>
    <w:p w:rsidR="26A320D4" w:rsidP="26A320D4" w:rsidRDefault="26A320D4" w14:noSpellErr="1" w14:paraId="6D84B8C3" w14:textId="38C4A95B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Uchylić je postanowieniem w każdym czasie</w:t>
      </w:r>
    </w:p>
    <w:p w:rsidR="26A320D4" w:rsidP="26A320D4" w:rsidRDefault="26A320D4" w14:noSpellErr="1" w14:paraId="7B9ECFF7" w14:textId="57E8DDE3">
      <w:pPr>
        <w:pStyle w:val="Normal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682C5C64" w14:textId="08FE1E6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 xml:space="preserve"> Skazanego na grzywnę sąd wzywa do jej uiszczenia w terminie:</w:t>
      </w:r>
    </w:p>
    <w:p w:rsidR="26A320D4" w:rsidP="26A320D4" w:rsidRDefault="26A320D4" w14:noSpellErr="1" w14:paraId="6CEC0DC9" w14:textId="1F5FC2B4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7 dni</w:t>
      </w:r>
    </w:p>
    <w:p w:rsidR="26A320D4" w:rsidP="26A320D4" w:rsidRDefault="26A320D4" w14:noSpellErr="1" w14:paraId="78E54E37" w14:textId="0E86F2CC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14 dni</w:t>
      </w:r>
    </w:p>
    <w:p w:rsidR="26A320D4" w:rsidP="26A320D4" w:rsidRDefault="26A320D4" w14:noSpellErr="1" w14:paraId="69E42CF7" w14:textId="41332DCE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30 dni</w:t>
      </w:r>
    </w:p>
    <w:p w:rsidR="26A320D4" w:rsidP="26A320D4" w:rsidRDefault="26A320D4" w14:noSpellErr="1" w14:paraId="15EECD5E" w14:textId="47CD7E43">
      <w:pPr>
        <w:pStyle w:val="Normal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0643DBBA" w14:textId="3277C7B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Sąd może zamienić karę grzywny na pracę społecznie użyteczną:</w:t>
      </w:r>
    </w:p>
    <w:p w:rsidR="26A320D4" w:rsidP="26A320D4" w:rsidRDefault="26A320D4" w14:noSpellErr="1" w14:paraId="4BBB55E8" w14:textId="3A5681CD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w każdym przypadku</w:t>
      </w:r>
    </w:p>
    <w:p w:rsidR="26A320D4" w:rsidP="26A320D4" w:rsidRDefault="26A320D4" w14:noSpellErr="1" w14:paraId="35C04C9C" w14:textId="64AB1883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Gdy egzekucja grzywny okaże się bezskuteczna</w:t>
      </w:r>
    </w:p>
    <w:p w:rsidR="26A320D4" w:rsidP="26A320D4" w:rsidRDefault="26A320D4" w14:noSpellErr="1" w14:paraId="50177F51" w14:textId="05DECB86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Gdy z okoliczności sprawy wynika, że byłaby bezskuteczna</w:t>
      </w:r>
    </w:p>
    <w:p w:rsidR="26A320D4" w:rsidP="26A320D4" w:rsidRDefault="26A320D4" w14:noSpellErr="1" w14:paraId="404C721C" w14:textId="21F63005">
      <w:pPr>
        <w:pStyle w:val="Normal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3D1DDEDE" w14:textId="611A3FE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Pracę społecznie użyteczną określa się w:</w:t>
      </w:r>
    </w:p>
    <w:p w:rsidR="26A320D4" w:rsidP="26A320D4" w:rsidRDefault="26A320D4" w14:noSpellErr="1" w14:paraId="6C462F80" w14:textId="49FD642E">
      <w:pPr>
        <w:pStyle w:val="Normal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a. dniach</w:t>
      </w:r>
    </w:p>
    <w:p w:rsidR="26A320D4" w:rsidP="26A320D4" w:rsidRDefault="26A320D4" w14:noSpellErr="1" w14:paraId="25E409DD" w14:textId="1AA354C9">
      <w:pPr>
        <w:pStyle w:val="Normal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b. dniach i miesiącach</w:t>
      </w:r>
    </w:p>
    <w:p w:rsidR="26A320D4" w:rsidP="26A320D4" w:rsidRDefault="26A320D4" w14:noSpellErr="1" w14:paraId="4EE7B8E6" w14:textId="5CC04014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miesiącach</w:t>
      </w:r>
    </w:p>
    <w:p w:rsidR="26A320D4" w:rsidP="26A320D4" w:rsidRDefault="26A320D4" w14:paraId="471C794E" w14:textId="34FEE718">
      <w:pPr>
        <w:pStyle w:val="Normal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0A5F7E66" w14:textId="1B5CFD6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Jeżeli skazany oświadczy, że odmawia wykonania pracy społecznie użytecznej sąd:</w:t>
      </w:r>
    </w:p>
    <w:p w:rsidR="26A320D4" w:rsidP="26A320D4" w:rsidRDefault="26A320D4" w14:noSpellErr="1" w14:paraId="4A797F3D" w14:textId="5C492485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Wzywa go do uiszczenia grzywny</w:t>
      </w:r>
    </w:p>
    <w:p w:rsidR="26A320D4" w:rsidP="26A320D4" w:rsidRDefault="26A320D4" w14:noSpellErr="1" w14:paraId="3B672FF6" w14:textId="5FA5D7C1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Nakłada karę porządkową lub zarządza wykonanie kary pozbawienia wolności</w:t>
      </w:r>
    </w:p>
    <w:p w:rsidR="26A320D4" w:rsidP="26A320D4" w:rsidRDefault="26A320D4" w14:noSpellErr="1" w14:paraId="48F86645" w14:textId="17B63928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Zarządza wykonanie zastępczej kary pozbawienia wolności</w:t>
      </w:r>
    </w:p>
    <w:p w:rsidR="26A320D4" w:rsidP="26A320D4" w:rsidRDefault="26A320D4" w14:paraId="57B7470A" w14:textId="6FC781AA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0B84D950" w14:textId="3F21E84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Zarządzając ZKPW przyjmuje się, że 1 dzień pozbawienia wolności jest równoważny:</w:t>
      </w:r>
    </w:p>
    <w:p w:rsidR="26A320D4" w:rsidP="26A320D4" w:rsidRDefault="26A320D4" w14:noSpellErr="1" w14:paraId="5FDCE247" w14:textId="4F40DFBB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2 dniom pozbawienia wolności</w:t>
      </w:r>
    </w:p>
    <w:p w:rsidR="26A320D4" w:rsidP="26A320D4" w:rsidRDefault="26A320D4" w14:noSpellErr="1" w14:paraId="7116E070" w14:textId="11A4C195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3 dniom pozbawienia wolności</w:t>
      </w:r>
    </w:p>
    <w:p w:rsidR="26A320D4" w:rsidP="26A320D4" w:rsidRDefault="26A320D4" w14:noSpellErr="1" w14:paraId="358426B8" w14:textId="25C5D0AA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2 dniom pozbawienia wolności w przypadku orzeczeniu grzywny do 120 stawek dziennych</w:t>
      </w:r>
    </w:p>
    <w:p w:rsidR="26A320D4" w:rsidP="26A320D4" w:rsidRDefault="26A320D4" w14:noSpellErr="1" w14:paraId="5A86CC25" w14:textId="5143F13D">
      <w:pPr>
        <w:pStyle w:val="Normal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30929BDF" w14:textId="6A26732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Zastępcza kara pozbawienia wolności może być zarządzona na okres:</w:t>
      </w:r>
    </w:p>
    <w:p w:rsidR="26A320D4" w:rsidP="26A320D4" w:rsidRDefault="26A320D4" w14:noSpellErr="1" w14:paraId="61F6F53A" w14:textId="08179419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10 miesięcy</w:t>
      </w:r>
    </w:p>
    <w:p w:rsidR="26A320D4" w:rsidP="26A320D4" w:rsidRDefault="26A320D4" w14:noSpellErr="1" w14:paraId="33223B0D" w14:textId="5412667D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13 miesięcy</w:t>
      </w:r>
    </w:p>
    <w:p w:rsidR="26A320D4" w:rsidP="26A320D4" w:rsidRDefault="26A320D4" w14:noSpellErr="1" w14:paraId="38424E46" w14:textId="6BB74A7B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 xml:space="preserve"> 15 miesięcy</w:t>
      </w:r>
    </w:p>
    <w:p w:rsidR="26A320D4" w:rsidP="26A320D4" w:rsidRDefault="26A320D4" w14:noSpellErr="1" w14:paraId="53A89256" w14:textId="6C8CB1E4">
      <w:pPr>
        <w:pStyle w:val="Normal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0BAC68B3" w14:textId="0031403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 xml:space="preserve">W </w:t>
      </w:r>
      <w:proofErr w:type="gramStart"/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sytuacji</w:t>
      </w:r>
      <w:proofErr w:type="gramEnd"/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 xml:space="preserve"> gdy za dane przestępstwo ustawa nie przewiduje kary pozbawienia wolności, a sąd wymierzył karę grzywny wówczas:</w:t>
      </w:r>
    </w:p>
    <w:p w:rsidR="26A320D4" w:rsidP="26A320D4" w:rsidRDefault="26A320D4" w14:noSpellErr="1" w14:paraId="56CAB354" w14:textId="66DC8A55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Zastępcza kara pozbawienia wolności nie może być zarządzona</w:t>
      </w:r>
    </w:p>
    <w:p w:rsidR="26A320D4" w:rsidP="26A320D4" w:rsidRDefault="26A320D4" w14:noSpellErr="1" w14:paraId="067F917D" w14:textId="1ED2B18F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Sąd wymierza karę ograniczenia wolności w wymiarze określonym w k.k.</w:t>
      </w:r>
    </w:p>
    <w:p w:rsidR="26A320D4" w:rsidP="26A320D4" w:rsidRDefault="26A320D4" w14:noSpellErr="1" w14:paraId="5FF80E3E" w14:textId="47C3491E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Sąd zarządza zastępczą karę pozbawienia wolności w wymiarze do 6 miesięcy</w:t>
      </w:r>
    </w:p>
    <w:p w:rsidR="26A320D4" w:rsidP="26A320D4" w:rsidRDefault="26A320D4" w14:paraId="0D69F09B" w14:textId="28B95F49">
      <w:pPr>
        <w:pStyle w:val="Normal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1C2D6DED" w14:textId="4D0D1B7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Uiszczenie części grzywny w sytuacji zarządzenia zastępczej kary pozbawienia wolności:</w:t>
      </w:r>
    </w:p>
    <w:p w:rsidR="26A320D4" w:rsidP="26A320D4" w:rsidRDefault="26A320D4" w14:noSpellErr="1" w14:paraId="2DFFC913" w14:textId="0367C2C5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Nie ma wpływu na wykonanie zastępczej KPW</w:t>
      </w:r>
    </w:p>
    <w:p w:rsidR="26A320D4" w:rsidP="26A320D4" w:rsidRDefault="26A320D4" w14:noSpellErr="1" w14:paraId="65EB0661" w14:textId="3B512F04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Powoduje umorzenie postępowania w przedmiocie zarządzenia zastępczej KPW</w:t>
      </w:r>
    </w:p>
    <w:p w:rsidR="26A320D4" w:rsidP="26A320D4" w:rsidRDefault="26A320D4" w14:noSpellErr="1" w14:paraId="016882A5" w14:textId="4ACC31FF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Powoduje zmniejszenie wykonania zastępczej KPW</w:t>
      </w:r>
    </w:p>
    <w:p w:rsidR="26A320D4" w:rsidP="26A320D4" w:rsidRDefault="26A320D4" w14:noSpellErr="1" w14:paraId="2752109E" w14:textId="0D761A37">
      <w:pPr>
        <w:pStyle w:val="Normal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52C404A8" w14:textId="6C276C5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Jeżeli skazany oświadczy na piśmie, że podejmie się pracy społecznie użytecznej, sąd:</w:t>
      </w:r>
    </w:p>
    <w:p w:rsidR="26A320D4" w:rsidP="26A320D4" w:rsidRDefault="26A320D4" w14:noSpellErr="1" w14:paraId="4E03C2B4" w14:textId="08A6560F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Wstrzymuje wykonanie zastępczej KPW</w:t>
      </w:r>
    </w:p>
    <w:p w:rsidR="26A320D4" w:rsidP="26A320D4" w:rsidRDefault="26A320D4" w14:noSpellErr="1" w14:paraId="703E0CE8" w14:textId="487F4E81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Może wstrzymać wykonania zastępczej KPW</w:t>
      </w:r>
    </w:p>
    <w:p w:rsidR="26A320D4" w:rsidP="26A320D4" w:rsidRDefault="26A320D4" w14:noSpellErr="1" w14:paraId="1D64C1FC" w14:textId="2014B280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Zmniejsza wymiar zastępczej KPW</w:t>
      </w:r>
    </w:p>
    <w:p w:rsidR="26A320D4" w:rsidP="26A320D4" w:rsidRDefault="26A320D4" w14:noSpellErr="1" w14:paraId="02484825" w14:textId="43C70A35">
      <w:pPr>
        <w:pStyle w:val="Normal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4B952F1D" w14:textId="7ED93E4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Nadzór nad wykonywaniem kary ograniczenia wolności jest sprawowany przez:</w:t>
      </w:r>
    </w:p>
    <w:p w:rsidR="26A320D4" w:rsidP="26A320D4" w:rsidRDefault="26A320D4" w14:noSpellErr="1" w14:paraId="2C658676" w14:textId="10FCB090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Sądu, który wydał orzeczenie</w:t>
      </w:r>
    </w:p>
    <w:p w:rsidR="26A320D4" w:rsidP="26A320D4" w:rsidRDefault="26A320D4" w14:noSpellErr="1" w14:paraId="50FBD510" w14:textId="0F0DC1EC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Sądu, który wydał orzeczenie i sądowego kuratora zawodowego</w:t>
      </w:r>
    </w:p>
    <w:p w:rsidR="26A320D4" w:rsidP="26A320D4" w:rsidRDefault="26A320D4" w14:noSpellErr="1" w14:paraId="4CFADCDF" w14:textId="5B7BB248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Sądu, w okręgu którego kara jest lub ma być wykonywana</w:t>
      </w:r>
    </w:p>
    <w:p w:rsidR="26A320D4" w:rsidP="26A320D4" w:rsidRDefault="26A320D4" w14:noSpellErr="1" w14:paraId="365683BA" w14:textId="7ECB383B">
      <w:pPr>
        <w:pStyle w:val="Normal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394C0277" w14:textId="7C466B4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Rozpoczęcie wykonania kary ograniczenia wolności następuje:</w:t>
      </w:r>
    </w:p>
    <w:p w:rsidR="26A320D4" w:rsidP="26A320D4" w:rsidRDefault="26A320D4" w14:noSpellErr="1" w14:paraId="7764E040" w14:textId="76D26DE3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Z chwilą skierowania skazanego do właściwej instytucji</w:t>
      </w:r>
    </w:p>
    <w:p w:rsidR="26A320D4" w:rsidP="26A320D4" w:rsidRDefault="26A320D4" w14:noSpellErr="1" w14:paraId="45D4333C" w14:textId="7CFF5ECB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Z dniem, w którym skazany ma przystąpić do wykonania pracy</w:t>
      </w:r>
    </w:p>
    <w:p w:rsidR="26A320D4" w:rsidP="26A320D4" w:rsidRDefault="26A320D4" w14:noSpellErr="1" w14:paraId="3EF39E11" w14:textId="35482D3F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Z dniem, w którym skazany przystąpił do wykonania pracy</w:t>
      </w:r>
    </w:p>
    <w:p w:rsidR="26A320D4" w:rsidP="26A320D4" w:rsidRDefault="26A320D4" w14:noSpellErr="1" w14:paraId="60881D37" w14:textId="39F43378">
      <w:pPr>
        <w:pStyle w:val="Normal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0A2499CF" w14:textId="79EC64C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Sąd w postępowaniu wykonawczym:</w:t>
      </w:r>
    </w:p>
    <w:p w:rsidR="26A320D4" w:rsidP="26A320D4" w:rsidRDefault="26A320D4" w14:noSpellErr="1" w14:paraId="30E54B1E" w14:textId="67DD0AFB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nie może odroczyć wykonania kary ograniczenia wolności</w:t>
      </w:r>
    </w:p>
    <w:p w:rsidR="26A320D4" w:rsidP="26A320D4" w:rsidRDefault="26A320D4" w14:noSpellErr="1" w14:paraId="10AE8D20" w14:textId="24A0C5E3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Odracza karę ograniczenia wolności, gdy jej wykonania pociągnęłoby dla rodziny skazanego ciężkie skutki</w:t>
      </w:r>
    </w:p>
    <w:p w:rsidR="26A320D4" w:rsidP="26A320D4" w:rsidRDefault="26A320D4" w14:paraId="29D942BF" w14:textId="0701D5A7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 xml:space="preserve">Może odroczyć jej wykonanie do 6 miesięcy w przypadkach wskazanych w </w:t>
      </w:r>
      <w:proofErr w:type="spellStart"/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kkw</w:t>
      </w:r>
      <w:proofErr w:type="spellEnd"/>
    </w:p>
    <w:p w:rsidR="26A320D4" w:rsidP="26A320D4" w:rsidRDefault="26A320D4" w14:paraId="0D88B259" w14:textId="737B5126">
      <w:pPr>
        <w:pStyle w:val="Normal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2405BBD5" w14:textId="42B8BF1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Przerwa w wykonaniu kary ograniczenia wolności udzielana jest skazanemu:</w:t>
      </w:r>
    </w:p>
    <w:p w:rsidR="26A320D4" w:rsidP="26A320D4" w:rsidRDefault="26A320D4" w14:noSpellErr="1" w14:paraId="3BB44ADC" w14:textId="3A544FBD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w przypadku stwierdzenie u członka rodziny skazanego ciężkiej choroby psychicznej</w:t>
      </w:r>
    </w:p>
    <w:p w:rsidR="26A320D4" w:rsidP="26A320D4" w:rsidRDefault="26A320D4" w14:noSpellErr="1" w14:paraId="687536DD" w14:textId="09497EB6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 xml:space="preserve">W przypadku stwierdzenia u skazanego braku środków na pokrycie ubezpieczenia społecznego w okresie wykonywania kary </w:t>
      </w:r>
    </w:p>
    <w:p w:rsidR="26A320D4" w:rsidP="26A320D4" w:rsidRDefault="26A320D4" w14:noSpellErr="1" w14:paraId="18BF788A" w14:textId="7D6FEDB9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W przypadku stanu zdrowia skazanego uniemożlwiającemu mu wykonania KOW</w:t>
      </w:r>
    </w:p>
    <w:p w:rsidR="26A320D4" w:rsidP="26A320D4" w:rsidRDefault="26A320D4" w14:noSpellErr="1" w14:paraId="7992C1F2" w14:textId="748FC61D">
      <w:pPr>
        <w:pStyle w:val="Normal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14A32F60" w14:textId="5AA39C8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Zmiana formy obowiązku wykonywania pracy:</w:t>
      </w:r>
    </w:p>
    <w:p w:rsidR="26A320D4" w:rsidP="26A320D4" w:rsidRDefault="26A320D4" w14:noSpellErr="1" w14:paraId="038DB19C" w14:textId="3FF04873">
      <w:pPr>
        <w:pStyle w:val="ListParagraph"/>
        <w:numPr>
          <w:ilvl w:val="0"/>
          <w:numId w:val="34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Nie jest możliwa</w:t>
      </w:r>
    </w:p>
    <w:p w:rsidR="26A320D4" w:rsidP="26A320D4" w:rsidRDefault="26A320D4" w14:noSpellErr="1" w14:paraId="70C4E866" w14:textId="749D3397">
      <w:pPr>
        <w:pStyle w:val="ListParagraph"/>
        <w:numPr>
          <w:ilvl w:val="0"/>
          <w:numId w:val="34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Jest obligatoryjna w przypadku zmiany stanu zdrowia skazanego</w:t>
      </w:r>
    </w:p>
    <w:p w:rsidR="26A320D4" w:rsidP="26A320D4" w:rsidRDefault="26A320D4" w14:noSpellErr="1" w14:paraId="6775909C" w14:textId="5624F647">
      <w:pPr>
        <w:pStyle w:val="ListParagraph"/>
        <w:numPr>
          <w:ilvl w:val="0"/>
          <w:numId w:val="34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Jest fakultatywna w uzasadnionych przypadkach</w:t>
      </w:r>
    </w:p>
    <w:p w:rsidR="26A320D4" w:rsidP="26A320D4" w:rsidRDefault="26A320D4" w14:noSpellErr="1" w14:paraId="20F5C47F" w14:textId="6FDC43F1">
      <w:pPr>
        <w:pStyle w:val="Normal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noSpellErr="1" w14:paraId="28248240" w14:textId="4B953C0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Sądowy kurator zawodowy może wnieść o:</w:t>
      </w:r>
    </w:p>
    <w:p w:rsidR="26A320D4" w:rsidP="26A320D4" w:rsidRDefault="26A320D4" w14:noSpellErr="1" w14:paraId="6A5A6063" w14:textId="73B3D221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Zwolnienia z reszty kary ograniczenia wolności</w:t>
      </w:r>
    </w:p>
    <w:p w:rsidR="26A320D4" w:rsidP="26A320D4" w:rsidRDefault="26A320D4" w14:noSpellErr="1" w14:paraId="4F539A02" w14:textId="6C9D1C77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Zwiększenia wymiaru kary ograniczenia wolności</w:t>
      </w:r>
    </w:p>
    <w:p w:rsidR="26A320D4" w:rsidP="26A320D4" w:rsidRDefault="26A320D4" w14:paraId="0FDDE538" w14:textId="0FED9C49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 w:rsidRPr="26A320D4" w:rsidR="26A320D4">
        <w:rPr>
          <w:rFonts w:ascii="Times New Roman" w:hAnsi="Times New Roman" w:eastAsia="Times New Roman" w:cs="Times New Roman"/>
          <w:sz w:val="24"/>
          <w:szCs w:val="24"/>
        </w:rPr>
        <w:t>Rozłożenia na raty formy kary ograniczenia wolności polegającej na potrąceniu wynagrodzenia za pracę</w:t>
      </w:r>
    </w:p>
    <w:p w:rsidR="26A320D4" w:rsidP="26A320D4" w:rsidRDefault="26A320D4" w14:paraId="1B5F6EDE" w14:textId="703DBAE9">
      <w:pPr>
        <w:pStyle w:val="Normal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paraId="7417BA83" w14:textId="311CEFA4">
      <w:pPr>
        <w:pStyle w:val="Normal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paraId="20A34214" w14:textId="66459D1D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paraId="7057603D" w14:textId="4E364DA3">
      <w:pPr>
        <w:pStyle w:val="Normal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paraId="24A17D3E" w14:textId="342BAF23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paraId="5DEC0DBA" w14:textId="3FD379B6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paraId="79C5832B" w14:textId="0D470CD9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A320D4" w:rsidP="26A320D4" w:rsidRDefault="26A320D4" w14:paraId="78E8DCC4" w14:textId="1931D14A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5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3D09A38"/>
  <w15:docId w15:val="{ec550906-997f-4f3a-a43e-f90ffb503f8f}"/>
  <w:rsids>
    <w:rsidRoot w:val="33D09A38"/>
    <w:rsid w:val="26A320D4"/>
    <w:rsid w:val="33D09A3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60bee900ab74d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2019-03-01T10:34:43.4567563Z</dcterms:created>
  <dcterms:modified xsi:type="dcterms:W3CDTF">2019-03-01T12:06:50.8404252Z</dcterms:modified>
  <dc:creator>Katarzyna Zięba</dc:creator>
  <lastModifiedBy>Katarzyna Zięba</lastModifiedBy>
</coreProperties>
</file>