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9B" w:rsidRDefault="00D8599B" w:rsidP="00854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</w:pPr>
    </w:p>
    <w:p w:rsidR="00854800" w:rsidRDefault="00854800" w:rsidP="00854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>Studia Stacjonarne Administracji I stopnia</w:t>
      </w:r>
    </w:p>
    <w:p w:rsidR="00854800" w:rsidRPr="00F840C4" w:rsidRDefault="00854800" w:rsidP="00854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>Zagadnienia z przedmiotu prawo karne materialne na egzamin dyplomowy</w:t>
      </w:r>
    </w:p>
    <w:p w:rsidR="00854800" w:rsidRDefault="00854800" w:rsidP="0085480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</w:p>
    <w:p w:rsidR="00854800" w:rsidRPr="00F840C4" w:rsidRDefault="00854800" w:rsidP="008548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Z</w:t>
      </w: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asady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 gwarancyjne</w:t>
      </w: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 prawa karnego</w:t>
      </w:r>
    </w:p>
    <w:p w:rsidR="00854800" w:rsidRPr="00F840C4" w:rsidRDefault="00854800" w:rsidP="00854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Czas i miejsce popełnienia przestępstwa. </w:t>
      </w:r>
      <w:r w:rsidRPr="00F840C4">
        <w:rPr>
          <w:rFonts w:ascii="Times New Roman" w:hAnsi="Times New Roman" w:cs="Times New Roman"/>
          <w:sz w:val="24"/>
          <w:szCs w:val="24"/>
          <w:lang w:val="pl-PL"/>
        </w:rPr>
        <w:t>Obowiązywanie ustawy karnej w czasie</w:t>
      </w:r>
    </w:p>
    <w:p w:rsidR="00854800" w:rsidRDefault="00854800" w:rsidP="00854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Pojęcie przestępstwa i podziały przestępstw.</w:t>
      </w:r>
    </w:p>
    <w:p w:rsidR="00854800" w:rsidRPr="00F840C4" w:rsidRDefault="00854800" w:rsidP="00854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Umyś</w:t>
      </w:r>
      <w:r w:rsidR="00D84EDB">
        <w:rPr>
          <w:rFonts w:ascii="Times New Roman" w:hAnsi="Times New Roman" w:cs="Times New Roman"/>
          <w:sz w:val="24"/>
          <w:szCs w:val="24"/>
          <w:lang w:val="pl-PL"/>
        </w:rPr>
        <w:t>lnie popełniony czyn zabroniony</w:t>
      </w:r>
    </w:p>
    <w:p w:rsidR="00854800" w:rsidRPr="00F840C4" w:rsidRDefault="00D84EDB" w:rsidP="00854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5480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54800" w:rsidRPr="00F840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4800">
        <w:rPr>
          <w:rFonts w:ascii="Times New Roman" w:hAnsi="Times New Roman" w:cs="Times New Roman"/>
          <w:sz w:val="24"/>
          <w:szCs w:val="24"/>
          <w:lang w:val="pl-PL"/>
        </w:rPr>
        <w:t>Związek przyczynowy i koncepcje przypisania.</w:t>
      </w:r>
    </w:p>
    <w:p w:rsidR="00854800" w:rsidRDefault="00D84EDB" w:rsidP="008548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6</w:t>
      </w:r>
      <w:r w:rsidR="00854800" w:rsidRPr="00F840C4">
        <w:rPr>
          <w:color w:val="222222"/>
        </w:rPr>
        <w:t xml:space="preserve">. </w:t>
      </w:r>
      <w:r w:rsidR="00854800">
        <w:rPr>
          <w:color w:val="222222"/>
        </w:rPr>
        <w:t>N</w:t>
      </w:r>
      <w:r>
        <w:rPr>
          <w:color w:val="222222"/>
        </w:rPr>
        <w:t>ieumyślnie popełniony czyn zabroniony</w:t>
      </w:r>
    </w:p>
    <w:p w:rsidR="00D84EDB" w:rsidRPr="00F840C4" w:rsidRDefault="00D84EDB" w:rsidP="00D84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 Obrona konieczna </w:t>
      </w: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przekroczenie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jej</w:t>
      </w: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granic.</w:t>
      </w:r>
    </w:p>
    <w:p w:rsidR="00D84EDB" w:rsidRPr="00F840C4" w:rsidRDefault="00D84EDB" w:rsidP="008548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8</w:t>
      </w:r>
      <w:r w:rsidRPr="00F840C4">
        <w:rPr>
          <w:color w:val="222222"/>
        </w:rPr>
        <w:t xml:space="preserve">. Stan wyższej konieczności </w:t>
      </w:r>
    </w:p>
    <w:p w:rsidR="00854800" w:rsidRPr="00F840C4" w:rsidRDefault="00854800" w:rsidP="008548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9. Niepoczytalność i jej konsekwencje</w:t>
      </w:r>
    </w:p>
    <w:p w:rsidR="00854800" w:rsidRPr="00F840C4" w:rsidRDefault="00854800" w:rsidP="008548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10. Etapy realizacji przestępstwa</w:t>
      </w:r>
    </w:p>
    <w:p w:rsidR="00854800" w:rsidRPr="00CE2F78" w:rsidRDefault="00854800" w:rsidP="00854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ormy</w:t>
      </w:r>
      <w:r w:rsidR="00D84E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współdziałania przestępnego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854800" w:rsidRPr="00CE2F78" w:rsidRDefault="00854800" w:rsidP="008548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12. Pojęcie i cele kary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. Rodzaje kar</w:t>
      </w:r>
    </w:p>
    <w:p w:rsidR="00854800" w:rsidRPr="00F840C4" w:rsidRDefault="00854800" w:rsidP="008548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13. </w:t>
      </w:r>
      <w:r w:rsidR="00D84EDB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Środki zabezpieczające</w:t>
      </w:r>
    </w:p>
    <w:p w:rsidR="00854800" w:rsidRPr="00F840C4" w:rsidRDefault="00854800" w:rsidP="008548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14.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Przestępstwa łapownictwa (228 i 229 k.k.). </w:t>
      </w:r>
    </w:p>
    <w:p w:rsidR="00854800" w:rsidRPr="00CE2F78" w:rsidRDefault="00854800" w:rsidP="00854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 Przestępstwo nadużycia funkcji (231 k.k.).</w:t>
      </w:r>
    </w:p>
    <w:p w:rsidR="00B811A1" w:rsidRPr="00854800" w:rsidRDefault="00FC5D08">
      <w:pPr>
        <w:rPr>
          <w:lang w:val="pl-PL"/>
        </w:rPr>
      </w:pPr>
    </w:p>
    <w:sectPr w:rsidR="00B811A1" w:rsidRPr="0085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0"/>
    <w:rsid w:val="000C3A91"/>
    <w:rsid w:val="004E1B58"/>
    <w:rsid w:val="00854800"/>
    <w:rsid w:val="00917755"/>
    <w:rsid w:val="00BD6ADF"/>
    <w:rsid w:val="00D84EDB"/>
    <w:rsid w:val="00D8599B"/>
    <w:rsid w:val="00FC5D08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0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0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cp:lastPrinted>2018-10-03T09:55:00Z</cp:lastPrinted>
  <dcterms:created xsi:type="dcterms:W3CDTF">2018-04-18T08:20:00Z</dcterms:created>
  <dcterms:modified xsi:type="dcterms:W3CDTF">2018-10-03T09:57:00Z</dcterms:modified>
</cp:coreProperties>
</file>