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70" w:rsidRPr="00016DD6" w:rsidRDefault="00076A70" w:rsidP="00076A7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16DD6">
        <w:rPr>
          <w:rFonts w:ascii="Times New Roman" w:hAnsi="Times New Roman"/>
          <w:b/>
          <w:bCs/>
          <w:kern w:val="36"/>
          <w:sz w:val="28"/>
          <w:szCs w:val="28"/>
        </w:rPr>
        <w:fldChar w:fldCharType="begin"/>
      </w:r>
      <w:r w:rsidRPr="00016DD6">
        <w:rPr>
          <w:rFonts w:ascii="Times New Roman" w:hAnsi="Times New Roman"/>
          <w:b/>
          <w:bCs/>
          <w:kern w:val="36"/>
          <w:sz w:val="28"/>
          <w:szCs w:val="28"/>
        </w:rPr>
        <w:instrText xml:space="preserve"> HYPERLINK "https://usosweb.uni.wroc.pl/kontroler.php?_action=katalog2/przedmioty/pokazPrzedmiot&amp;kod=23-PR-K-2Z2-S4-PrRo" </w:instrText>
      </w:r>
      <w:r w:rsidRPr="00016DD6">
        <w:rPr>
          <w:rFonts w:ascii="Times New Roman" w:hAnsi="Times New Roman"/>
          <w:b/>
          <w:bCs/>
          <w:kern w:val="36"/>
          <w:sz w:val="28"/>
          <w:szCs w:val="28"/>
        </w:rPr>
        <w:fldChar w:fldCharType="separate"/>
      </w:r>
      <w:r w:rsidRPr="00016DD6">
        <w:rPr>
          <w:rFonts w:ascii="Times New Roman" w:hAnsi="Times New Roman"/>
          <w:b/>
          <w:bCs/>
          <w:color w:val="0000FF"/>
          <w:kern w:val="36"/>
          <w:sz w:val="28"/>
          <w:szCs w:val="28"/>
          <w:u w:val="single"/>
        </w:rPr>
        <w:t>Prawo rodzinne</w:t>
      </w:r>
      <w:r w:rsidRPr="00016DD6">
        <w:rPr>
          <w:rFonts w:ascii="Times New Roman" w:hAnsi="Times New Roman"/>
          <w:b/>
          <w:bCs/>
          <w:kern w:val="36"/>
          <w:sz w:val="28"/>
          <w:szCs w:val="28"/>
        </w:rPr>
        <w:fldChar w:fldCharType="end"/>
      </w:r>
    </w:p>
    <w:p w:rsidR="00076A70" w:rsidRDefault="00076A70" w:rsidP="00076A7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16DD6">
        <w:rPr>
          <w:rFonts w:ascii="Times New Roman" w:hAnsi="Times New Roman"/>
          <w:b/>
          <w:bCs/>
          <w:kern w:val="36"/>
          <w:sz w:val="28"/>
          <w:szCs w:val="28"/>
        </w:rPr>
        <w:t xml:space="preserve">23-PR-K-2Z2-S4-PrRo </w:t>
      </w:r>
      <w:r w:rsidRPr="00016DD6">
        <w:rPr>
          <w:rFonts w:ascii="Times New Roman" w:hAnsi="Times New Roman"/>
          <w:b/>
          <w:bCs/>
          <w:kern w:val="36"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>s</w:t>
      </w:r>
      <w:r w:rsidRPr="00016DD6">
        <w:rPr>
          <w:rFonts w:ascii="Times New Roman" w:hAnsi="Times New Roman"/>
          <w:b/>
          <w:bCs/>
          <w:kern w:val="36"/>
          <w:sz w:val="28"/>
          <w:szCs w:val="28"/>
        </w:rPr>
        <w:t>emestr letni 2015/16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 xml:space="preserve"> </w:t>
      </w:r>
    </w:p>
    <w:p w:rsidR="00076A70" w:rsidRPr="00B02F04" w:rsidRDefault="00076A70" w:rsidP="00076A70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wykłady prowadzi</w:t>
      </w:r>
      <w:r w:rsidRPr="00B02F04">
        <w:rPr>
          <w:rFonts w:ascii="Times New Roman" w:hAnsi="Times New Roman"/>
          <w:i/>
        </w:rPr>
        <w:t xml:space="preserve">: dr Elżbieta Klat </w:t>
      </w:r>
      <w:r>
        <w:rPr>
          <w:rFonts w:ascii="Times New Roman" w:hAnsi="Times New Roman"/>
          <w:i/>
        </w:rPr>
        <w:t>-</w:t>
      </w:r>
      <w:r w:rsidRPr="00B02F04">
        <w:rPr>
          <w:rFonts w:ascii="Times New Roman" w:hAnsi="Times New Roman"/>
          <w:i/>
        </w:rPr>
        <w:t xml:space="preserve"> Górska</w:t>
      </w:r>
    </w:p>
    <w:p w:rsidR="00076A70" w:rsidRDefault="00076A70" w:rsidP="00076A70">
      <w:pPr>
        <w:jc w:val="center"/>
        <w:rPr>
          <w:b/>
          <w:sz w:val="28"/>
          <w:szCs w:val="28"/>
          <w:highlight w:val="yellow"/>
        </w:rPr>
      </w:pPr>
    </w:p>
    <w:p w:rsidR="00076A70" w:rsidRDefault="00076A70" w:rsidP="00076A7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Zagadnienia konieczne do przygotowania,</w:t>
      </w:r>
    </w:p>
    <w:p w:rsidR="00076A70" w:rsidRDefault="00076A70" w:rsidP="00076A70">
      <w:pPr>
        <w:jc w:val="center"/>
        <w:rPr>
          <w:b/>
          <w:sz w:val="28"/>
          <w:szCs w:val="28"/>
        </w:rPr>
      </w:pPr>
      <w:r w:rsidRPr="00C01DD1">
        <w:rPr>
          <w:b/>
          <w:sz w:val="28"/>
          <w:szCs w:val="28"/>
        </w:rPr>
        <w:t xml:space="preserve"> </w:t>
      </w:r>
      <w:r w:rsidRPr="00076A70">
        <w:rPr>
          <w:b/>
          <w:sz w:val="28"/>
          <w:szCs w:val="28"/>
        </w:rPr>
        <w:t>dla uzyskania oceny pozytywnej z przedmiotu</w:t>
      </w:r>
      <w:r>
        <w:rPr>
          <w:b/>
          <w:sz w:val="28"/>
          <w:szCs w:val="28"/>
        </w:rPr>
        <w:t xml:space="preserve"> </w:t>
      </w:r>
    </w:p>
    <w:p w:rsidR="00076A70" w:rsidRDefault="00076A70" w:rsidP="00076A70">
      <w:pPr>
        <w:ind w:firstLine="708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highlight w:val="yellow"/>
          <w:u w:val="single"/>
        </w:rPr>
        <w:t xml:space="preserve">dla Studentów, którzy wybiorą odpowiedź ustną bądź pisemną; </w:t>
      </w:r>
    </w:p>
    <w:p w:rsidR="00076A70" w:rsidRDefault="00076A70" w:rsidP="00076A70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bez referatów)</w:t>
      </w:r>
    </w:p>
    <w:p w:rsidR="00000000" w:rsidRDefault="00C01DD1" w:rsidP="00C01D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C1D">
        <w:rPr>
          <w:rFonts w:ascii="Times New Roman" w:hAnsi="Times New Roman" w:cs="Times New Roman"/>
          <w:sz w:val="24"/>
          <w:szCs w:val="24"/>
        </w:rPr>
        <w:t>Przesłanki  zawarcia małżeństwa</w:t>
      </w:r>
    </w:p>
    <w:p w:rsidR="00FC532B" w:rsidRPr="00D34C1D" w:rsidRDefault="00FC532B" w:rsidP="00C01D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i obowiązki małżonków</w:t>
      </w:r>
    </w:p>
    <w:p w:rsidR="00C01DD1" w:rsidRPr="00D34C1D" w:rsidRDefault="007821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C1D">
        <w:rPr>
          <w:rFonts w:ascii="Times New Roman" w:hAnsi="Times New Roman" w:cs="Times New Roman"/>
          <w:sz w:val="24"/>
          <w:szCs w:val="24"/>
        </w:rPr>
        <w:t>Wspólność majątkowa</w:t>
      </w:r>
      <w:r w:rsidR="00D34C1D" w:rsidRPr="00D34C1D">
        <w:rPr>
          <w:rFonts w:ascii="Times New Roman" w:hAnsi="Times New Roman" w:cs="Times New Roman"/>
          <w:sz w:val="24"/>
          <w:szCs w:val="24"/>
        </w:rPr>
        <w:t xml:space="preserve"> małżeńska - cechy charakterystyczne</w:t>
      </w:r>
    </w:p>
    <w:p w:rsidR="00D34C1D" w:rsidRPr="00D34C1D" w:rsidRDefault="00D34C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C1D">
        <w:rPr>
          <w:rFonts w:ascii="Times New Roman" w:hAnsi="Times New Roman" w:cs="Times New Roman"/>
          <w:sz w:val="24"/>
          <w:szCs w:val="24"/>
        </w:rPr>
        <w:t>Ustanowienia przez sąd rozdzielności majątkowej</w:t>
      </w:r>
    </w:p>
    <w:p w:rsidR="00D34C1D" w:rsidRPr="00D34C1D" w:rsidRDefault="00D34C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C1D">
        <w:rPr>
          <w:rFonts w:ascii="Times New Roman" w:hAnsi="Times New Roman" w:cs="Times New Roman"/>
          <w:sz w:val="24"/>
          <w:szCs w:val="24"/>
        </w:rPr>
        <w:t>Unieważnienie małżeństwa</w:t>
      </w:r>
    </w:p>
    <w:p w:rsidR="00D34C1D" w:rsidRPr="00D34C1D" w:rsidRDefault="00D34C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C1D">
        <w:rPr>
          <w:rFonts w:ascii="Times New Roman" w:hAnsi="Times New Roman" w:cs="Times New Roman"/>
          <w:sz w:val="24"/>
          <w:szCs w:val="24"/>
        </w:rPr>
        <w:t xml:space="preserve">Rozwiązanie małżeństwa przez rozwód oraz jego konsekwencje </w:t>
      </w:r>
    </w:p>
    <w:p w:rsidR="00D34C1D" w:rsidRDefault="00D34C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C1D">
        <w:rPr>
          <w:rFonts w:ascii="Times New Roman" w:hAnsi="Times New Roman" w:cs="Times New Roman"/>
          <w:sz w:val="24"/>
          <w:szCs w:val="24"/>
        </w:rPr>
        <w:t>Orzeczenie separacji oraz jego konsekwencje</w:t>
      </w:r>
    </w:p>
    <w:p w:rsidR="00FC532B" w:rsidRDefault="00FC53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majątkowa małżonków</w:t>
      </w:r>
    </w:p>
    <w:p w:rsidR="00FC532B" w:rsidRDefault="00FC53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Macierzyństwo. Sądowe ustalenie macierzyństwa. Zaprzeczenie macierzyństwa.</w:t>
      </w:r>
    </w:p>
    <w:p w:rsidR="00FC532B" w:rsidRDefault="00FC53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ojcostwa. Zaprzeczenie ojcostwa.</w:t>
      </w:r>
    </w:p>
    <w:p w:rsidR="00FC532B" w:rsidRDefault="00FC53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Piecza nad majątkiem dziecka.</w:t>
      </w:r>
    </w:p>
    <w:p w:rsidR="00FC532B" w:rsidRDefault="00FC53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Przesłanki obciążenia obowiązkiem </w:t>
      </w:r>
      <w:r w:rsidR="00625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alimentacyjnym.</w:t>
      </w:r>
    </w:p>
    <w:p w:rsidR="00A849D8" w:rsidRDefault="009117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763">
        <w:rPr>
          <w:rFonts w:ascii="Times New Roman" w:hAnsi="Times New Roman" w:cs="Times New Roman"/>
          <w:sz w:val="24"/>
          <w:szCs w:val="24"/>
        </w:rPr>
        <w:t>Zawieszenie władzy rodzicielskiej.</w:t>
      </w:r>
      <w:r>
        <w:t xml:space="preserve"> </w:t>
      </w:r>
      <w:r w:rsidR="00A849D8">
        <w:rPr>
          <w:rFonts w:ascii="Times New Roman" w:hAnsi="Times New Roman" w:cs="Times New Roman"/>
          <w:sz w:val="24"/>
          <w:szCs w:val="24"/>
        </w:rPr>
        <w:t>Ustanie władzy rodzicielskiej.</w:t>
      </w:r>
    </w:p>
    <w:p w:rsidR="00D34C1D" w:rsidRDefault="00D34C1D" w:rsidP="00D34C1D">
      <w:pPr>
        <w:rPr>
          <w:rFonts w:ascii="Times New Roman" w:hAnsi="Times New Roman" w:cs="Times New Roman"/>
          <w:sz w:val="24"/>
          <w:szCs w:val="24"/>
        </w:rPr>
      </w:pPr>
    </w:p>
    <w:p w:rsidR="00D34C1D" w:rsidRPr="00D34C1D" w:rsidRDefault="00D34C1D" w:rsidP="00D34C1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49D8">
        <w:rPr>
          <w:rFonts w:ascii="Times New Roman" w:hAnsi="Times New Roman" w:cs="Times New Roman"/>
          <w:i/>
          <w:sz w:val="24"/>
          <w:szCs w:val="24"/>
          <w:u w:val="single"/>
        </w:rPr>
        <w:t xml:space="preserve">Literatura podstawowa: </w:t>
      </w:r>
    </w:p>
    <w:p w:rsidR="00D34C1D" w:rsidRPr="00A849D8" w:rsidRDefault="00D34C1D" w:rsidP="00D34C1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849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Tadeusz </w:t>
      </w:r>
      <w:proofErr w:type="spellStart"/>
      <w:r w:rsidRPr="00A849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Smyczyński</w:t>
      </w:r>
      <w:proofErr w:type="spellEnd"/>
      <w:r w:rsidRPr="00A849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</w:t>
      </w:r>
      <w:r w:rsidRPr="00A849D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Prawo rodzinne i opiekuńcze</w:t>
      </w:r>
      <w:r w:rsidRPr="00A849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</w:t>
      </w:r>
      <w:r w:rsidRPr="00A849D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wyd. 7, wydawnictwo BECK, Warszawa 2014</w:t>
      </w:r>
    </w:p>
    <w:p w:rsidR="00D34C1D" w:rsidRPr="00A849D8" w:rsidRDefault="00A849D8" w:rsidP="00A849D8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9D8">
        <w:rPr>
          <w:rFonts w:ascii="Times New Roman" w:hAnsi="Times New Roman" w:cs="Times New Roman"/>
          <w:b/>
          <w:bCs/>
          <w:sz w:val="24"/>
          <w:szCs w:val="24"/>
        </w:rPr>
        <w:t xml:space="preserve">Jerzy </w:t>
      </w:r>
      <w:proofErr w:type="spellStart"/>
      <w:r w:rsidRPr="00A849D8">
        <w:rPr>
          <w:rFonts w:ascii="Times New Roman" w:hAnsi="Times New Roman" w:cs="Times New Roman"/>
          <w:b/>
          <w:bCs/>
          <w:sz w:val="24"/>
          <w:szCs w:val="24"/>
        </w:rPr>
        <w:t>Strzebinczyk</w:t>
      </w:r>
      <w:proofErr w:type="spellEnd"/>
      <w:r w:rsidRPr="00A849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49D8">
        <w:rPr>
          <w:rFonts w:ascii="Times New Roman" w:hAnsi="Times New Roman" w:cs="Times New Roman"/>
          <w:b/>
          <w:bCs/>
          <w:i/>
          <w:sz w:val="24"/>
          <w:szCs w:val="24"/>
        </w:rPr>
        <w:t>Prawo rodzinne</w:t>
      </w:r>
      <w:r w:rsidRPr="00A849D8">
        <w:rPr>
          <w:rFonts w:ascii="Times New Roman" w:hAnsi="Times New Roman" w:cs="Times New Roman"/>
          <w:b/>
          <w:bCs/>
          <w:sz w:val="24"/>
          <w:szCs w:val="24"/>
        </w:rPr>
        <w:t>, w</w:t>
      </w:r>
      <w:r w:rsidRPr="00A849D8">
        <w:rPr>
          <w:rFonts w:ascii="Times New Roman" w:eastAsia="Times New Roman" w:hAnsi="Times New Roman" w:cs="Times New Roman"/>
          <w:sz w:val="24"/>
          <w:szCs w:val="24"/>
        </w:rPr>
        <w:t xml:space="preserve">yd. 4, </w:t>
      </w:r>
      <w:r w:rsidRPr="00A849D8">
        <w:rPr>
          <w:rFonts w:ascii="Times New Roman" w:hAnsi="Times New Roman" w:cs="Times New Roman"/>
          <w:sz w:val="24"/>
          <w:szCs w:val="24"/>
        </w:rPr>
        <w:t>wyd</w:t>
      </w:r>
      <w:r>
        <w:rPr>
          <w:rFonts w:ascii="Times New Roman" w:hAnsi="Times New Roman" w:cs="Times New Roman"/>
          <w:sz w:val="24"/>
          <w:szCs w:val="24"/>
        </w:rPr>
        <w:t>awnictwo</w:t>
      </w:r>
      <w:r w:rsidRPr="00A849D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Wydawnictwo  Wolters Kluwer SA" w:history="1">
        <w:proofErr w:type="spellStart"/>
        <w:r w:rsidRPr="00A849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Wolters</w:t>
        </w:r>
        <w:proofErr w:type="spellEnd"/>
        <w:r w:rsidRPr="00A849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849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Kluwer</w:t>
        </w:r>
        <w:proofErr w:type="spellEnd"/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, Warszawa</w:t>
        </w:r>
        <w:r w:rsidRPr="00A849D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A849D8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34C1D" w:rsidRPr="00D34C1D" w:rsidRDefault="00D34C1D" w:rsidP="00D34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4C1D" w:rsidRPr="00D34C1D" w:rsidRDefault="00D34C1D" w:rsidP="00D34C1D">
      <w:pPr>
        <w:rPr>
          <w:rFonts w:ascii="Times New Roman" w:hAnsi="Times New Roman" w:cs="Times New Roman"/>
          <w:sz w:val="24"/>
          <w:szCs w:val="24"/>
        </w:rPr>
      </w:pPr>
    </w:p>
    <w:sectPr w:rsidR="00D34C1D" w:rsidRPr="00D3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65DC"/>
    <w:multiLevelType w:val="hybridMultilevel"/>
    <w:tmpl w:val="EC4A7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2B83"/>
    <w:multiLevelType w:val="hybridMultilevel"/>
    <w:tmpl w:val="EC4A7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A2513"/>
    <w:multiLevelType w:val="hybridMultilevel"/>
    <w:tmpl w:val="4A24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E7802"/>
    <w:multiLevelType w:val="multilevel"/>
    <w:tmpl w:val="63CA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compat>
    <w:useFELayout/>
  </w:compat>
  <w:rsids>
    <w:rsidRoot w:val="00076A70"/>
    <w:rsid w:val="00076A70"/>
    <w:rsid w:val="000F7A71"/>
    <w:rsid w:val="0062559D"/>
    <w:rsid w:val="00782105"/>
    <w:rsid w:val="00911763"/>
    <w:rsid w:val="00A849D8"/>
    <w:rsid w:val="00C01DD1"/>
    <w:rsid w:val="00D34C1D"/>
    <w:rsid w:val="00FC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4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34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DD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34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34C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D34C1D"/>
    <w:rPr>
      <w:color w:val="0000FF"/>
      <w:u w:val="single"/>
    </w:rPr>
  </w:style>
  <w:style w:type="character" w:customStyle="1" w:styleId="issue">
    <w:name w:val="issue"/>
    <w:basedOn w:val="Domylnaczcionkaakapitu"/>
    <w:rsid w:val="00D34C1D"/>
  </w:style>
  <w:style w:type="character" w:styleId="Pogrubienie">
    <w:name w:val="Strong"/>
    <w:basedOn w:val="Domylnaczcionkaakapitu"/>
    <w:uiPriority w:val="22"/>
    <w:qFormat/>
    <w:rsid w:val="00D34C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finfo.pl/f/wolters-kluwer-sa:17,e,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11</cp:revision>
  <dcterms:created xsi:type="dcterms:W3CDTF">2016-02-28T18:44:00Z</dcterms:created>
  <dcterms:modified xsi:type="dcterms:W3CDTF">2016-02-28T19:40:00Z</dcterms:modified>
</cp:coreProperties>
</file>