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B6F05" w14:textId="3EC38012" w:rsidR="00AE263B" w:rsidRPr="00A90D4B" w:rsidRDefault="00A90D4B" w:rsidP="00AE263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0D4B">
        <w:rPr>
          <w:rFonts w:ascii="Times New Roman" w:hAnsi="Times New Roman" w:cs="Times New Roman"/>
          <w:b/>
          <w:bCs/>
          <w:sz w:val="24"/>
          <w:szCs w:val="24"/>
          <w:u w:val="single"/>
        </w:rPr>
        <w:t>POŁĄCZ POJĘCIE Z JEGO DEFINICJĄ</w:t>
      </w:r>
    </w:p>
    <w:p w14:paraId="34DF09A7" w14:textId="77777777" w:rsidR="00AE263B" w:rsidRPr="00977BE9" w:rsidRDefault="00AE263B" w:rsidP="00AE263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8228A7" w14:textId="58A8D804" w:rsidR="00AE263B" w:rsidRPr="00977BE9" w:rsidRDefault="00A90D4B" w:rsidP="00AE263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77BE9">
        <w:rPr>
          <w:rFonts w:ascii="Times New Roman" w:hAnsi="Times New Roman" w:cs="Times New Roman"/>
          <w:sz w:val="24"/>
          <w:szCs w:val="24"/>
          <w:u w:val="single"/>
        </w:rPr>
        <w:t>RODZAJE KIEROWANIA</w:t>
      </w:r>
    </w:p>
    <w:p w14:paraId="7B5E7877" w14:textId="77777777" w:rsidR="00AE263B" w:rsidRPr="00977BE9" w:rsidRDefault="00AE263B" w:rsidP="00AE263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2405959" w14:textId="77777777" w:rsidR="00AE263B" w:rsidRPr="00977BE9" w:rsidRDefault="00AE263B" w:rsidP="00AE263B">
      <w:pPr>
        <w:pStyle w:val="Akapitzlist"/>
        <w:numPr>
          <w:ilvl w:val="0"/>
          <w:numId w:val="2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977BE9">
        <w:rPr>
          <w:rFonts w:ascii="Times New Roman" w:hAnsi="Times New Roman" w:cs="Times New Roman"/>
          <w:sz w:val="24"/>
          <w:szCs w:val="24"/>
        </w:rPr>
        <w:t>RZĄDZENIE</w:t>
      </w:r>
      <w:r w:rsidRPr="00977BE9">
        <w:rPr>
          <w:rFonts w:ascii="Times New Roman" w:hAnsi="Times New Roman" w:cs="Times New Roman"/>
          <w:sz w:val="24"/>
          <w:szCs w:val="24"/>
        </w:rPr>
        <w:tab/>
      </w:r>
      <w:r w:rsidRPr="00977BE9">
        <w:rPr>
          <w:rFonts w:ascii="Times New Roman" w:hAnsi="Times New Roman" w:cs="Times New Roman"/>
          <w:sz w:val="24"/>
          <w:szCs w:val="24"/>
        </w:rPr>
        <w:tab/>
      </w:r>
      <w:r w:rsidRPr="00977BE9">
        <w:rPr>
          <w:rFonts w:ascii="Times New Roman" w:hAnsi="Times New Roman" w:cs="Times New Roman"/>
          <w:sz w:val="24"/>
          <w:szCs w:val="24"/>
        </w:rPr>
        <w:tab/>
      </w:r>
      <w:r w:rsidRPr="00977BE9">
        <w:rPr>
          <w:rFonts w:ascii="Times New Roman" w:hAnsi="Times New Roman" w:cs="Times New Roman"/>
          <w:sz w:val="24"/>
          <w:szCs w:val="24"/>
        </w:rPr>
        <w:tab/>
      </w:r>
      <w:r w:rsidRPr="00977BE9">
        <w:rPr>
          <w:rFonts w:ascii="Times New Roman" w:hAnsi="Times New Roman" w:cs="Times New Roman"/>
          <w:sz w:val="24"/>
          <w:szCs w:val="24"/>
        </w:rPr>
        <w:tab/>
      </w:r>
      <w:r w:rsidRPr="00977BE9">
        <w:rPr>
          <w:rFonts w:ascii="Times New Roman" w:hAnsi="Times New Roman" w:cs="Times New Roman"/>
          <w:sz w:val="24"/>
          <w:szCs w:val="24"/>
        </w:rPr>
        <w:tab/>
      </w:r>
    </w:p>
    <w:p w14:paraId="29B0AFBB" w14:textId="77777777" w:rsidR="00AE263B" w:rsidRPr="00977BE9" w:rsidRDefault="00AE263B" w:rsidP="00AE263B">
      <w:pPr>
        <w:pStyle w:val="Akapitzlist"/>
        <w:numPr>
          <w:ilvl w:val="0"/>
          <w:numId w:val="2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977BE9">
        <w:rPr>
          <w:rFonts w:ascii="Times New Roman" w:hAnsi="Times New Roman" w:cs="Times New Roman"/>
          <w:sz w:val="24"/>
          <w:szCs w:val="24"/>
        </w:rPr>
        <w:t>WYMUSZANIE</w:t>
      </w:r>
    </w:p>
    <w:p w14:paraId="7A527145" w14:textId="77777777" w:rsidR="00AE263B" w:rsidRPr="00977BE9" w:rsidRDefault="00AE263B" w:rsidP="00AE263B">
      <w:pPr>
        <w:pStyle w:val="Akapitzlist"/>
        <w:numPr>
          <w:ilvl w:val="0"/>
          <w:numId w:val="2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977BE9">
        <w:rPr>
          <w:rFonts w:ascii="Times New Roman" w:hAnsi="Times New Roman" w:cs="Times New Roman"/>
          <w:sz w:val="24"/>
          <w:szCs w:val="24"/>
        </w:rPr>
        <w:t>EGZEKWOWANIE ROSZCZEŃ</w:t>
      </w:r>
    </w:p>
    <w:p w14:paraId="47D06A30" w14:textId="77777777" w:rsidR="00AE263B" w:rsidRPr="00977BE9" w:rsidRDefault="00AE263B" w:rsidP="00AE263B">
      <w:pPr>
        <w:pStyle w:val="Akapitzlist"/>
        <w:numPr>
          <w:ilvl w:val="0"/>
          <w:numId w:val="2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977BE9">
        <w:rPr>
          <w:rFonts w:ascii="Times New Roman" w:hAnsi="Times New Roman" w:cs="Times New Roman"/>
          <w:sz w:val="24"/>
          <w:szCs w:val="24"/>
        </w:rPr>
        <w:t>ZARZĄDZANIE</w:t>
      </w:r>
    </w:p>
    <w:p w14:paraId="218692AC" w14:textId="77777777" w:rsidR="00AE263B" w:rsidRDefault="00AE263B" w:rsidP="00AE263B">
      <w:pPr>
        <w:pStyle w:val="Akapitzlist"/>
        <w:numPr>
          <w:ilvl w:val="0"/>
          <w:numId w:val="2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977BE9">
        <w:rPr>
          <w:rFonts w:ascii="Times New Roman" w:hAnsi="Times New Roman" w:cs="Times New Roman"/>
          <w:sz w:val="24"/>
          <w:szCs w:val="24"/>
        </w:rPr>
        <w:t>DOBROWOLNE PODPORZĄDKOWANIE</w:t>
      </w:r>
    </w:p>
    <w:p w14:paraId="42B5A527" w14:textId="77777777" w:rsidR="00AE263B" w:rsidRPr="005E504C" w:rsidRDefault="00AE263B" w:rsidP="00AE263B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D8DACBF" w14:textId="6FCED7D9" w:rsidR="00AE263B" w:rsidRPr="00977BE9" w:rsidRDefault="00A90D4B" w:rsidP="00AE263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BE9">
        <w:rPr>
          <w:rFonts w:ascii="Times New Roman" w:hAnsi="Times New Roman" w:cs="Times New Roman"/>
          <w:sz w:val="24"/>
          <w:szCs w:val="24"/>
        </w:rPr>
        <w:t>MOŻLIWOŚĆ ZASTOSOWANIA NIELEGALNEGO PRZYMUSU</w:t>
      </w:r>
    </w:p>
    <w:p w14:paraId="4F290496" w14:textId="1F7AD8DB" w:rsidR="00AE263B" w:rsidRPr="00977BE9" w:rsidRDefault="00A90D4B" w:rsidP="00AE263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BE9">
        <w:rPr>
          <w:rFonts w:ascii="Times New Roman" w:hAnsi="Times New Roman" w:cs="Times New Roman"/>
          <w:sz w:val="24"/>
          <w:szCs w:val="24"/>
        </w:rPr>
        <w:t>WYNIKA Z ZAUFANIA, MIŁOŚCI ITP.</w:t>
      </w:r>
    </w:p>
    <w:p w14:paraId="73A1C93A" w14:textId="73B141C0" w:rsidR="00AE263B" w:rsidRPr="00977BE9" w:rsidRDefault="00A90D4B" w:rsidP="00AE263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BE9">
        <w:rPr>
          <w:rFonts w:ascii="Times New Roman" w:hAnsi="Times New Roman" w:cs="Times New Roman"/>
          <w:sz w:val="24"/>
          <w:szCs w:val="24"/>
        </w:rPr>
        <w:t>WYMUSZENIE WYKONANIA ZOBOWIĄZANIA W DRODZE EGZEKUCJI WYROKU SĄDOWEGO</w:t>
      </w:r>
    </w:p>
    <w:p w14:paraId="20B1B500" w14:textId="5D608C6C" w:rsidR="00AE263B" w:rsidRPr="00977BE9" w:rsidRDefault="00A90D4B" w:rsidP="00AE263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BE9">
        <w:rPr>
          <w:rFonts w:ascii="Times New Roman" w:hAnsi="Times New Roman" w:cs="Times New Roman"/>
          <w:sz w:val="24"/>
          <w:szCs w:val="24"/>
        </w:rPr>
        <w:t>MOŻLIWOŚĆ ZASTOSOWANIA LEGALNEGO PRZYMUSU PRZEZ PAŃSTWOWE ORGANY WŁADZY</w:t>
      </w:r>
    </w:p>
    <w:p w14:paraId="5C798F73" w14:textId="52F03AFC" w:rsidR="00AE263B" w:rsidRPr="00977BE9" w:rsidRDefault="00A90D4B" w:rsidP="00AE263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BE9">
        <w:rPr>
          <w:rFonts w:ascii="Times New Roman" w:hAnsi="Times New Roman" w:cs="Times New Roman"/>
          <w:sz w:val="24"/>
          <w:szCs w:val="24"/>
        </w:rPr>
        <w:t>WŁADZTWO WYNIKAJĄCE Z WŁASNOŚCI ZASOBÓW</w:t>
      </w:r>
    </w:p>
    <w:p w14:paraId="3E810F6F" w14:textId="77777777" w:rsidR="00AE263B" w:rsidRPr="00977BE9" w:rsidRDefault="00AE263B" w:rsidP="00AE263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39FB4C" w14:textId="5CEACD54" w:rsidR="00AE263B" w:rsidRDefault="00A90D4B" w:rsidP="00AE263B">
      <w:pPr>
        <w:pStyle w:val="Akapitzlist"/>
        <w:numPr>
          <w:ilvl w:val="0"/>
          <w:numId w:val="1"/>
        </w:numPr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  <w:u w:val="single"/>
        </w:rPr>
      </w:pPr>
      <w:r w:rsidRPr="00977BE9">
        <w:rPr>
          <w:rFonts w:ascii="Times New Roman" w:hAnsi="Times New Roman" w:cs="Times New Roman"/>
          <w:sz w:val="24"/>
          <w:szCs w:val="24"/>
          <w:u w:val="single"/>
        </w:rPr>
        <w:t>RODZAJE KIEROWNIKÓW</w:t>
      </w:r>
    </w:p>
    <w:p w14:paraId="636A9AFA" w14:textId="77777777" w:rsidR="00AE263B" w:rsidRPr="00977BE9" w:rsidRDefault="00AE263B" w:rsidP="00AE263B">
      <w:pPr>
        <w:pStyle w:val="Akapitzlist"/>
        <w:spacing w:line="360" w:lineRule="auto"/>
        <w:ind w:left="709"/>
        <w:rPr>
          <w:rFonts w:ascii="Times New Roman" w:hAnsi="Times New Roman" w:cs="Times New Roman"/>
          <w:sz w:val="24"/>
          <w:szCs w:val="24"/>
          <w:u w:val="single"/>
        </w:rPr>
      </w:pPr>
    </w:p>
    <w:p w14:paraId="0BC85924" w14:textId="77777777" w:rsidR="00AE263B" w:rsidRPr="00977BE9" w:rsidRDefault="00AE263B" w:rsidP="00AE263B">
      <w:pPr>
        <w:pStyle w:val="Akapitzlist"/>
        <w:numPr>
          <w:ilvl w:val="0"/>
          <w:numId w:val="4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77BE9">
        <w:rPr>
          <w:rFonts w:ascii="Times New Roman" w:hAnsi="Times New Roman" w:cs="Times New Roman"/>
          <w:sz w:val="24"/>
          <w:szCs w:val="24"/>
        </w:rPr>
        <w:t>KIEROWNICY OGÓLNI</w:t>
      </w:r>
    </w:p>
    <w:p w14:paraId="20107845" w14:textId="77777777" w:rsidR="00AE263B" w:rsidRPr="00977BE9" w:rsidRDefault="00AE263B" w:rsidP="00AE263B">
      <w:pPr>
        <w:pStyle w:val="Akapitzlist"/>
        <w:numPr>
          <w:ilvl w:val="0"/>
          <w:numId w:val="4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77BE9">
        <w:rPr>
          <w:rFonts w:ascii="Times New Roman" w:hAnsi="Times New Roman" w:cs="Times New Roman"/>
          <w:sz w:val="24"/>
          <w:szCs w:val="24"/>
        </w:rPr>
        <w:t>KIEROWNICY NAJWYŻSZEGO SZCZEBLA</w:t>
      </w:r>
    </w:p>
    <w:p w14:paraId="32E2BFC4" w14:textId="77777777" w:rsidR="00AE263B" w:rsidRPr="00977BE9" w:rsidRDefault="00AE263B" w:rsidP="00AE263B">
      <w:pPr>
        <w:pStyle w:val="Akapitzlist"/>
        <w:numPr>
          <w:ilvl w:val="0"/>
          <w:numId w:val="4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77BE9">
        <w:rPr>
          <w:rFonts w:ascii="Times New Roman" w:hAnsi="Times New Roman" w:cs="Times New Roman"/>
          <w:sz w:val="24"/>
          <w:szCs w:val="24"/>
        </w:rPr>
        <w:t>KIEROWNICY FUNKCJONALNI</w:t>
      </w:r>
    </w:p>
    <w:p w14:paraId="3FE38DBB" w14:textId="77777777" w:rsidR="00AE263B" w:rsidRPr="00977BE9" w:rsidRDefault="00AE263B" w:rsidP="00AE263B">
      <w:pPr>
        <w:pStyle w:val="Akapitzlist"/>
        <w:numPr>
          <w:ilvl w:val="0"/>
          <w:numId w:val="4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77BE9">
        <w:rPr>
          <w:rFonts w:ascii="Times New Roman" w:hAnsi="Times New Roman" w:cs="Times New Roman"/>
          <w:sz w:val="24"/>
          <w:szCs w:val="24"/>
        </w:rPr>
        <w:t>KIEROWNICY ŚREDNIEGO SZCZEBLA</w:t>
      </w:r>
    </w:p>
    <w:p w14:paraId="79CE7132" w14:textId="059E1A4A" w:rsidR="00AE263B" w:rsidRDefault="00AE263B" w:rsidP="00AE263B">
      <w:pPr>
        <w:pStyle w:val="Akapitzlist"/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504C">
        <w:rPr>
          <w:rFonts w:ascii="Times New Roman" w:hAnsi="Times New Roman" w:cs="Times New Roman"/>
          <w:sz w:val="24"/>
          <w:szCs w:val="24"/>
        </w:rPr>
        <w:t>KIEROWNICY NAJNIŻSZEGO SZCZEBLA</w:t>
      </w:r>
    </w:p>
    <w:p w14:paraId="1D632BE0" w14:textId="77777777" w:rsidR="00AE263B" w:rsidRPr="00AE263B" w:rsidRDefault="00AE263B" w:rsidP="00AE263B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FD9940E" w14:textId="7A335F29" w:rsidR="00AE263B" w:rsidRDefault="00A90D4B" w:rsidP="00AE263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PONOSZĄ ODPOWIEDZIALNOŚĆ ZA JEDEN OBSZAR LUB FUNKCJĘ ORGANIZACJI</w:t>
      </w:r>
    </w:p>
    <w:p w14:paraId="5911D7E4" w14:textId="061BB9F1" w:rsidR="00AE263B" w:rsidRDefault="00A90D4B" w:rsidP="00AE263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PODEJMUJĄ OGÓLNOORGANIZACYJNE DECYZJE STRATEGICZNE, DOTYCZĄCE NP. WCHODZENIA NA NOWE RYNKI, INWESTYCJI ITP.</w:t>
      </w:r>
    </w:p>
    <w:p w14:paraId="1C943AF2" w14:textId="03434213" w:rsidR="00AE263B" w:rsidRDefault="00A90D4B" w:rsidP="00AE263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NAJLICZNIEJSZA GRUPA KIEROWNIKÓW WYDZIELONYCH ZE WZGLĘDU NA KRYTERIUM SZCZEBLA ZARZĄDZANIA</w:t>
      </w:r>
    </w:p>
    <w:p w14:paraId="7DA605B7" w14:textId="34E6BF58" w:rsidR="00AE263B" w:rsidRDefault="00A90D4B" w:rsidP="00AE263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NALEŻY DO NICH CODZIENNE FUNKCJONOWANIE ORGANIZACJI, NADZORUJĄ DZIAŁANIA PRACOWNIKÓW WYKONAWCZYCH</w:t>
      </w:r>
    </w:p>
    <w:p w14:paraId="02B4D14B" w14:textId="34124ACC" w:rsidR="00AE263B" w:rsidRPr="00A90D4B" w:rsidRDefault="00A90D4B" w:rsidP="00AE263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E263B">
        <w:rPr>
          <w:rFonts w:ascii="Times New Roman" w:hAnsi="Times New Roman" w:cs="Times New Roman"/>
          <w:sz w:val="24"/>
          <w:szCs w:val="24"/>
        </w:rPr>
        <w:t>PONOSZĄ ODPOWIEDZIALNOŚĆ ZA WSZYSTKIE FUNKCJE ORGANIZACJI, PRZYKŁADAMI SĄ REKTOR ORAZ DZIEKAN</w:t>
      </w:r>
    </w:p>
    <w:p w14:paraId="040B1E23" w14:textId="77777777" w:rsidR="00A90D4B" w:rsidRPr="00AE263B" w:rsidRDefault="00A90D4B" w:rsidP="00A90D4B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3AB1157" w14:textId="5C2F5AF3" w:rsidR="00AE263B" w:rsidRPr="00A90D4B" w:rsidRDefault="00A90D4B" w:rsidP="00AE263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0D4B">
        <w:rPr>
          <w:rFonts w:ascii="Times New Roman" w:hAnsi="Times New Roman" w:cs="Times New Roman"/>
          <w:b/>
          <w:bCs/>
          <w:sz w:val="24"/>
          <w:szCs w:val="24"/>
          <w:u w:val="single"/>
        </w:rPr>
        <w:t>UZUPEŁNIJ SCHEMAT DOTYCZĄCY HIERARCHII POTRZEB ABRAHAMA MASLOWA</w:t>
      </w:r>
    </w:p>
    <w:p w14:paraId="54C4EB21" w14:textId="77777777" w:rsidR="00AE263B" w:rsidRDefault="00AE263B" w:rsidP="00AE26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66EA0712" wp14:editId="3B1E2504">
            <wp:extent cx="5486400" cy="3200400"/>
            <wp:effectExtent l="19050" t="38100" r="38100" b="571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17D377E" w14:textId="498C049D" w:rsidR="00AE263B" w:rsidRDefault="00A90D4B" w:rsidP="00AE263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0D4B">
        <w:rPr>
          <w:rFonts w:ascii="Times New Roman" w:hAnsi="Times New Roman" w:cs="Times New Roman"/>
          <w:b/>
          <w:bCs/>
          <w:sz w:val="24"/>
          <w:szCs w:val="24"/>
          <w:u w:val="single"/>
        </w:rPr>
        <w:t>WSKAŻ PRZYKŁADY POTRZEB WYMIENIONYCH W HIERARCHII</w:t>
      </w:r>
    </w:p>
    <w:p w14:paraId="24E3F693" w14:textId="77777777" w:rsidR="00A90D4B" w:rsidRPr="00A90D4B" w:rsidRDefault="00A90D4B" w:rsidP="00A90D4B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C6A2D4" w14:textId="75E799CC" w:rsidR="00AE263B" w:rsidRPr="00A90D4B" w:rsidRDefault="00A90D4B" w:rsidP="00AE263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0D4B">
        <w:rPr>
          <w:rFonts w:ascii="Times New Roman" w:hAnsi="Times New Roman" w:cs="Times New Roman"/>
          <w:b/>
          <w:bCs/>
          <w:sz w:val="24"/>
          <w:szCs w:val="24"/>
          <w:u w:val="single"/>
        </w:rPr>
        <w:t>UZUPEŁNIJ ZDANIA WŁAŚCIWYMI POJĘCIAMI:</w:t>
      </w:r>
    </w:p>
    <w:p w14:paraId="6E6198D9" w14:textId="77777777" w:rsidR="00AE263B" w:rsidRDefault="00AE263B" w:rsidP="00AE26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679D">
        <w:rPr>
          <w:rFonts w:ascii="Times New Roman" w:hAnsi="Times New Roman" w:cs="Times New Roman"/>
          <w:color w:val="000000"/>
          <w:sz w:val="24"/>
          <w:szCs w:val="24"/>
        </w:rPr>
        <w:t>Maslow sformułował trzy zasady, które determinują proces motywacji:</w:t>
      </w:r>
    </w:p>
    <w:p w14:paraId="3131A402" w14:textId="77777777" w:rsidR="00AE263B" w:rsidRPr="006F7636" w:rsidRDefault="00AE263B" w:rsidP="00AE263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7636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 w:rsidRPr="006F763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F7636">
        <w:rPr>
          <w:rFonts w:ascii="Times New Roman" w:hAnsi="Times New Roman" w:cs="Times New Roman"/>
          <w:color w:val="000000"/>
          <w:sz w:val="24"/>
          <w:szCs w:val="24"/>
        </w:rPr>
        <w:t xml:space="preserve">, zgodnie z którą ludzie dążą do zaspokojenia niezaspokojonych potrzeb; jeżeli jednostka odczuwa (co jest zawsze subiektywne), że dana potrzeba została zaspokojona, to nie działa ona jako </w:t>
      </w:r>
      <w:r w:rsidRPr="006F7636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6F76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6DBF36" w14:textId="00D2FCCF" w:rsidR="00AE263B" w:rsidRPr="006F7636" w:rsidRDefault="00AE263B" w:rsidP="00AE263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7636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 w:rsidRPr="006F763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F7636">
        <w:rPr>
          <w:rFonts w:ascii="Times New Roman" w:hAnsi="Times New Roman" w:cs="Times New Roman"/>
          <w:color w:val="000000"/>
          <w:sz w:val="24"/>
          <w:szCs w:val="24"/>
        </w:rPr>
        <w:t>, wedle której potrzeby są ułożone hierarchicznie a więc zachowanie człowieka będzie determinowane (motywowane) przez najniższą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F7636">
        <w:rPr>
          <w:rFonts w:ascii="Times New Roman" w:hAnsi="Times New Roman" w:cs="Times New Roman"/>
          <w:color w:val="000000"/>
          <w:sz w:val="24"/>
          <w:szCs w:val="24"/>
        </w:rPr>
        <w:t xml:space="preserve">hierarchii potrzebę, którą odczuwa on jako niezaspokojoną. Dopiero zaspokojenie danej klasy potrzeb powoduje, iż jako czynnik motywujący uaktywnia się następna </w:t>
      </w:r>
      <w:r w:rsidRPr="006F7636">
        <w:rPr>
          <w:rFonts w:ascii="Times New Roman" w:hAnsi="Times New Roman" w:cs="Times New Roman"/>
          <w:color w:val="000000"/>
          <w:sz w:val="24"/>
          <w:szCs w:val="24"/>
        </w:rPr>
        <w:lastRenderedPageBreak/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F7636">
        <w:rPr>
          <w:rFonts w:ascii="Times New Roman" w:hAnsi="Times New Roman" w:cs="Times New Roman"/>
          <w:color w:val="000000"/>
          <w:sz w:val="24"/>
          <w:szCs w:val="24"/>
        </w:rPr>
        <w:t xml:space="preserve">kolejności klasa potrzeb. Zasada hierarchii obowiązuje dopóty, dopóki nie osiągnie się poziomu </w:t>
      </w:r>
      <w:r w:rsidRPr="006F7636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 w:rsidRPr="006F763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F7636">
        <w:rPr>
          <w:rFonts w:ascii="Times New Roman" w:hAnsi="Times New Roman" w:cs="Times New Roman"/>
          <w:color w:val="000000"/>
          <w:sz w:val="24"/>
          <w:szCs w:val="24"/>
        </w:rPr>
        <w:t>, która - zdaniem Maslowa, w odróżnieniu od pozostałych potrzeb nigdy, w pełni nie może być zaspokojona;</w:t>
      </w:r>
    </w:p>
    <w:p w14:paraId="054D5655" w14:textId="77777777" w:rsidR="00AE263B" w:rsidRDefault="00AE263B" w:rsidP="00AE263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636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 w:rsidRPr="006F763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F7636">
        <w:rPr>
          <w:rFonts w:ascii="Times New Roman" w:hAnsi="Times New Roman" w:cs="Times New Roman"/>
          <w:color w:val="000000"/>
          <w:sz w:val="24"/>
          <w:szCs w:val="24"/>
        </w:rPr>
        <w:t>, która stanowi egzemplifikację poglądów Maslowa, ze rozwój jest podstawową właściwością natury ludzkiej, uwarunkowaną wewnętrznie i w tym sensie samorealizację traktuje, jako potrzebę rozwoju, w odróżnieniu od potrzeb wynikających z deficytu.</w:t>
      </w:r>
    </w:p>
    <w:p w14:paraId="02F5BAF2" w14:textId="77777777" w:rsidR="00AE263B" w:rsidRDefault="00AE263B" w:rsidP="00AE26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119501" w14:textId="7475E8B8" w:rsidR="00AE263B" w:rsidRPr="00A90D4B" w:rsidRDefault="00A90D4B" w:rsidP="00AE26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90D4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WSKAŻ ZDANIE PRAWDZIWE DOTYCZĄCE KLASYFIKACJI POTRZEB ALDERFERA (KONCEPCJA ERG):</w:t>
      </w:r>
    </w:p>
    <w:p w14:paraId="458E1EF5" w14:textId="1228DC51" w:rsidR="00AE263B" w:rsidRDefault="00A90D4B" w:rsidP="00AE263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PODOBNIE JAK W PRZYPADKU KLASYFIKACJI MASLOWA, POTRZEBY UŁOŻONE SĄ HIERARCHICZNIE;</w:t>
      </w:r>
    </w:p>
    <w:p w14:paraId="78467471" w14:textId="33040EE5" w:rsidR="00AE263B" w:rsidRDefault="00A90D4B" w:rsidP="00AE263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ZASADNICZE ZNACZENIE ALDERFER PRZYPISYWAŁ POTRZEBIE WZROSTU, ROZWOJU;</w:t>
      </w:r>
    </w:p>
    <w:p w14:paraId="41EE1247" w14:textId="7699A9CC" w:rsidR="00AE263B" w:rsidRDefault="00A90D4B" w:rsidP="00AE263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CZŁOWIEK MOŻE BYĆ JEDNOCZEŚNIE MOTYWOWANY PRZEZ 3 KLASY POTRZEB;</w:t>
      </w:r>
    </w:p>
    <w:p w14:paraId="6540181D" w14:textId="158B51D9" w:rsidR="00AE263B" w:rsidRPr="006F7636" w:rsidRDefault="00A90D4B" w:rsidP="00AE263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TEORIA ERG NIE OBEJMUJE ELEMENTU REGRESJI I FRUSTRACJI.</w:t>
      </w:r>
    </w:p>
    <w:p w14:paraId="3435C6D4" w14:textId="77777777" w:rsidR="008B4033" w:rsidRDefault="008B4033"/>
    <w:sectPr w:rsidR="008B4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0A6E"/>
    <w:multiLevelType w:val="hybridMultilevel"/>
    <w:tmpl w:val="97BCB6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672521"/>
    <w:multiLevelType w:val="hybridMultilevel"/>
    <w:tmpl w:val="EEB40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41241"/>
    <w:multiLevelType w:val="hybridMultilevel"/>
    <w:tmpl w:val="04ACA3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34F71"/>
    <w:multiLevelType w:val="hybridMultilevel"/>
    <w:tmpl w:val="D7AA42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4527B"/>
    <w:multiLevelType w:val="hybridMultilevel"/>
    <w:tmpl w:val="7BBC80C6"/>
    <w:lvl w:ilvl="0" w:tplc="2DDA4A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1E68B7"/>
    <w:multiLevelType w:val="hybridMultilevel"/>
    <w:tmpl w:val="E3D4ED1A"/>
    <w:lvl w:ilvl="0" w:tplc="A2AAF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16629"/>
    <w:multiLevelType w:val="hybridMultilevel"/>
    <w:tmpl w:val="E6A291A0"/>
    <w:lvl w:ilvl="0" w:tplc="041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7681074F"/>
    <w:multiLevelType w:val="hybridMultilevel"/>
    <w:tmpl w:val="3938A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20B08"/>
    <w:multiLevelType w:val="hybridMultilevel"/>
    <w:tmpl w:val="BD1089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6219028">
    <w:abstractNumId w:val="4"/>
  </w:num>
  <w:num w:numId="2" w16cid:durableId="1789201577">
    <w:abstractNumId w:val="6"/>
  </w:num>
  <w:num w:numId="3" w16cid:durableId="1631978970">
    <w:abstractNumId w:val="3"/>
  </w:num>
  <w:num w:numId="4" w16cid:durableId="1014186509">
    <w:abstractNumId w:val="8"/>
  </w:num>
  <w:num w:numId="5" w16cid:durableId="663705488">
    <w:abstractNumId w:val="2"/>
  </w:num>
  <w:num w:numId="6" w16cid:durableId="2109228424">
    <w:abstractNumId w:val="5"/>
  </w:num>
  <w:num w:numId="7" w16cid:durableId="1285430271">
    <w:abstractNumId w:val="1"/>
  </w:num>
  <w:num w:numId="8" w16cid:durableId="1124033850">
    <w:abstractNumId w:val="7"/>
  </w:num>
  <w:num w:numId="9" w16cid:durableId="54502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3B"/>
    <w:rsid w:val="008B4033"/>
    <w:rsid w:val="00A90D4B"/>
    <w:rsid w:val="00AE263B"/>
    <w:rsid w:val="00CB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141D"/>
  <w15:chartTrackingRefBased/>
  <w15:docId w15:val="{00371FFF-A29E-4A36-BC5E-5CA4E805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63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74EDE7-FA60-477B-B586-6035CEB6A183}" type="doc">
      <dgm:prSet loTypeId="urn:microsoft.com/office/officeart/2005/8/layout/pyramid1" loCatId="pyramid" qsTypeId="urn:microsoft.com/office/officeart/2005/8/quickstyle/simple1" qsCatId="simple" csTypeId="urn:microsoft.com/office/officeart/2005/8/colors/accent0_1" csCatId="mainScheme" phldr="1"/>
      <dgm:spPr/>
    </dgm:pt>
    <dgm:pt modelId="{F4701961-A27F-4914-81F3-CC43F85FCF5F}">
      <dgm:prSet phldrT="[Tekst]"/>
      <dgm:spPr/>
      <dgm:t>
        <a:bodyPr/>
        <a:lstStyle/>
        <a:p>
          <a:r>
            <a:rPr lang="pl-PL"/>
            <a:t>?</a:t>
          </a:r>
        </a:p>
      </dgm:t>
    </dgm:pt>
    <dgm:pt modelId="{B9C3B341-F0F4-4632-B18A-400125133D66}" type="parTrans" cxnId="{6DF5A9ED-7888-47DC-8DB5-2C813D02DDD8}">
      <dgm:prSet/>
      <dgm:spPr/>
      <dgm:t>
        <a:bodyPr/>
        <a:lstStyle/>
        <a:p>
          <a:endParaRPr lang="pl-PL"/>
        </a:p>
      </dgm:t>
    </dgm:pt>
    <dgm:pt modelId="{C54CE411-B8B8-4147-9153-CED69128089D}" type="sibTrans" cxnId="{6DF5A9ED-7888-47DC-8DB5-2C813D02DDD8}">
      <dgm:prSet/>
      <dgm:spPr/>
      <dgm:t>
        <a:bodyPr/>
        <a:lstStyle/>
        <a:p>
          <a:endParaRPr lang="pl-PL"/>
        </a:p>
      </dgm:t>
    </dgm:pt>
    <dgm:pt modelId="{A4BD882E-C3D5-48A2-960E-78A737D8DCEE}">
      <dgm:prSet phldrT="[Tekst]"/>
      <dgm:spPr/>
      <dgm:t>
        <a:bodyPr/>
        <a:lstStyle/>
        <a:p>
          <a:r>
            <a:rPr lang="pl-PL"/>
            <a:t>?</a:t>
          </a:r>
        </a:p>
      </dgm:t>
    </dgm:pt>
    <dgm:pt modelId="{FA2B12A7-00A7-4DD9-A5BF-5C32130F1BC5}" type="parTrans" cxnId="{F96F8E57-8375-4BAE-B2B9-CB854CEA6FE9}">
      <dgm:prSet/>
      <dgm:spPr/>
      <dgm:t>
        <a:bodyPr/>
        <a:lstStyle/>
        <a:p>
          <a:endParaRPr lang="pl-PL"/>
        </a:p>
      </dgm:t>
    </dgm:pt>
    <dgm:pt modelId="{51A25328-D218-47FB-97EF-5F4D82F2EDA3}" type="sibTrans" cxnId="{F96F8E57-8375-4BAE-B2B9-CB854CEA6FE9}">
      <dgm:prSet/>
      <dgm:spPr/>
      <dgm:t>
        <a:bodyPr/>
        <a:lstStyle/>
        <a:p>
          <a:endParaRPr lang="pl-PL"/>
        </a:p>
      </dgm:t>
    </dgm:pt>
    <dgm:pt modelId="{F81231CA-E5CA-46E4-BB17-2381345954B3}">
      <dgm:prSet phldrT="[Tekst]"/>
      <dgm:spPr/>
      <dgm:t>
        <a:bodyPr/>
        <a:lstStyle/>
        <a:p>
          <a:r>
            <a:rPr lang="pl-PL"/>
            <a:t>?</a:t>
          </a:r>
        </a:p>
      </dgm:t>
    </dgm:pt>
    <dgm:pt modelId="{6A4BFA22-D831-4D2F-901B-579BBA08FA40}" type="parTrans" cxnId="{9A1870E0-1DC2-4D2E-8E0E-2A5757F74419}">
      <dgm:prSet/>
      <dgm:spPr/>
      <dgm:t>
        <a:bodyPr/>
        <a:lstStyle/>
        <a:p>
          <a:endParaRPr lang="pl-PL"/>
        </a:p>
      </dgm:t>
    </dgm:pt>
    <dgm:pt modelId="{089A5937-1EBA-404D-833F-37DC7F98AB2A}" type="sibTrans" cxnId="{9A1870E0-1DC2-4D2E-8E0E-2A5757F74419}">
      <dgm:prSet/>
      <dgm:spPr/>
      <dgm:t>
        <a:bodyPr/>
        <a:lstStyle/>
        <a:p>
          <a:endParaRPr lang="pl-PL"/>
        </a:p>
      </dgm:t>
    </dgm:pt>
    <dgm:pt modelId="{8BE673FB-6660-410B-820B-6A86F00AF3F7}">
      <dgm:prSet/>
      <dgm:spPr/>
      <dgm:t>
        <a:bodyPr/>
        <a:lstStyle/>
        <a:p>
          <a:r>
            <a:rPr lang="pl-PL"/>
            <a:t>?</a:t>
          </a:r>
        </a:p>
      </dgm:t>
    </dgm:pt>
    <dgm:pt modelId="{DF470D7E-103B-4484-B5FE-DD1B6A4DA0A0}" type="parTrans" cxnId="{484C1783-CAAD-4A86-82BE-E245665FAD8C}">
      <dgm:prSet/>
      <dgm:spPr/>
      <dgm:t>
        <a:bodyPr/>
        <a:lstStyle/>
        <a:p>
          <a:endParaRPr lang="pl-PL"/>
        </a:p>
      </dgm:t>
    </dgm:pt>
    <dgm:pt modelId="{8D60BF72-6D39-49FB-A5A2-22389E0F982C}" type="sibTrans" cxnId="{484C1783-CAAD-4A86-82BE-E245665FAD8C}">
      <dgm:prSet/>
      <dgm:spPr/>
      <dgm:t>
        <a:bodyPr/>
        <a:lstStyle/>
        <a:p>
          <a:endParaRPr lang="pl-PL"/>
        </a:p>
      </dgm:t>
    </dgm:pt>
    <dgm:pt modelId="{2043EF3C-E5E7-42ED-9F98-0C724052EE04}">
      <dgm:prSet/>
      <dgm:spPr/>
      <dgm:t>
        <a:bodyPr/>
        <a:lstStyle/>
        <a:p>
          <a:r>
            <a:rPr lang="pl-PL"/>
            <a:t>?</a:t>
          </a:r>
        </a:p>
      </dgm:t>
    </dgm:pt>
    <dgm:pt modelId="{EC1B6796-6F5E-4252-822E-A5A3588A1888}" type="parTrans" cxnId="{5329B6DC-F9D8-4936-AD54-CDAFC6EF6745}">
      <dgm:prSet/>
      <dgm:spPr/>
      <dgm:t>
        <a:bodyPr/>
        <a:lstStyle/>
        <a:p>
          <a:endParaRPr lang="pl-PL"/>
        </a:p>
      </dgm:t>
    </dgm:pt>
    <dgm:pt modelId="{055234DE-E17A-4594-9ECB-F2E84151E78E}" type="sibTrans" cxnId="{5329B6DC-F9D8-4936-AD54-CDAFC6EF6745}">
      <dgm:prSet/>
      <dgm:spPr/>
      <dgm:t>
        <a:bodyPr/>
        <a:lstStyle/>
        <a:p>
          <a:endParaRPr lang="pl-PL"/>
        </a:p>
      </dgm:t>
    </dgm:pt>
    <dgm:pt modelId="{7BDC8084-FBC9-4C8C-90C2-CDA2736E6AC4}" type="pres">
      <dgm:prSet presAssocID="{B474EDE7-FA60-477B-B586-6035CEB6A183}" presName="Name0" presStyleCnt="0">
        <dgm:presLayoutVars>
          <dgm:dir/>
          <dgm:animLvl val="lvl"/>
          <dgm:resizeHandles val="exact"/>
        </dgm:presLayoutVars>
      </dgm:prSet>
      <dgm:spPr/>
    </dgm:pt>
    <dgm:pt modelId="{FE60B78B-107A-46F0-BF3D-47F3BF01E7F0}" type="pres">
      <dgm:prSet presAssocID="{F4701961-A27F-4914-81F3-CC43F85FCF5F}" presName="Name8" presStyleCnt="0"/>
      <dgm:spPr/>
    </dgm:pt>
    <dgm:pt modelId="{2AA752A2-04F3-4D2C-9953-556CC34ACE14}" type="pres">
      <dgm:prSet presAssocID="{F4701961-A27F-4914-81F3-CC43F85FCF5F}" presName="level" presStyleLbl="node1" presStyleIdx="0" presStyleCnt="5">
        <dgm:presLayoutVars>
          <dgm:chMax val="1"/>
          <dgm:bulletEnabled val="1"/>
        </dgm:presLayoutVars>
      </dgm:prSet>
      <dgm:spPr/>
    </dgm:pt>
    <dgm:pt modelId="{2E5B8EFA-13DF-479A-8553-BDC3B936D94E}" type="pres">
      <dgm:prSet presAssocID="{F4701961-A27F-4914-81F3-CC43F85FCF5F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7DADDB5E-1269-4F9F-93C3-F49DE6A2FF71}" type="pres">
      <dgm:prSet presAssocID="{A4BD882E-C3D5-48A2-960E-78A737D8DCEE}" presName="Name8" presStyleCnt="0"/>
      <dgm:spPr/>
    </dgm:pt>
    <dgm:pt modelId="{2472C6F9-EC51-4CB6-8E45-697A47C5E5F0}" type="pres">
      <dgm:prSet presAssocID="{A4BD882E-C3D5-48A2-960E-78A737D8DCEE}" presName="level" presStyleLbl="node1" presStyleIdx="1" presStyleCnt="5">
        <dgm:presLayoutVars>
          <dgm:chMax val="1"/>
          <dgm:bulletEnabled val="1"/>
        </dgm:presLayoutVars>
      </dgm:prSet>
      <dgm:spPr/>
    </dgm:pt>
    <dgm:pt modelId="{DA16064C-5B71-47A2-8FF2-F726396A35B8}" type="pres">
      <dgm:prSet presAssocID="{A4BD882E-C3D5-48A2-960E-78A737D8DCEE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33C8579B-4ABE-4166-988F-07C6ADEBC168}" type="pres">
      <dgm:prSet presAssocID="{F81231CA-E5CA-46E4-BB17-2381345954B3}" presName="Name8" presStyleCnt="0"/>
      <dgm:spPr/>
    </dgm:pt>
    <dgm:pt modelId="{42C4A026-B01E-46BF-B260-8EC812713EC0}" type="pres">
      <dgm:prSet presAssocID="{F81231CA-E5CA-46E4-BB17-2381345954B3}" presName="level" presStyleLbl="node1" presStyleIdx="2" presStyleCnt="5">
        <dgm:presLayoutVars>
          <dgm:chMax val="1"/>
          <dgm:bulletEnabled val="1"/>
        </dgm:presLayoutVars>
      </dgm:prSet>
      <dgm:spPr/>
    </dgm:pt>
    <dgm:pt modelId="{1B1B292F-F11B-4DEA-9663-51CBDCC38063}" type="pres">
      <dgm:prSet presAssocID="{F81231CA-E5CA-46E4-BB17-2381345954B3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1201FBEA-78AC-4BE7-978B-2C670DE05F34}" type="pres">
      <dgm:prSet presAssocID="{8BE673FB-6660-410B-820B-6A86F00AF3F7}" presName="Name8" presStyleCnt="0"/>
      <dgm:spPr/>
    </dgm:pt>
    <dgm:pt modelId="{FA0162D4-73E5-47BD-A7FE-4330D58E3150}" type="pres">
      <dgm:prSet presAssocID="{8BE673FB-6660-410B-820B-6A86F00AF3F7}" presName="level" presStyleLbl="node1" presStyleIdx="3" presStyleCnt="5">
        <dgm:presLayoutVars>
          <dgm:chMax val="1"/>
          <dgm:bulletEnabled val="1"/>
        </dgm:presLayoutVars>
      </dgm:prSet>
      <dgm:spPr/>
    </dgm:pt>
    <dgm:pt modelId="{6718668B-4A4D-43AA-B54A-F174C0D06D62}" type="pres">
      <dgm:prSet presAssocID="{8BE673FB-6660-410B-820B-6A86F00AF3F7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374EC2E2-5D89-44D4-8371-9460E59B4494}" type="pres">
      <dgm:prSet presAssocID="{2043EF3C-E5E7-42ED-9F98-0C724052EE04}" presName="Name8" presStyleCnt="0"/>
      <dgm:spPr/>
    </dgm:pt>
    <dgm:pt modelId="{B46C0E02-B2E6-4C18-8FF0-6A6AEEB16EC9}" type="pres">
      <dgm:prSet presAssocID="{2043EF3C-E5E7-42ED-9F98-0C724052EE04}" presName="level" presStyleLbl="node1" presStyleIdx="4" presStyleCnt="5">
        <dgm:presLayoutVars>
          <dgm:chMax val="1"/>
          <dgm:bulletEnabled val="1"/>
        </dgm:presLayoutVars>
      </dgm:prSet>
      <dgm:spPr/>
    </dgm:pt>
    <dgm:pt modelId="{4FF459A3-1137-4DAC-BB32-422BA142AFAC}" type="pres">
      <dgm:prSet presAssocID="{2043EF3C-E5E7-42ED-9F98-0C724052EE04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704A7B36-9389-4FA6-B86C-19B3C31FA158}" type="presOf" srcId="{F4701961-A27F-4914-81F3-CC43F85FCF5F}" destId="{2E5B8EFA-13DF-479A-8553-BDC3B936D94E}" srcOrd="1" destOrd="0" presId="urn:microsoft.com/office/officeart/2005/8/layout/pyramid1"/>
    <dgm:cxn modelId="{EFB2E53A-77C0-4F4F-B50B-AAD8841A5B61}" type="presOf" srcId="{8BE673FB-6660-410B-820B-6A86F00AF3F7}" destId="{6718668B-4A4D-43AA-B54A-F174C0D06D62}" srcOrd="1" destOrd="0" presId="urn:microsoft.com/office/officeart/2005/8/layout/pyramid1"/>
    <dgm:cxn modelId="{F96F8E57-8375-4BAE-B2B9-CB854CEA6FE9}" srcId="{B474EDE7-FA60-477B-B586-6035CEB6A183}" destId="{A4BD882E-C3D5-48A2-960E-78A737D8DCEE}" srcOrd="1" destOrd="0" parTransId="{FA2B12A7-00A7-4DD9-A5BF-5C32130F1BC5}" sibTransId="{51A25328-D218-47FB-97EF-5F4D82F2EDA3}"/>
    <dgm:cxn modelId="{50BB4F7F-F47E-4928-9418-4B8993B388E1}" type="presOf" srcId="{B474EDE7-FA60-477B-B586-6035CEB6A183}" destId="{7BDC8084-FBC9-4C8C-90C2-CDA2736E6AC4}" srcOrd="0" destOrd="0" presId="urn:microsoft.com/office/officeart/2005/8/layout/pyramid1"/>
    <dgm:cxn modelId="{484C1783-CAAD-4A86-82BE-E245665FAD8C}" srcId="{B474EDE7-FA60-477B-B586-6035CEB6A183}" destId="{8BE673FB-6660-410B-820B-6A86F00AF3F7}" srcOrd="3" destOrd="0" parTransId="{DF470D7E-103B-4484-B5FE-DD1B6A4DA0A0}" sibTransId="{8D60BF72-6D39-49FB-A5A2-22389E0F982C}"/>
    <dgm:cxn modelId="{7B57DE95-9402-4D4D-AC30-8BBA0B1E74B6}" type="presOf" srcId="{8BE673FB-6660-410B-820B-6A86F00AF3F7}" destId="{FA0162D4-73E5-47BD-A7FE-4330D58E3150}" srcOrd="0" destOrd="0" presId="urn:microsoft.com/office/officeart/2005/8/layout/pyramid1"/>
    <dgm:cxn modelId="{3C22E8A6-BF83-4779-AE11-B72E82629E50}" type="presOf" srcId="{2043EF3C-E5E7-42ED-9F98-0C724052EE04}" destId="{B46C0E02-B2E6-4C18-8FF0-6A6AEEB16EC9}" srcOrd="0" destOrd="0" presId="urn:microsoft.com/office/officeart/2005/8/layout/pyramid1"/>
    <dgm:cxn modelId="{31653DB7-2B33-4311-BB3F-B35A1DB2B913}" type="presOf" srcId="{2043EF3C-E5E7-42ED-9F98-0C724052EE04}" destId="{4FF459A3-1137-4DAC-BB32-422BA142AFAC}" srcOrd="1" destOrd="0" presId="urn:microsoft.com/office/officeart/2005/8/layout/pyramid1"/>
    <dgm:cxn modelId="{4C25FDCE-CB9C-41DF-918B-56ABDB133965}" type="presOf" srcId="{A4BD882E-C3D5-48A2-960E-78A737D8DCEE}" destId="{2472C6F9-EC51-4CB6-8E45-697A47C5E5F0}" srcOrd="0" destOrd="0" presId="urn:microsoft.com/office/officeart/2005/8/layout/pyramid1"/>
    <dgm:cxn modelId="{59B0F0D0-ED2C-44F3-93BA-04B840FADFBB}" type="presOf" srcId="{F81231CA-E5CA-46E4-BB17-2381345954B3}" destId="{42C4A026-B01E-46BF-B260-8EC812713EC0}" srcOrd="0" destOrd="0" presId="urn:microsoft.com/office/officeart/2005/8/layout/pyramid1"/>
    <dgm:cxn modelId="{FD4ED8D8-E490-416F-8378-355FA4262E1F}" type="presOf" srcId="{F81231CA-E5CA-46E4-BB17-2381345954B3}" destId="{1B1B292F-F11B-4DEA-9663-51CBDCC38063}" srcOrd="1" destOrd="0" presId="urn:microsoft.com/office/officeart/2005/8/layout/pyramid1"/>
    <dgm:cxn modelId="{D5A6E1DA-4678-4615-809C-4C13D9D6CFEA}" type="presOf" srcId="{F4701961-A27F-4914-81F3-CC43F85FCF5F}" destId="{2AA752A2-04F3-4D2C-9953-556CC34ACE14}" srcOrd="0" destOrd="0" presId="urn:microsoft.com/office/officeart/2005/8/layout/pyramid1"/>
    <dgm:cxn modelId="{5329B6DC-F9D8-4936-AD54-CDAFC6EF6745}" srcId="{B474EDE7-FA60-477B-B586-6035CEB6A183}" destId="{2043EF3C-E5E7-42ED-9F98-0C724052EE04}" srcOrd="4" destOrd="0" parTransId="{EC1B6796-6F5E-4252-822E-A5A3588A1888}" sibTransId="{055234DE-E17A-4594-9ECB-F2E84151E78E}"/>
    <dgm:cxn modelId="{9A1870E0-1DC2-4D2E-8E0E-2A5757F74419}" srcId="{B474EDE7-FA60-477B-B586-6035CEB6A183}" destId="{F81231CA-E5CA-46E4-BB17-2381345954B3}" srcOrd="2" destOrd="0" parTransId="{6A4BFA22-D831-4D2F-901B-579BBA08FA40}" sibTransId="{089A5937-1EBA-404D-833F-37DC7F98AB2A}"/>
    <dgm:cxn modelId="{6DF5A9ED-7888-47DC-8DB5-2C813D02DDD8}" srcId="{B474EDE7-FA60-477B-B586-6035CEB6A183}" destId="{F4701961-A27F-4914-81F3-CC43F85FCF5F}" srcOrd="0" destOrd="0" parTransId="{B9C3B341-F0F4-4632-B18A-400125133D66}" sibTransId="{C54CE411-B8B8-4147-9153-CED69128089D}"/>
    <dgm:cxn modelId="{FA7EE4EE-AE46-4157-B635-C3CBD7DE8070}" type="presOf" srcId="{A4BD882E-C3D5-48A2-960E-78A737D8DCEE}" destId="{DA16064C-5B71-47A2-8FF2-F726396A35B8}" srcOrd="1" destOrd="0" presId="urn:microsoft.com/office/officeart/2005/8/layout/pyramid1"/>
    <dgm:cxn modelId="{F45811EF-6968-40D4-8CE6-9BB7B595F330}" type="presParOf" srcId="{7BDC8084-FBC9-4C8C-90C2-CDA2736E6AC4}" destId="{FE60B78B-107A-46F0-BF3D-47F3BF01E7F0}" srcOrd="0" destOrd="0" presId="urn:microsoft.com/office/officeart/2005/8/layout/pyramid1"/>
    <dgm:cxn modelId="{91BF2685-C243-46DC-80F3-FBE687592EAE}" type="presParOf" srcId="{FE60B78B-107A-46F0-BF3D-47F3BF01E7F0}" destId="{2AA752A2-04F3-4D2C-9953-556CC34ACE14}" srcOrd="0" destOrd="0" presId="urn:microsoft.com/office/officeart/2005/8/layout/pyramid1"/>
    <dgm:cxn modelId="{4726E8DA-DDE5-4822-AEAA-6771BF5CF642}" type="presParOf" srcId="{FE60B78B-107A-46F0-BF3D-47F3BF01E7F0}" destId="{2E5B8EFA-13DF-479A-8553-BDC3B936D94E}" srcOrd="1" destOrd="0" presId="urn:microsoft.com/office/officeart/2005/8/layout/pyramid1"/>
    <dgm:cxn modelId="{F23E2F28-CCC9-4903-8733-1ACF67E1A5B9}" type="presParOf" srcId="{7BDC8084-FBC9-4C8C-90C2-CDA2736E6AC4}" destId="{7DADDB5E-1269-4F9F-93C3-F49DE6A2FF71}" srcOrd="1" destOrd="0" presId="urn:microsoft.com/office/officeart/2005/8/layout/pyramid1"/>
    <dgm:cxn modelId="{66CF8F93-BF78-40B6-AC4F-5CC610E0A33E}" type="presParOf" srcId="{7DADDB5E-1269-4F9F-93C3-F49DE6A2FF71}" destId="{2472C6F9-EC51-4CB6-8E45-697A47C5E5F0}" srcOrd="0" destOrd="0" presId="urn:microsoft.com/office/officeart/2005/8/layout/pyramid1"/>
    <dgm:cxn modelId="{8A8BAD41-C639-431A-9040-6F1B0BFCEC02}" type="presParOf" srcId="{7DADDB5E-1269-4F9F-93C3-F49DE6A2FF71}" destId="{DA16064C-5B71-47A2-8FF2-F726396A35B8}" srcOrd="1" destOrd="0" presId="urn:microsoft.com/office/officeart/2005/8/layout/pyramid1"/>
    <dgm:cxn modelId="{71C7E6DE-2F45-4602-BA7C-1A56ABA89496}" type="presParOf" srcId="{7BDC8084-FBC9-4C8C-90C2-CDA2736E6AC4}" destId="{33C8579B-4ABE-4166-988F-07C6ADEBC168}" srcOrd="2" destOrd="0" presId="urn:microsoft.com/office/officeart/2005/8/layout/pyramid1"/>
    <dgm:cxn modelId="{C6B02439-6286-415B-80DD-C1856072935F}" type="presParOf" srcId="{33C8579B-4ABE-4166-988F-07C6ADEBC168}" destId="{42C4A026-B01E-46BF-B260-8EC812713EC0}" srcOrd="0" destOrd="0" presId="urn:microsoft.com/office/officeart/2005/8/layout/pyramid1"/>
    <dgm:cxn modelId="{D90BEE93-F3B7-4291-A173-667EF57B947A}" type="presParOf" srcId="{33C8579B-4ABE-4166-988F-07C6ADEBC168}" destId="{1B1B292F-F11B-4DEA-9663-51CBDCC38063}" srcOrd="1" destOrd="0" presId="urn:microsoft.com/office/officeart/2005/8/layout/pyramid1"/>
    <dgm:cxn modelId="{8CB89BA7-AEED-4140-A348-17BEFC57A562}" type="presParOf" srcId="{7BDC8084-FBC9-4C8C-90C2-CDA2736E6AC4}" destId="{1201FBEA-78AC-4BE7-978B-2C670DE05F34}" srcOrd="3" destOrd="0" presId="urn:microsoft.com/office/officeart/2005/8/layout/pyramid1"/>
    <dgm:cxn modelId="{68D05047-7AE9-4ACB-BD69-4FCC10A4FD26}" type="presParOf" srcId="{1201FBEA-78AC-4BE7-978B-2C670DE05F34}" destId="{FA0162D4-73E5-47BD-A7FE-4330D58E3150}" srcOrd="0" destOrd="0" presId="urn:microsoft.com/office/officeart/2005/8/layout/pyramid1"/>
    <dgm:cxn modelId="{A57A4F19-D835-4AA3-A974-B058EC4BE7BF}" type="presParOf" srcId="{1201FBEA-78AC-4BE7-978B-2C670DE05F34}" destId="{6718668B-4A4D-43AA-B54A-F174C0D06D62}" srcOrd="1" destOrd="0" presId="urn:microsoft.com/office/officeart/2005/8/layout/pyramid1"/>
    <dgm:cxn modelId="{7DCB568D-4A2E-4E10-AF16-81923AA6085F}" type="presParOf" srcId="{7BDC8084-FBC9-4C8C-90C2-CDA2736E6AC4}" destId="{374EC2E2-5D89-44D4-8371-9460E59B4494}" srcOrd="4" destOrd="0" presId="urn:microsoft.com/office/officeart/2005/8/layout/pyramid1"/>
    <dgm:cxn modelId="{338D8DFA-3F47-456B-B3D3-99CE1016E262}" type="presParOf" srcId="{374EC2E2-5D89-44D4-8371-9460E59B4494}" destId="{B46C0E02-B2E6-4C18-8FF0-6A6AEEB16EC9}" srcOrd="0" destOrd="0" presId="urn:microsoft.com/office/officeart/2005/8/layout/pyramid1"/>
    <dgm:cxn modelId="{59FD93D1-CB75-4AC4-8DD0-FFC4AF33E930}" type="presParOf" srcId="{374EC2E2-5D89-44D4-8371-9460E59B4494}" destId="{4FF459A3-1137-4DAC-BB32-422BA142AFAC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A752A2-04F3-4D2C-9953-556CC34ACE14}">
      <dsp:nvSpPr>
        <dsp:cNvPr id="0" name=""/>
        <dsp:cNvSpPr/>
      </dsp:nvSpPr>
      <dsp:spPr>
        <a:xfrm>
          <a:off x="2194560" y="0"/>
          <a:ext cx="1097280" cy="640080"/>
        </a:xfrm>
        <a:prstGeom prst="trapezoid">
          <a:avLst>
            <a:gd name="adj" fmla="val 85714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260" tIns="48260" rIns="48260" bIns="4826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3800" kern="1200"/>
            <a:t>?</a:t>
          </a:r>
        </a:p>
      </dsp:txBody>
      <dsp:txXfrm>
        <a:off x="2194560" y="0"/>
        <a:ext cx="1097280" cy="640080"/>
      </dsp:txXfrm>
    </dsp:sp>
    <dsp:sp modelId="{2472C6F9-EC51-4CB6-8E45-697A47C5E5F0}">
      <dsp:nvSpPr>
        <dsp:cNvPr id="0" name=""/>
        <dsp:cNvSpPr/>
      </dsp:nvSpPr>
      <dsp:spPr>
        <a:xfrm>
          <a:off x="1645920" y="640080"/>
          <a:ext cx="2194560" cy="640080"/>
        </a:xfrm>
        <a:prstGeom prst="trapezoid">
          <a:avLst>
            <a:gd name="adj" fmla="val 85714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260" tIns="48260" rIns="48260" bIns="4826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3800" kern="1200"/>
            <a:t>?</a:t>
          </a:r>
        </a:p>
      </dsp:txBody>
      <dsp:txXfrm>
        <a:off x="2029968" y="640080"/>
        <a:ext cx="1426464" cy="640080"/>
      </dsp:txXfrm>
    </dsp:sp>
    <dsp:sp modelId="{42C4A026-B01E-46BF-B260-8EC812713EC0}">
      <dsp:nvSpPr>
        <dsp:cNvPr id="0" name=""/>
        <dsp:cNvSpPr/>
      </dsp:nvSpPr>
      <dsp:spPr>
        <a:xfrm>
          <a:off x="1097280" y="1280160"/>
          <a:ext cx="3291840" cy="640080"/>
        </a:xfrm>
        <a:prstGeom prst="trapezoid">
          <a:avLst>
            <a:gd name="adj" fmla="val 85714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260" tIns="48260" rIns="48260" bIns="4826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3800" kern="1200"/>
            <a:t>?</a:t>
          </a:r>
        </a:p>
      </dsp:txBody>
      <dsp:txXfrm>
        <a:off x="1673352" y="1280160"/>
        <a:ext cx="2139696" cy="640080"/>
      </dsp:txXfrm>
    </dsp:sp>
    <dsp:sp modelId="{FA0162D4-73E5-47BD-A7FE-4330D58E3150}">
      <dsp:nvSpPr>
        <dsp:cNvPr id="0" name=""/>
        <dsp:cNvSpPr/>
      </dsp:nvSpPr>
      <dsp:spPr>
        <a:xfrm>
          <a:off x="548640" y="1920240"/>
          <a:ext cx="4389120" cy="640080"/>
        </a:xfrm>
        <a:prstGeom prst="trapezoid">
          <a:avLst>
            <a:gd name="adj" fmla="val 85714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260" tIns="48260" rIns="48260" bIns="4826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3800" kern="1200"/>
            <a:t>?</a:t>
          </a:r>
        </a:p>
      </dsp:txBody>
      <dsp:txXfrm>
        <a:off x="1316735" y="1920240"/>
        <a:ext cx="2852928" cy="640080"/>
      </dsp:txXfrm>
    </dsp:sp>
    <dsp:sp modelId="{B46C0E02-B2E6-4C18-8FF0-6A6AEEB16EC9}">
      <dsp:nvSpPr>
        <dsp:cNvPr id="0" name=""/>
        <dsp:cNvSpPr/>
      </dsp:nvSpPr>
      <dsp:spPr>
        <a:xfrm>
          <a:off x="0" y="2560320"/>
          <a:ext cx="5486400" cy="640080"/>
        </a:xfrm>
        <a:prstGeom prst="trapezoid">
          <a:avLst>
            <a:gd name="adj" fmla="val 85714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260" tIns="48260" rIns="48260" bIns="4826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3800" kern="1200"/>
            <a:t>?</a:t>
          </a:r>
        </a:p>
      </dsp:txBody>
      <dsp:txXfrm>
        <a:off x="960119" y="2560320"/>
        <a:ext cx="3566160" cy="6400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3</cp:revision>
  <dcterms:created xsi:type="dcterms:W3CDTF">2022-09-13T09:47:00Z</dcterms:created>
  <dcterms:modified xsi:type="dcterms:W3CDTF">2024-09-09T11:34:00Z</dcterms:modified>
</cp:coreProperties>
</file>