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1260" w14:textId="48BF0533" w:rsidR="00E52E34" w:rsidRPr="00D53425" w:rsidRDefault="00D53425" w:rsidP="00D534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425">
        <w:rPr>
          <w:rFonts w:ascii="Times New Roman" w:hAnsi="Times New Roman" w:cs="Times New Roman"/>
          <w:b/>
          <w:bCs/>
          <w:sz w:val="24"/>
          <w:szCs w:val="24"/>
          <w:u w:val="single"/>
        </w:rPr>
        <w:t>RADA SŁUŻBY PUBLICZNEJ</w:t>
      </w:r>
    </w:p>
    <w:p w14:paraId="60CBC5B0" w14:textId="77777777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Art. 19 ust. 1 ustawy o służbie cywilnej: Przy Prezesie Rady Ministrów działa </w:t>
      </w:r>
      <w:r w:rsidRPr="00D53425">
        <w:rPr>
          <w:rFonts w:ascii="Times New Roman" w:hAnsi="Times New Roman" w:cs="Times New Roman"/>
          <w:b/>
          <w:bCs/>
          <w:sz w:val="24"/>
          <w:szCs w:val="24"/>
        </w:rPr>
        <w:t>Rada Służby Publicznej</w:t>
      </w:r>
      <w:r w:rsidRPr="00D53425">
        <w:rPr>
          <w:rFonts w:ascii="Times New Roman" w:hAnsi="Times New Roman" w:cs="Times New Roman"/>
          <w:sz w:val="24"/>
          <w:szCs w:val="24"/>
        </w:rPr>
        <w:t xml:space="preserve">, zwana dalej „Radą”. </w:t>
      </w:r>
    </w:p>
    <w:p w14:paraId="63374EB1" w14:textId="39AFE9F9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Par. 11 ust. 1 pkt 2 zarządzenia nr 70 PRM: </w:t>
      </w:r>
      <w:r w:rsidRPr="00D53425">
        <w:rPr>
          <w:rFonts w:ascii="Times New Roman" w:hAnsi="Times New Roman" w:cs="Times New Roman"/>
          <w:b/>
          <w:bCs/>
          <w:sz w:val="24"/>
          <w:szCs w:val="24"/>
        </w:rPr>
        <w:t>Rada Służby Cywilnej</w:t>
      </w:r>
      <w:r w:rsidRPr="00D53425">
        <w:rPr>
          <w:rFonts w:ascii="Times New Roman" w:hAnsi="Times New Roman" w:cs="Times New Roman"/>
          <w:sz w:val="24"/>
          <w:szCs w:val="24"/>
        </w:rPr>
        <w:t xml:space="preserve">, przy wyrażaniu opinii oraz wykonywaniu zadań określonych w ustawie z dnia 21 listopada 2008 r. o służbie cywilnej, uwzględnia zasady służby cywilnej. </w:t>
      </w:r>
    </w:p>
    <w:p w14:paraId="2CAFD78A" w14:textId="7D2FDA5E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6F6F6"/>
        </w:rPr>
      </w:pPr>
      <w:r w:rsidRPr="00D53425">
        <w:rPr>
          <w:rFonts w:ascii="Times New Roman" w:hAnsi="Times New Roman" w:cs="Times New Roman"/>
          <w:sz w:val="24"/>
          <w:szCs w:val="24"/>
          <w:u w:val="single"/>
        </w:rPr>
        <w:t xml:space="preserve">Rada Służby Cywilnej: </w:t>
      </w:r>
      <w:r w:rsidRPr="00D53425">
        <w:rPr>
          <w:rFonts w:ascii="Times New Roman" w:hAnsi="Times New Roman" w:cs="Times New Roman"/>
          <w:color w:val="222222"/>
          <w:sz w:val="24"/>
          <w:szCs w:val="24"/>
          <w:u w:val="single"/>
        </w:rPr>
        <w:t>1996–2006 oraz 2008–2015</w:t>
      </w:r>
    </w:p>
    <w:p w14:paraId="2FD939F7" w14:textId="1C241D34" w:rsid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D53425">
        <w:rPr>
          <w:rFonts w:ascii="Times New Roman" w:hAnsi="Times New Roman" w:cs="Times New Roman"/>
          <w:color w:val="222222"/>
          <w:sz w:val="24"/>
          <w:szCs w:val="24"/>
          <w:u w:val="single"/>
        </w:rPr>
        <w:t>Rada Służby Publicznej: 2006–2008 i od 2016 r.</w:t>
      </w:r>
    </w:p>
    <w:p w14:paraId="308117C7" w14:textId="6379F67F" w:rsid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</w:p>
    <w:p w14:paraId="6FFC1B82" w14:textId="2BEFCDFE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Do zadań Rady, jako organu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, należy wyrażanie opinii w sprawach:</w:t>
      </w:r>
    </w:p>
    <w:p w14:paraId="35B83FF1" w14:textId="1A934FA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dotyczących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, przedstawianych jej przez Prezesa Rady Ministrów lub Szefa Służby Cywilnej oraz z własnej inicjatywy;</w:t>
      </w:r>
    </w:p>
    <w:p w14:paraId="7879C1CF" w14:textId="1B636125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projektu programu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;</w:t>
      </w:r>
    </w:p>
    <w:p w14:paraId="720D2A6B" w14:textId="7777777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projektu ustawy budżetowej w części dotyczącej służby cywilnej oraz corocznego wykonania budżetu państwa w tym zakresie;</w:t>
      </w:r>
    </w:p>
    <w:p w14:paraId="7E212D66" w14:textId="7777777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proponowanego wskaźnika wzrostu wynagrodzeń w państwowej sferze budżetowej w zakresie służby cywilnej;</w:t>
      </w:r>
    </w:p>
    <w:p w14:paraId="59D79CDC" w14:textId="0458262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 dotyczących służby cywilnej;</w:t>
      </w:r>
    </w:p>
    <w:p w14:paraId="3FA99909" w14:textId="7777777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planu szkoleń centralnych w służbie cywilnej;</w:t>
      </w:r>
    </w:p>
    <w:p w14:paraId="6860C46F" w14:textId="065D9330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;</w:t>
      </w:r>
    </w:p>
    <w:p w14:paraId="635CD22E" w14:textId="49BA1768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sprawozdania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 za rok poprzedni.</w:t>
      </w:r>
    </w:p>
    <w:p w14:paraId="7AF81236" w14:textId="4C827C83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Rada ocenia również przebieg </w:t>
      </w:r>
      <w:r w:rsidR="0060127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D53425">
        <w:rPr>
          <w:rFonts w:ascii="Times New Roman" w:hAnsi="Times New Roman" w:cs="Times New Roman"/>
          <w:sz w:val="24"/>
          <w:szCs w:val="24"/>
        </w:rPr>
        <w:t xml:space="preserve">w służbie cywilnej. Jej przewodniczący wchodzi w skład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. Do zadań Rady Służby Publicznej, we współpracy z KSAP, należy także upowszechnianie </w:t>
      </w:r>
      <w:r w:rsidR="0060127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D53425">
        <w:rPr>
          <w:rFonts w:ascii="Times New Roman" w:hAnsi="Times New Roman" w:cs="Times New Roman"/>
          <w:sz w:val="24"/>
          <w:szCs w:val="24"/>
        </w:rPr>
        <w:t>w zakresie funkcjonowania służby publicznej.</w:t>
      </w:r>
    </w:p>
    <w:p w14:paraId="58F251BC" w14:textId="1CC7C3DD" w:rsid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Przepisy ustawy o służbie cywilnej przewidują, że Rada Służby Publicznej liczyć może od </w:t>
      </w:r>
      <w:r w:rsidR="0060127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D53425">
        <w:rPr>
          <w:rFonts w:ascii="Times New Roman" w:hAnsi="Times New Roman" w:cs="Times New Roman"/>
          <w:sz w:val="24"/>
          <w:szCs w:val="24"/>
        </w:rPr>
        <w:t xml:space="preserve">członków, których kadencja trwa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. Członkowie Rady pełnią swoje funkcje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, do czasu powołania ich następców.</w:t>
      </w:r>
    </w:p>
    <w:p w14:paraId="362B019D" w14:textId="462ECBFC" w:rsidR="0060127B" w:rsidRPr="00D53425" w:rsidRDefault="0060127B" w:rsidP="00601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7B">
        <w:rPr>
          <w:rFonts w:ascii="Times New Roman" w:hAnsi="Times New Roman" w:cs="Times New Roman"/>
          <w:sz w:val="24"/>
          <w:szCs w:val="24"/>
        </w:rPr>
        <w:lastRenderedPageBreak/>
        <w:t>Prezes Rady Ministrów powołuje członków Rady spośród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7B">
        <w:rPr>
          <w:rFonts w:ascii="Times New Roman" w:hAnsi="Times New Roman" w:cs="Times New Roman"/>
          <w:sz w:val="24"/>
          <w:szCs w:val="24"/>
        </w:rPr>
        <w:t xml:space="preserve">odpowiadających warunkom określonym </w:t>
      </w:r>
      <w:r>
        <w:rPr>
          <w:rFonts w:ascii="Times New Roman" w:hAnsi="Times New Roman" w:cs="Times New Roman"/>
          <w:sz w:val="24"/>
          <w:szCs w:val="24"/>
        </w:rPr>
        <w:t>ustawie</w:t>
      </w:r>
      <w:r w:rsidRPr="0060127B">
        <w:rPr>
          <w:rFonts w:ascii="Times New Roman" w:hAnsi="Times New Roman" w:cs="Times New Roman"/>
          <w:sz w:val="24"/>
          <w:szCs w:val="24"/>
        </w:rPr>
        <w:t xml:space="preserve">, których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60127B">
        <w:rPr>
          <w:rFonts w:ascii="Times New Roman" w:hAnsi="Times New Roman" w:cs="Times New Roman"/>
          <w:sz w:val="24"/>
          <w:szCs w:val="24"/>
        </w:rPr>
        <w:t>dają rękojmię prawidłowej realizacji zadań Rady.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7B">
        <w:rPr>
          <w:rFonts w:ascii="Times New Roman" w:hAnsi="Times New Roman" w:cs="Times New Roman"/>
          <w:sz w:val="24"/>
          <w:szCs w:val="24"/>
        </w:rPr>
        <w:t xml:space="preserve">Prezes Rady Ministrów powołuje przewodniczącego i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60127B">
        <w:rPr>
          <w:rFonts w:ascii="Times New Roman" w:hAnsi="Times New Roman" w:cs="Times New Roman"/>
          <w:sz w:val="24"/>
          <w:szCs w:val="24"/>
        </w:rPr>
        <w:t>Rady spośród członków Rady.</w:t>
      </w:r>
      <w:r>
        <w:rPr>
          <w:rFonts w:ascii="Times New Roman" w:hAnsi="Times New Roman" w:cs="Times New Roman"/>
          <w:sz w:val="24"/>
          <w:szCs w:val="24"/>
        </w:rPr>
        <w:t xml:space="preserve"> Aktualnym przewodniczącym Rady Służby Publicznej jest ……………………………</w:t>
      </w:r>
    </w:p>
    <w:sectPr w:rsidR="0060127B" w:rsidRPr="00D5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16DB"/>
    <w:multiLevelType w:val="hybridMultilevel"/>
    <w:tmpl w:val="272C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7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25"/>
    <w:rsid w:val="00585341"/>
    <w:rsid w:val="0060127B"/>
    <w:rsid w:val="00662942"/>
    <w:rsid w:val="00D53425"/>
    <w:rsid w:val="00E52E34"/>
    <w:rsid w:val="00E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34A2"/>
  <w15:chartTrackingRefBased/>
  <w15:docId w15:val="{254F64EB-44E8-4800-B3AF-017096A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2</cp:revision>
  <dcterms:created xsi:type="dcterms:W3CDTF">2023-04-03T10:53:00Z</dcterms:created>
  <dcterms:modified xsi:type="dcterms:W3CDTF">2025-03-25T08:59:00Z</dcterms:modified>
</cp:coreProperties>
</file>