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47" w:rsidRDefault="008A1085" w:rsidP="00BA3B54">
      <w:pPr>
        <w:jc w:val="both"/>
        <w:rPr>
          <w:b/>
          <w:sz w:val="32"/>
          <w:szCs w:val="32"/>
        </w:rPr>
      </w:pPr>
      <w:r>
        <w:rPr>
          <w:b/>
          <w:sz w:val="32"/>
          <w:szCs w:val="32"/>
        </w:rPr>
        <w:t xml:space="preserve">Dowód naukowy w procesie karnym. Stosowanie nowych środków </w:t>
      </w:r>
      <w:r>
        <w:rPr>
          <w:b/>
          <w:sz w:val="32"/>
          <w:szCs w:val="32"/>
        </w:rPr>
        <w:br/>
        <w:t>i technik badawczych.</w:t>
      </w:r>
    </w:p>
    <w:p w:rsidR="008A1085" w:rsidRPr="00BA3B54" w:rsidRDefault="008A1085" w:rsidP="00BA3B54">
      <w:pPr>
        <w:spacing w:line="360" w:lineRule="auto"/>
        <w:jc w:val="both"/>
        <w:rPr>
          <w:sz w:val="24"/>
          <w:szCs w:val="24"/>
        </w:rPr>
      </w:pPr>
      <w:r w:rsidRPr="00BA3B54">
        <w:rPr>
          <w:sz w:val="24"/>
          <w:szCs w:val="24"/>
        </w:rPr>
        <w:t>Rozwój techniczny i naukowy</w:t>
      </w:r>
      <w:r w:rsidR="00607BD5">
        <w:rPr>
          <w:sz w:val="24"/>
          <w:szCs w:val="24"/>
        </w:rPr>
        <w:t xml:space="preserve"> </w:t>
      </w:r>
      <w:r w:rsidR="002B324E" w:rsidRPr="00BA3B54">
        <w:rPr>
          <w:sz w:val="24"/>
          <w:szCs w:val="24"/>
        </w:rPr>
        <w:t>wywołuje</w:t>
      </w:r>
      <w:r w:rsidR="00607BD5">
        <w:rPr>
          <w:sz w:val="24"/>
          <w:szCs w:val="24"/>
        </w:rPr>
        <w:t xml:space="preserve"> w sferze procesu karnego</w:t>
      </w:r>
      <w:r w:rsidR="002B324E" w:rsidRPr="00BA3B54">
        <w:rPr>
          <w:sz w:val="24"/>
          <w:szCs w:val="24"/>
        </w:rPr>
        <w:t xml:space="preserve"> dwojaki skutek</w:t>
      </w:r>
      <w:r w:rsidRPr="00BA3B54">
        <w:rPr>
          <w:sz w:val="24"/>
          <w:szCs w:val="24"/>
        </w:rPr>
        <w:t xml:space="preserve">. </w:t>
      </w:r>
      <w:r w:rsidR="00463186" w:rsidRPr="00BA3B54">
        <w:rPr>
          <w:sz w:val="24"/>
          <w:szCs w:val="24"/>
        </w:rPr>
        <w:t>Z jednej strony</w:t>
      </w:r>
      <w:r w:rsidRPr="00BA3B54">
        <w:rPr>
          <w:sz w:val="24"/>
          <w:szCs w:val="24"/>
        </w:rPr>
        <w:t xml:space="preserve"> stosowanie nowoczesnych technik badawczych pozwala na wykorzystanie w procesie nowych typów dowodów – takich jak na przykład </w:t>
      </w:r>
      <w:r w:rsidR="003F7E51" w:rsidRPr="00BA3B54">
        <w:rPr>
          <w:sz w:val="24"/>
          <w:szCs w:val="24"/>
        </w:rPr>
        <w:t>dowód elektroniczny</w:t>
      </w:r>
      <w:r w:rsidRPr="00BA3B54">
        <w:rPr>
          <w:sz w:val="24"/>
          <w:szCs w:val="24"/>
        </w:rPr>
        <w:t xml:space="preserve">, </w:t>
      </w:r>
      <w:r w:rsidR="002B324E" w:rsidRPr="00BA3B54">
        <w:rPr>
          <w:sz w:val="24"/>
          <w:szCs w:val="24"/>
        </w:rPr>
        <w:t>analiza</w:t>
      </w:r>
      <w:r w:rsidRPr="00BA3B54">
        <w:rPr>
          <w:sz w:val="24"/>
          <w:szCs w:val="24"/>
        </w:rPr>
        <w:t xml:space="preserve"> DNA, badanie osmologiczne czy </w:t>
      </w:r>
      <w:r w:rsidR="00463186" w:rsidRPr="00BA3B54">
        <w:rPr>
          <w:sz w:val="24"/>
          <w:szCs w:val="24"/>
        </w:rPr>
        <w:t xml:space="preserve">daktyloskopijne. </w:t>
      </w:r>
      <w:r w:rsidR="00892D87" w:rsidRPr="00BA3B54">
        <w:rPr>
          <w:sz w:val="24"/>
          <w:szCs w:val="24"/>
        </w:rPr>
        <w:t xml:space="preserve">Jednocześnie </w:t>
      </w:r>
      <w:r w:rsidR="00463186" w:rsidRPr="00BA3B54">
        <w:rPr>
          <w:sz w:val="24"/>
          <w:szCs w:val="24"/>
        </w:rPr>
        <w:t xml:space="preserve">z dobrodziejstw </w:t>
      </w:r>
      <w:r w:rsidR="003D09DB" w:rsidRPr="00BA3B54">
        <w:rPr>
          <w:sz w:val="24"/>
          <w:szCs w:val="24"/>
        </w:rPr>
        <w:t xml:space="preserve">techniki i nauki korzystają </w:t>
      </w:r>
      <w:r w:rsidR="00463186" w:rsidRPr="00BA3B54">
        <w:rPr>
          <w:sz w:val="24"/>
          <w:szCs w:val="24"/>
        </w:rPr>
        <w:t>również sprawcy przestępstw. Postęp technologiczny daje im ogro</w:t>
      </w:r>
      <w:r w:rsidR="00E72445" w:rsidRPr="00BA3B54">
        <w:rPr>
          <w:sz w:val="24"/>
          <w:szCs w:val="24"/>
        </w:rPr>
        <w:t>mne możliwości, jeśli chodzi o doskonale</w:t>
      </w:r>
      <w:r w:rsidR="00463186" w:rsidRPr="00BA3B54">
        <w:rPr>
          <w:sz w:val="24"/>
          <w:szCs w:val="24"/>
        </w:rPr>
        <w:t>nie techniki przestępczej, jak i komunikowanie się między członkami różnych grup przestępczych.</w:t>
      </w:r>
      <w:r w:rsidR="002B324E" w:rsidRPr="00BA3B54">
        <w:rPr>
          <w:sz w:val="24"/>
          <w:szCs w:val="24"/>
        </w:rPr>
        <w:t xml:space="preserve"> Z punktu widzenia realizacji celów procesu karnego, w tym zwłaszcza dyrektywy trafnej</w:t>
      </w:r>
      <w:r w:rsidR="004B1A84" w:rsidRPr="00BA3B54">
        <w:rPr>
          <w:sz w:val="24"/>
          <w:szCs w:val="24"/>
        </w:rPr>
        <w:t xml:space="preserve"> reakcji karnej, korzystne jest</w:t>
      </w:r>
      <w:r w:rsidR="002B324E" w:rsidRPr="00BA3B54">
        <w:rPr>
          <w:sz w:val="24"/>
          <w:szCs w:val="24"/>
        </w:rPr>
        <w:t xml:space="preserve"> </w:t>
      </w:r>
      <w:r w:rsidR="003D09DB" w:rsidRPr="00BA3B54">
        <w:rPr>
          <w:sz w:val="24"/>
          <w:szCs w:val="24"/>
        </w:rPr>
        <w:t>dążenie do</w:t>
      </w:r>
      <w:r w:rsidR="004B1A84" w:rsidRPr="00BA3B54">
        <w:rPr>
          <w:sz w:val="24"/>
          <w:szCs w:val="24"/>
        </w:rPr>
        <w:t xml:space="preserve"> tego, by skutecznie wykorzystywać nowe środki i techniki, niwelując równolegle ich wykorzystanie do celów przestępczych.</w:t>
      </w:r>
    </w:p>
    <w:p w:rsidR="00463186" w:rsidRPr="00BA3B54" w:rsidRDefault="00463186" w:rsidP="00BA3B54">
      <w:pPr>
        <w:spacing w:line="360" w:lineRule="auto"/>
        <w:jc w:val="both"/>
        <w:rPr>
          <w:sz w:val="24"/>
          <w:szCs w:val="24"/>
        </w:rPr>
      </w:pPr>
      <w:r w:rsidRPr="00BA3B54">
        <w:rPr>
          <w:sz w:val="24"/>
          <w:szCs w:val="24"/>
        </w:rPr>
        <w:t>W swojej pracy postaram się przybliżyć pojęcie dowodu naukowego</w:t>
      </w:r>
      <w:r w:rsidR="00DF1C6C" w:rsidRPr="00BA3B54">
        <w:rPr>
          <w:sz w:val="24"/>
          <w:szCs w:val="24"/>
        </w:rPr>
        <w:t>, omówić potencjalne zagrożenia związane z zastosowaniem w procesie karnym nowych środków i technik badawczych oraz kryteria, jakie powinny te nowe metody spełniać, aby mogły być wykorzystane w postępowaniu</w:t>
      </w:r>
      <w:r w:rsidR="002B324E" w:rsidRPr="00BA3B54">
        <w:rPr>
          <w:sz w:val="24"/>
          <w:szCs w:val="24"/>
        </w:rPr>
        <w:t>. Następnie</w:t>
      </w:r>
      <w:r w:rsidR="00DF1C6C" w:rsidRPr="00BA3B54">
        <w:rPr>
          <w:sz w:val="24"/>
          <w:szCs w:val="24"/>
        </w:rPr>
        <w:t xml:space="preserve"> przedstawię </w:t>
      </w:r>
      <w:r w:rsidR="002B324E" w:rsidRPr="00BA3B54">
        <w:rPr>
          <w:sz w:val="24"/>
          <w:szCs w:val="24"/>
        </w:rPr>
        <w:t xml:space="preserve">pokrótce </w:t>
      </w:r>
      <w:r w:rsidR="00DF1C6C" w:rsidRPr="00BA3B54">
        <w:rPr>
          <w:sz w:val="24"/>
          <w:szCs w:val="24"/>
        </w:rPr>
        <w:t xml:space="preserve">wybrane środki z uwzględnieniem </w:t>
      </w:r>
      <w:r w:rsidR="005C39FA" w:rsidRPr="00BA3B54">
        <w:rPr>
          <w:sz w:val="24"/>
          <w:szCs w:val="24"/>
        </w:rPr>
        <w:t>ich wartości dowodowej</w:t>
      </w:r>
      <w:r w:rsidR="00DF1C6C" w:rsidRPr="00BA3B54">
        <w:rPr>
          <w:sz w:val="24"/>
          <w:szCs w:val="24"/>
        </w:rPr>
        <w:t>.</w:t>
      </w:r>
    </w:p>
    <w:p w:rsidR="002B324E" w:rsidRPr="00BA3B54" w:rsidRDefault="00FD26F9" w:rsidP="00BA3B54">
      <w:pPr>
        <w:spacing w:line="360" w:lineRule="auto"/>
        <w:jc w:val="both"/>
        <w:rPr>
          <w:sz w:val="24"/>
          <w:szCs w:val="24"/>
        </w:rPr>
      </w:pPr>
      <w:r w:rsidRPr="00BA3B54">
        <w:rPr>
          <w:sz w:val="24"/>
          <w:szCs w:val="24"/>
        </w:rPr>
        <w:t>Brak jest ustawowej definicji dowodu naukowego. Pojęciem tym nie posługuje się kodeks postępowania karnego. W literaturze podnosi się, że wyrażenie „dowód naukowy” ma charakter umowny</w:t>
      </w:r>
      <w:r w:rsidR="00FA35C0" w:rsidRPr="00BA3B54">
        <w:rPr>
          <w:sz w:val="24"/>
          <w:szCs w:val="24"/>
        </w:rPr>
        <w:t xml:space="preserve"> i za dowód naukowy przyjmuje się opinie biegłych, z tym że nie każda opinia biegłego spełnia kryteria naukowości</w:t>
      </w:r>
      <w:r w:rsidR="000162AA">
        <w:rPr>
          <w:rStyle w:val="Odwoanieprzypisudolnego"/>
          <w:sz w:val="24"/>
          <w:szCs w:val="24"/>
        </w:rPr>
        <w:footnoteReference w:id="1"/>
      </w:r>
      <w:r w:rsidR="00FA35C0" w:rsidRPr="00BA3B54">
        <w:rPr>
          <w:sz w:val="24"/>
          <w:szCs w:val="24"/>
        </w:rPr>
        <w:t>.</w:t>
      </w:r>
      <w:r w:rsidR="000162AA">
        <w:rPr>
          <w:sz w:val="24"/>
          <w:szCs w:val="24"/>
        </w:rPr>
        <w:t xml:space="preserve"> </w:t>
      </w:r>
      <w:r w:rsidR="00FA35C0" w:rsidRPr="00BA3B54">
        <w:rPr>
          <w:sz w:val="24"/>
          <w:szCs w:val="24"/>
        </w:rPr>
        <w:t>Józef Wójcikiewicz w swojej monografii poświęconej tematyce dowodu naukowego wskazuje, że pojęcie „dowodu naukowego” pozostaje w logicznym stosunku podrzędności do pojęcia „opinia biegłego”</w:t>
      </w:r>
      <w:r w:rsidR="000162AA">
        <w:rPr>
          <w:rStyle w:val="Odwoanieprzypisudolnego"/>
          <w:sz w:val="24"/>
          <w:szCs w:val="24"/>
        </w:rPr>
        <w:footnoteReference w:id="2"/>
      </w:r>
      <w:r w:rsidR="00FA35C0" w:rsidRPr="00BA3B54">
        <w:rPr>
          <w:sz w:val="24"/>
          <w:szCs w:val="24"/>
        </w:rPr>
        <w:t>. Zatem każdy dowód naukowy jest opinią biegłego, lecz nie każda opinia biegłego stanowi dowód naukowy.</w:t>
      </w:r>
      <w:r w:rsidR="00B34172" w:rsidRPr="00BA3B54">
        <w:rPr>
          <w:sz w:val="24"/>
          <w:szCs w:val="24"/>
        </w:rPr>
        <w:t xml:space="preserve"> Można przyjąć, że d</w:t>
      </w:r>
      <w:r w:rsidR="002B324E" w:rsidRPr="00BA3B54">
        <w:rPr>
          <w:sz w:val="24"/>
          <w:szCs w:val="24"/>
        </w:rPr>
        <w:t>owód naukowy jest to fachowa interpretacja danych uzyskanych w wyniku zbadania materiału dowodowego i porównawczego przy wykorzystaniu metod badawczych stosowanych w naukach sądowych i nowoczesnej aparatury.</w:t>
      </w:r>
    </w:p>
    <w:p w:rsidR="00AF181A" w:rsidRPr="00BA3B54" w:rsidRDefault="003F7E51" w:rsidP="00BA3B54">
      <w:pPr>
        <w:spacing w:line="360" w:lineRule="auto"/>
        <w:jc w:val="both"/>
        <w:rPr>
          <w:sz w:val="24"/>
          <w:szCs w:val="24"/>
        </w:rPr>
      </w:pPr>
      <w:r w:rsidRPr="00BA3B54">
        <w:rPr>
          <w:sz w:val="24"/>
          <w:szCs w:val="24"/>
        </w:rPr>
        <w:lastRenderedPageBreak/>
        <w:t>Ze stosowaniem nowych środków i technik w procesie karnym wiąże się pewne ryzyko. Stanisław Waltoś wskazuje na dwa istotne zagrożenia: niebezpieczeństwo związane ze stosowaniem niesprawdzonych metod, będących dopiero w fazie eksperymentalnej, a także naruszenie podstawowych praw człowieka przez zdobycze techniki i nauki</w:t>
      </w:r>
      <w:r w:rsidR="000162AA">
        <w:rPr>
          <w:rStyle w:val="Odwoanieprzypisudolnego"/>
          <w:sz w:val="24"/>
          <w:szCs w:val="24"/>
        </w:rPr>
        <w:footnoteReference w:id="3"/>
      </w:r>
      <w:r w:rsidR="00D247E9">
        <w:rPr>
          <w:sz w:val="24"/>
          <w:szCs w:val="24"/>
        </w:rPr>
        <w:t>.</w:t>
      </w:r>
      <w:r w:rsidR="00C74C76" w:rsidRPr="00BA3B54">
        <w:rPr>
          <w:sz w:val="24"/>
          <w:szCs w:val="24"/>
        </w:rPr>
        <w:t xml:space="preserve"> </w:t>
      </w:r>
      <w:r w:rsidR="00AF181A" w:rsidRPr="00BA3B54">
        <w:rPr>
          <w:sz w:val="24"/>
          <w:szCs w:val="24"/>
        </w:rPr>
        <w:t>Jeśli chodzi o pierwsze zagrożenie, nie jest dopuszczalne dokonywanie ustaleń faktycznych na podstawie niesprawdzonych środków i technik badawczych. Aby jakaś metoda została dopuszczona, musi przejść odpowiednie badania laboratoryjne. Następnie należy wypróbować ją tak, żeby wykazać jej wartość diagnostyczną, wyrażoną ilorazem odsetka prawidłowych wskazań i błędnych wskazań</w:t>
      </w:r>
      <w:r w:rsidR="000162AA">
        <w:rPr>
          <w:rStyle w:val="Odwoanieprzypisudolnego"/>
          <w:sz w:val="24"/>
          <w:szCs w:val="24"/>
        </w:rPr>
        <w:footnoteReference w:id="4"/>
      </w:r>
      <w:r w:rsidR="00D247E9">
        <w:rPr>
          <w:sz w:val="24"/>
          <w:szCs w:val="24"/>
        </w:rPr>
        <w:t>.</w:t>
      </w:r>
      <w:r w:rsidR="00AF181A" w:rsidRPr="00BA3B54">
        <w:rPr>
          <w:sz w:val="24"/>
          <w:szCs w:val="24"/>
        </w:rPr>
        <w:t xml:space="preserve"> </w:t>
      </w:r>
      <w:r w:rsidR="00C775CE" w:rsidRPr="00BA3B54">
        <w:rPr>
          <w:sz w:val="24"/>
          <w:szCs w:val="24"/>
        </w:rPr>
        <w:t xml:space="preserve">Powinna ona zatem spełnić pewne, określone </w:t>
      </w:r>
      <w:r w:rsidR="00384D8F" w:rsidRPr="00BA3B54">
        <w:rPr>
          <w:sz w:val="24"/>
          <w:szCs w:val="24"/>
        </w:rPr>
        <w:t>warunki</w:t>
      </w:r>
      <w:r w:rsidR="00C775CE" w:rsidRPr="00BA3B54">
        <w:rPr>
          <w:sz w:val="24"/>
          <w:szCs w:val="24"/>
        </w:rPr>
        <w:t xml:space="preserve">. Orzecznictwo polskich sądów nie wskazuje jednoznacznie standardów, którymi należałoby się przy tym kierować. </w:t>
      </w:r>
      <w:r w:rsidR="00384D8F" w:rsidRPr="00BA3B54">
        <w:rPr>
          <w:sz w:val="24"/>
          <w:szCs w:val="24"/>
        </w:rPr>
        <w:t>Kryteria takie natomiast wypracowane zostały w procesie amerykańskim. Pi</w:t>
      </w:r>
      <w:r w:rsidR="009D5556" w:rsidRPr="00BA3B54">
        <w:rPr>
          <w:sz w:val="24"/>
          <w:szCs w:val="24"/>
        </w:rPr>
        <w:t>erwszym precedensem</w:t>
      </w:r>
      <w:r w:rsidR="00384D8F" w:rsidRPr="00BA3B54">
        <w:rPr>
          <w:sz w:val="24"/>
          <w:szCs w:val="24"/>
        </w:rPr>
        <w:t xml:space="preserve"> mającym istotne znaczenie w tej kwestii jest </w:t>
      </w:r>
      <w:r w:rsidR="009D5556" w:rsidRPr="00BA3B54">
        <w:rPr>
          <w:sz w:val="24"/>
          <w:szCs w:val="24"/>
        </w:rPr>
        <w:t>wyrok</w:t>
      </w:r>
      <w:r w:rsidR="00384D8F" w:rsidRPr="00BA3B54">
        <w:rPr>
          <w:sz w:val="24"/>
          <w:szCs w:val="24"/>
        </w:rPr>
        <w:t xml:space="preserve"> Sądu Apelacyjnego Dystryktu Columbia w sprawie Frye v. United </w:t>
      </w:r>
      <w:proofErr w:type="spellStart"/>
      <w:r w:rsidR="00384D8F" w:rsidRPr="00BA3B54">
        <w:rPr>
          <w:sz w:val="24"/>
          <w:szCs w:val="24"/>
        </w:rPr>
        <w:t>States</w:t>
      </w:r>
      <w:proofErr w:type="spellEnd"/>
      <w:r w:rsidR="00384D8F" w:rsidRPr="00BA3B54">
        <w:rPr>
          <w:sz w:val="24"/>
          <w:szCs w:val="24"/>
        </w:rPr>
        <w:t xml:space="preserve"> </w:t>
      </w:r>
      <w:r w:rsidR="000162AA">
        <w:rPr>
          <w:sz w:val="24"/>
          <w:szCs w:val="24"/>
        </w:rPr>
        <w:t>(1923</w:t>
      </w:r>
      <w:r w:rsidR="009D5556" w:rsidRPr="00BA3B54">
        <w:rPr>
          <w:sz w:val="24"/>
          <w:szCs w:val="24"/>
        </w:rPr>
        <w:t>)</w:t>
      </w:r>
      <w:r w:rsidR="00C1639D" w:rsidRPr="00BA3B54">
        <w:rPr>
          <w:sz w:val="24"/>
          <w:szCs w:val="24"/>
        </w:rPr>
        <w:t xml:space="preserve">. James Frye został oskarżony zabójstwo drugiego stopnia. W trakcie przesłuchania przyznał się do popełnienia czynu. Jednak w postępowaniu przed sądem odwołał wcześniejsze zeznania i  utrzymywał, że jest niewinny, na co dowodem miało być alibi oraz wyniki badań </w:t>
      </w:r>
      <w:proofErr w:type="spellStart"/>
      <w:r w:rsidR="00C1639D" w:rsidRPr="00BA3B54">
        <w:rPr>
          <w:sz w:val="24"/>
          <w:szCs w:val="24"/>
        </w:rPr>
        <w:t>sfigmograficznych</w:t>
      </w:r>
      <w:proofErr w:type="spellEnd"/>
      <w:r w:rsidR="00C1639D" w:rsidRPr="00BA3B54">
        <w:rPr>
          <w:sz w:val="24"/>
          <w:szCs w:val="24"/>
        </w:rPr>
        <w:t xml:space="preserve"> (ciśnienia krwi). Sąd, orzekając o dopuszczalności tego badania, uznał, że nie może być ono dowodem w sprawie, stwierdzając, iż „kiedy sądy zaczną uznawać opinie biegłych wydedukowane z ustalonego prawa naukowego lub odkrycia, rzecz będąca źródłem owej dedukcji musi charakteryzować się powszechną akceptacją w danej dziedzinie”</w:t>
      </w:r>
      <w:r w:rsidR="000162AA">
        <w:rPr>
          <w:rStyle w:val="Odwoanieprzypisudolnego"/>
          <w:sz w:val="24"/>
          <w:szCs w:val="24"/>
        </w:rPr>
        <w:footnoteReference w:id="5"/>
      </w:r>
      <w:r w:rsidR="00D247E9">
        <w:rPr>
          <w:sz w:val="24"/>
          <w:szCs w:val="24"/>
        </w:rPr>
        <w:t>.</w:t>
      </w:r>
      <w:r w:rsidR="00C1639D" w:rsidRPr="00BA3B54">
        <w:rPr>
          <w:sz w:val="24"/>
          <w:szCs w:val="24"/>
        </w:rPr>
        <w:t xml:space="preserve"> </w:t>
      </w:r>
      <w:r w:rsidR="00D07FFE" w:rsidRPr="00BA3B54">
        <w:rPr>
          <w:sz w:val="24"/>
          <w:szCs w:val="24"/>
        </w:rPr>
        <w:t xml:space="preserve">Sformułowany został tzw. standard powszechnej akceptacji oznaczający, że dowód naukowy  może być dopuszczony przez sąd, gdy dana metoda badawcza jest powszechnie akceptowana jako prawidłowa. W 1975 r. Kongres Stanów Zjednoczonych uchwalił federalne reguły dowodowe (FRE). Żaden z przepisów FRE nie używa pojęcia „powszechna akceptacja”, </w:t>
      </w:r>
      <w:r w:rsidR="00D07FFE" w:rsidRPr="00BA3B54">
        <w:rPr>
          <w:sz w:val="24"/>
          <w:szCs w:val="24"/>
        </w:rPr>
        <w:br/>
        <w:t xml:space="preserve">lecz reguły te ustaliły </w:t>
      </w:r>
      <w:r w:rsidR="00DD1352" w:rsidRPr="00BA3B54">
        <w:rPr>
          <w:sz w:val="24"/>
          <w:szCs w:val="24"/>
        </w:rPr>
        <w:t xml:space="preserve">inny </w:t>
      </w:r>
      <w:r w:rsidR="000842B8" w:rsidRPr="00BA3B54">
        <w:rPr>
          <w:sz w:val="24"/>
          <w:szCs w:val="24"/>
        </w:rPr>
        <w:t xml:space="preserve">standard dopuszczalności dowodów – relewantność – czyli przydatność danego dowodu dla postępowania. Warunkiem wprowadzenia dowodu naukowego do procesu jest jego przydatność w zrozumieniu przez sąd dowodu lub w ustaleniu faktu. Szczególnie istotne znaczenie dla kwestii dopuszczalności stosowania nowej teorii lub praktyki, która nie została jeszcze powszechnie zaakceptowana ma sprawa </w:t>
      </w:r>
      <w:proofErr w:type="spellStart"/>
      <w:r w:rsidR="000842B8" w:rsidRPr="00BA3B54">
        <w:rPr>
          <w:sz w:val="24"/>
          <w:szCs w:val="24"/>
        </w:rPr>
        <w:t>Daubert</w:t>
      </w:r>
      <w:proofErr w:type="spellEnd"/>
      <w:r w:rsidR="00915C39" w:rsidRPr="00BA3B54">
        <w:rPr>
          <w:sz w:val="24"/>
          <w:szCs w:val="24"/>
        </w:rPr>
        <w:t xml:space="preserve"> </w:t>
      </w:r>
      <w:r w:rsidR="00915C39" w:rsidRPr="00BA3B54">
        <w:rPr>
          <w:sz w:val="24"/>
          <w:szCs w:val="24"/>
        </w:rPr>
        <w:lastRenderedPageBreak/>
        <w:t xml:space="preserve">v. </w:t>
      </w:r>
      <w:proofErr w:type="spellStart"/>
      <w:r w:rsidR="00915C39" w:rsidRPr="00BA3B54">
        <w:rPr>
          <w:sz w:val="24"/>
          <w:szCs w:val="24"/>
        </w:rPr>
        <w:t>Merrel</w:t>
      </w:r>
      <w:proofErr w:type="spellEnd"/>
      <w:r w:rsidR="00915C39" w:rsidRPr="00BA3B54">
        <w:rPr>
          <w:sz w:val="24"/>
          <w:szCs w:val="24"/>
        </w:rPr>
        <w:t xml:space="preserve"> </w:t>
      </w:r>
      <w:proofErr w:type="spellStart"/>
      <w:r w:rsidR="00915C39" w:rsidRPr="00BA3B54">
        <w:rPr>
          <w:sz w:val="24"/>
          <w:szCs w:val="24"/>
        </w:rPr>
        <w:t>Do</w:t>
      </w:r>
      <w:r w:rsidR="000162AA">
        <w:rPr>
          <w:sz w:val="24"/>
          <w:szCs w:val="24"/>
        </w:rPr>
        <w:t>w</w:t>
      </w:r>
      <w:proofErr w:type="spellEnd"/>
      <w:r w:rsidR="000162AA">
        <w:rPr>
          <w:sz w:val="24"/>
          <w:szCs w:val="24"/>
        </w:rPr>
        <w:t xml:space="preserve"> </w:t>
      </w:r>
      <w:proofErr w:type="spellStart"/>
      <w:r w:rsidR="000162AA">
        <w:rPr>
          <w:sz w:val="24"/>
          <w:szCs w:val="24"/>
        </w:rPr>
        <w:t>Pharmaceuticals</w:t>
      </w:r>
      <w:proofErr w:type="spellEnd"/>
      <w:r w:rsidR="000162AA">
        <w:rPr>
          <w:sz w:val="24"/>
          <w:szCs w:val="24"/>
        </w:rPr>
        <w:t xml:space="preserve">, </w:t>
      </w:r>
      <w:proofErr w:type="spellStart"/>
      <w:r w:rsidR="000162AA">
        <w:rPr>
          <w:sz w:val="24"/>
          <w:szCs w:val="24"/>
        </w:rPr>
        <w:t>Inc</w:t>
      </w:r>
      <w:proofErr w:type="spellEnd"/>
      <w:r w:rsidR="000162AA">
        <w:rPr>
          <w:sz w:val="24"/>
          <w:szCs w:val="24"/>
        </w:rPr>
        <w:t>. (1993</w:t>
      </w:r>
      <w:r w:rsidR="00915C39" w:rsidRPr="00BA3B54">
        <w:rPr>
          <w:sz w:val="24"/>
          <w:szCs w:val="24"/>
        </w:rPr>
        <w:t xml:space="preserve">). W wyniku orzeczenia amerykańskiego Sądu Najwyższego powstał tzw. standard </w:t>
      </w:r>
      <w:proofErr w:type="spellStart"/>
      <w:r w:rsidR="00915C39" w:rsidRPr="00BA3B54">
        <w:rPr>
          <w:sz w:val="24"/>
          <w:szCs w:val="24"/>
        </w:rPr>
        <w:t>Dauberta</w:t>
      </w:r>
      <w:proofErr w:type="spellEnd"/>
      <w:r w:rsidR="00915C39" w:rsidRPr="00BA3B54">
        <w:rPr>
          <w:sz w:val="24"/>
          <w:szCs w:val="24"/>
        </w:rPr>
        <w:t>, zgodnie z którym metoda lub teoria naukowa, aby mogła być dowodem w sprawie, musi spełnić cztery kryteria – mianowicie:</w:t>
      </w:r>
    </w:p>
    <w:p w:rsidR="00915C39" w:rsidRPr="00BA3B54" w:rsidRDefault="00915C39" w:rsidP="00BA3B54">
      <w:pPr>
        <w:pStyle w:val="Akapitzlist"/>
        <w:numPr>
          <w:ilvl w:val="0"/>
          <w:numId w:val="1"/>
        </w:numPr>
        <w:spacing w:line="360" w:lineRule="auto"/>
        <w:jc w:val="both"/>
        <w:rPr>
          <w:sz w:val="24"/>
          <w:szCs w:val="24"/>
        </w:rPr>
      </w:pPr>
      <w:r w:rsidRPr="00BA3B54">
        <w:rPr>
          <w:sz w:val="24"/>
          <w:szCs w:val="24"/>
        </w:rPr>
        <w:t>sama w sobie być sprawdzalna i zostać już poddana kontroli</w:t>
      </w:r>
      <w:r w:rsidR="00280E10" w:rsidRPr="00BA3B54">
        <w:rPr>
          <w:sz w:val="24"/>
          <w:szCs w:val="24"/>
        </w:rPr>
        <w:t xml:space="preserve"> (kryterium falsyfikacji)</w:t>
      </w:r>
    </w:p>
    <w:p w:rsidR="00915C39" w:rsidRPr="00BA3B54" w:rsidRDefault="00915C39" w:rsidP="00BA3B54">
      <w:pPr>
        <w:pStyle w:val="Akapitzlist"/>
        <w:numPr>
          <w:ilvl w:val="0"/>
          <w:numId w:val="1"/>
        </w:numPr>
        <w:spacing w:line="360" w:lineRule="auto"/>
        <w:jc w:val="both"/>
        <w:rPr>
          <w:sz w:val="24"/>
          <w:szCs w:val="24"/>
        </w:rPr>
      </w:pPr>
      <w:r w:rsidRPr="00BA3B54">
        <w:rPr>
          <w:sz w:val="24"/>
          <w:szCs w:val="24"/>
        </w:rPr>
        <w:t>być opisana i oceniona w literaturze fachowej</w:t>
      </w:r>
      <w:r w:rsidR="00280E10" w:rsidRPr="00BA3B54">
        <w:rPr>
          <w:sz w:val="24"/>
          <w:szCs w:val="24"/>
        </w:rPr>
        <w:t xml:space="preserve"> (kryterium recenzji i publikacji)</w:t>
      </w:r>
    </w:p>
    <w:p w:rsidR="00915C39" w:rsidRPr="00BA3B54" w:rsidRDefault="00915C39" w:rsidP="00BA3B54">
      <w:pPr>
        <w:pStyle w:val="Akapitzlist"/>
        <w:numPr>
          <w:ilvl w:val="0"/>
          <w:numId w:val="1"/>
        </w:numPr>
        <w:spacing w:line="360" w:lineRule="auto"/>
        <w:jc w:val="both"/>
        <w:rPr>
          <w:sz w:val="24"/>
          <w:szCs w:val="24"/>
        </w:rPr>
      </w:pPr>
      <w:r w:rsidRPr="00BA3B54">
        <w:rPr>
          <w:sz w:val="24"/>
          <w:szCs w:val="24"/>
        </w:rPr>
        <w:t>mieć znany lub przewidywany poziom błędów uzyskiwanych przy jej stosowaniu</w:t>
      </w:r>
      <w:r w:rsidR="002A1A83" w:rsidRPr="00BA3B54">
        <w:rPr>
          <w:sz w:val="24"/>
          <w:szCs w:val="24"/>
        </w:rPr>
        <w:t xml:space="preserve"> oraz kontrolujące ją standardy naukowe </w:t>
      </w:r>
      <w:r w:rsidR="00280E10" w:rsidRPr="00BA3B54">
        <w:rPr>
          <w:sz w:val="24"/>
          <w:szCs w:val="24"/>
        </w:rPr>
        <w:t>(kryterium wartości diagnostycznej</w:t>
      </w:r>
      <w:r w:rsidR="002A1A83" w:rsidRPr="00BA3B54">
        <w:rPr>
          <w:sz w:val="24"/>
          <w:szCs w:val="24"/>
        </w:rPr>
        <w:t xml:space="preserve"> i standaryzacji</w:t>
      </w:r>
      <w:r w:rsidR="00280E10" w:rsidRPr="00BA3B54">
        <w:rPr>
          <w:sz w:val="24"/>
          <w:szCs w:val="24"/>
        </w:rPr>
        <w:t>)</w:t>
      </w:r>
    </w:p>
    <w:p w:rsidR="00915C39" w:rsidRPr="00BA3B54" w:rsidRDefault="00915C39" w:rsidP="00BA3B54">
      <w:pPr>
        <w:pStyle w:val="Akapitzlist"/>
        <w:numPr>
          <w:ilvl w:val="0"/>
          <w:numId w:val="1"/>
        </w:numPr>
        <w:spacing w:line="360" w:lineRule="auto"/>
        <w:jc w:val="both"/>
        <w:rPr>
          <w:sz w:val="24"/>
          <w:szCs w:val="24"/>
        </w:rPr>
      </w:pPr>
      <w:r w:rsidRPr="00BA3B54">
        <w:rPr>
          <w:sz w:val="24"/>
          <w:szCs w:val="24"/>
        </w:rPr>
        <w:t>uzyskać powszechną akceptację specjalistów w danej dziedzinie</w:t>
      </w:r>
      <w:r w:rsidR="00280E10" w:rsidRPr="00BA3B54">
        <w:rPr>
          <w:sz w:val="24"/>
          <w:szCs w:val="24"/>
        </w:rPr>
        <w:t xml:space="preserve"> (kryterium akceptacji) – kryterium uzupełniające</w:t>
      </w:r>
    </w:p>
    <w:p w:rsidR="00B44565" w:rsidRPr="00BA3B54" w:rsidRDefault="00E061B9" w:rsidP="00BA3B54">
      <w:pPr>
        <w:spacing w:line="360" w:lineRule="auto"/>
        <w:jc w:val="both"/>
        <w:rPr>
          <w:sz w:val="24"/>
          <w:szCs w:val="24"/>
        </w:rPr>
      </w:pPr>
      <w:r w:rsidRPr="00BA3B54">
        <w:rPr>
          <w:sz w:val="24"/>
          <w:szCs w:val="24"/>
        </w:rPr>
        <w:t xml:space="preserve">Jak wyżej wspomniałam, w Polsce nie ma tak bogatego orzecznictwa na temat dopuszczalności stosowania nowych technik i środków. </w:t>
      </w:r>
      <w:r w:rsidR="00B066B7" w:rsidRPr="00BA3B54">
        <w:rPr>
          <w:sz w:val="24"/>
          <w:szCs w:val="24"/>
        </w:rPr>
        <w:t>Judykatura dostarcza jedynie fragmentarycznych spostrzeże</w:t>
      </w:r>
      <w:r w:rsidR="00C45D3A" w:rsidRPr="00BA3B54">
        <w:rPr>
          <w:sz w:val="24"/>
          <w:szCs w:val="24"/>
        </w:rPr>
        <w:t>ń dotyczących niektórych z nich</w:t>
      </w:r>
      <w:r w:rsidR="00DE24E3" w:rsidRPr="00BA3B54">
        <w:rPr>
          <w:sz w:val="24"/>
          <w:szCs w:val="24"/>
        </w:rPr>
        <w:t>.</w:t>
      </w:r>
      <w:r w:rsidR="00B44565" w:rsidRPr="00BA3B54">
        <w:rPr>
          <w:sz w:val="24"/>
          <w:szCs w:val="24"/>
        </w:rPr>
        <w:t xml:space="preserve"> Często trzeba zatem opierać się w tej kwestii na kazuistyce.</w:t>
      </w:r>
    </w:p>
    <w:p w:rsidR="00D07FFE" w:rsidRPr="00BA3B54" w:rsidRDefault="00E061B9" w:rsidP="00BA3B54">
      <w:pPr>
        <w:spacing w:line="360" w:lineRule="auto"/>
        <w:jc w:val="both"/>
        <w:rPr>
          <w:sz w:val="24"/>
          <w:szCs w:val="24"/>
        </w:rPr>
      </w:pPr>
      <w:r w:rsidRPr="00BA3B54">
        <w:rPr>
          <w:sz w:val="24"/>
          <w:szCs w:val="24"/>
        </w:rPr>
        <w:t xml:space="preserve">W literaturze można znaleźć pogląd, zgodnie z którym metoda naukowa musi spełnić dwa warunki, aby </w:t>
      </w:r>
      <w:r w:rsidR="00DE24E3" w:rsidRPr="00BA3B54">
        <w:rPr>
          <w:sz w:val="24"/>
          <w:szCs w:val="24"/>
        </w:rPr>
        <w:t>mogła być wykorzystana na użytek procesu karnego</w:t>
      </w:r>
      <w:r w:rsidRPr="00BA3B54">
        <w:rPr>
          <w:sz w:val="24"/>
          <w:szCs w:val="24"/>
        </w:rPr>
        <w:t>. Po pierw</w:t>
      </w:r>
      <w:r w:rsidR="00237A6B" w:rsidRPr="00BA3B54">
        <w:rPr>
          <w:sz w:val="24"/>
          <w:szCs w:val="24"/>
        </w:rPr>
        <w:t xml:space="preserve">sze – przekonanie o jej niezawodności ma prowadzić do subiektywnej pewności. Niezawodność powinna mieć dwie formy: intra- i intersubiektywną. </w:t>
      </w:r>
      <w:proofErr w:type="spellStart"/>
      <w:r w:rsidR="00237A6B" w:rsidRPr="00BA3B54">
        <w:rPr>
          <w:sz w:val="24"/>
          <w:szCs w:val="24"/>
        </w:rPr>
        <w:t>Intrasubiektywna</w:t>
      </w:r>
      <w:proofErr w:type="spellEnd"/>
      <w:r w:rsidR="00237A6B" w:rsidRPr="00BA3B54">
        <w:rPr>
          <w:sz w:val="24"/>
          <w:szCs w:val="24"/>
        </w:rPr>
        <w:t xml:space="preserve"> oznacza uzyskiwanie tych samych wyników ponawianych badań dotyczących tego samego materiału badawczego i w tych samych warunkach przez jednego badacza, z kolei intersubiektywna –  identyczność wyników badań ponawianych przez innych badaczy (o jednakowych kwalifikacjach) dotyczących tego samego materiału badawczego i w tych samych warunkach. Po drugie – metoda musi być trafna, czyli wykazywać się zdolnością ustalenia tego, co należy ustalić</w:t>
      </w:r>
      <w:r w:rsidR="000162AA">
        <w:rPr>
          <w:rStyle w:val="Odwoanieprzypisudolnego"/>
          <w:sz w:val="24"/>
          <w:szCs w:val="24"/>
        </w:rPr>
        <w:footnoteReference w:id="6"/>
      </w:r>
      <w:r w:rsidR="00052860">
        <w:rPr>
          <w:sz w:val="24"/>
          <w:szCs w:val="24"/>
        </w:rPr>
        <w:t>.</w:t>
      </w:r>
      <w:r w:rsidR="00237A6B" w:rsidRPr="00BA3B54">
        <w:rPr>
          <w:sz w:val="24"/>
          <w:szCs w:val="24"/>
        </w:rPr>
        <w:t xml:space="preserve"> </w:t>
      </w:r>
    </w:p>
    <w:p w:rsidR="001E4657" w:rsidRPr="00BA3B54" w:rsidRDefault="00F20F59" w:rsidP="00BA3B54">
      <w:pPr>
        <w:spacing w:line="360" w:lineRule="auto"/>
        <w:jc w:val="both"/>
        <w:rPr>
          <w:rStyle w:val="st"/>
          <w:sz w:val="24"/>
          <w:szCs w:val="24"/>
        </w:rPr>
      </w:pPr>
      <w:r w:rsidRPr="00BA3B54">
        <w:rPr>
          <w:sz w:val="24"/>
          <w:szCs w:val="24"/>
        </w:rPr>
        <w:t xml:space="preserve">Powstaje zatem pytanie: jak należy dokonywać oceny dowodów naukowych? Orzecznictwo sądów amerykańskich wypracowało konkretne standardy dopuszczalności nowych środków </w:t>
      </w:r>
      <w:r w:rsidR="00402511" w:rsidRPr="00BA3B54">
        <w:rPr>
          <w:sz w:val="24"/>
          <w:szCs w:val="24"/>
        </w:rPr>
        <w:t>i technik badawczych. W polskim procesie karnym nie ma takich generaln</w:t>
      </w:r>
      <w:r w:rsidR="00B44565" w:rsidRPr="00BA3B54">
        <w:rPr>
          <w:sz w:val="24"/>
          <w:szCs w:val="24"/>
        </w:rPr>
        <w:t xml:space="preserve">ych standardów. </w:t>
      </w:r>
      <w:r w:rsidR="00402511" w:rsidRPr="00BA3B54">
        <w:rPr>
          <w:sz w:val="24"/>
          <w:szCs w:val="24"/>
        </w:rPr>
        <w:t xml:space="preserve">Jedną z zasad ogólnych postępowania karnego jest zasada swobodnej oceny dowodów (wyrażona w art. 7 k.p.k.) – i </w:t>
      </w:r>
      <w:r w:rsidR="00850F10" w:rsidRPr="00BA3B54">
        <w:rPr>
          <w:sz w:val="24"/>
          <w:szCs w:val="24"/>
        </w:rPr>
        <w:t>zgodnie z nią należy oceniać wartość poszczególnych dowodów (w tym naukowych). W myśl tej zasady</w:t>
      </w:r>
      <w:r w:rsidR="00204C29" w:rsidRPr="00BA3B54">
        <w:rPr>
          <w:sz w:val="24"/>
          <w:szCs w:val="24"/>
        </w:rPr>
        <w:t xml:space="preserve"> organy postępowania kształtują swe przekonanie na </w:t>
      </w:r>
      <w:r w:rsidR="00204C29" w:rsidRPr="00BA3B54">
        <w:rPr>
          <w:sz w:val="24"/>
          <w:szCs w:val="24"/>
        </w:rPr>
        <w:lastRenderedPageBreak/>
        <w:t xml:space="preserve">podstawie wszystkich przeprowadzonych dowodów, ocenianych swobodnie z uwzględnieniem zasad prawidłowego rozumowania oraz wskazań wiedzy i doświadczenia życiowego. Należy zatem wziąć pod uwagę </w:t>
      </w:r>
      <w:r w:rsidR="002A1A83" w:rsidRPr="00BA3B54">
        <w:rPr>
          <w:sz w:val="24"/>
          <w:szCs w:val="24"/>
        </w:rPr>
        <w:t>naukowy status danej metody, w tym jej wartość diagnostyczną.</w:t>
      </w:r>
      <w:r w:rsidR="0080668E" w:rsidRPr="00BA3B54">
        <w:rPr>
          <w:sz w:val="24"/>
          <w:szCs w:val="24"/>
        </w:rPr>
        <w:t xml:space="preserve"> </w:t>
      </w:r>
      <w:r w:rsidR="004353A4" w:rsidRPr="00BA3B54">
        <w:rPr>
          <w:sz w:val="24"/>
          <w:szCs w:val="24"/>
        </w:rPr>
        <w:t>Wartość dowodowa (będąca pojęciem różnym od wartości diagnostycznej) nie może być oceniana abstrakcyjnie w stosunku do danej metody, lecz każdorazowo musi zostać określona indywidualnie w określonej sprawie.</w:t>
      </w:r>
      <w:r w:rsidR="000162AA">
        <w:rPr>
          <w:rStyle w:val="Odwoanieprzypisudolnego"/>
          <w:sz w:val="24"/>
          <w:szCs w:val="24"/>
        </w:rPr>
        <w:footnoteReference w:id="7"/>
      </w:r>
      <w:r w:rsidR="000162AA">
        <w:rPr>
          <w:sz w:val="24"/>
          <w:szCs w:val="24"/>
        </w:rPr>
        <w:t xml:space="preserve"> </w:t>
      </w:r>
      <w:r w:rsidR="004353A4" w:rsidRPr="00BA3B54">
        <w:rPr>
          <w:sz w:val="24"/>
          <w:szCs w:val="24"/>
        </w:rPr>
        <w:t>Brak</w:t>
      </w:r>
      <w:r w:rsidR="0080668E" w:rsidRPr="00BA3B54">
        <w:rPr>
          <w:sz w:val="24"/>
          <w:szCs w:val="24"/>
        </w:rPr>
        <w:t xml:space="preserve"> jest </w:t>
      </w:r>
      <w:r w:rsidR="004353A4" w:rsidRPr="00BA3B54">
        <w:rPr>
          <w:sz w:val="24"/>
          <w:szCs w:val="24"/>
        </w:rPr>
        <w:t xml:space="preserve">z kolei </w:t>
      </w:r>
      <w:r w:rsidR="0080668E" w:rsidRPr="00BA3B54">
        <w:rPr>
          <w:sz w:val="24"/>
          <w:szCs w:val="24"/>
        </w:rPr>
        <w:t xml:space="preserve">w kodeksie postępowania karnego zakazu stosowania konkretnych dowodów naukowych, jednak istotne ograniczenie wprowadza art. 171 </w:t>
      </w:r>
      <w:r w:rsidR="0080668E" w:rsidRPr="00BA3B54">
        <w:rPr>
          <w:rStyle w:val="st"/>
          <w:sz w:val="24"/>
          <w:szCs w:val="24"/>
        </w:rPr>
        <w:t>§ 5 pkt 2 k.p.k. wyłączający dopuszczalność stosowania hipnozy albo środków chemicznych lub technicznych wpływających na procesy psychiczne osoby przesłuchiwanej albo mających na celu kontrolę nieświadomych reakcji jej organizmu w związku z przesłuchaniem. Natomiast zgodnie z art. 192a § 2 i 199</w:t>
      </w:r>
      <w:r w:rsidR="00E17B52" w:rsidRPr="00BA3B54">
        <w:rPr>
          <w:rStyle w:val="st"/>
          <w:sz w:val="24"/>
          <w:szCs w:val="24"/>
        </w:rPr>
        <w:t xml:space="preserve">a </w:t>
      </w:r>
      <w:r w:rsidR="0080668E" w:rsidRPr="00BA3B54">
        <w:rPr>
          <w:rStyle w:val="st"/>
          <w:sz w:val="24"/>
          <w:szCs w:val="24"/>
        </w:rPr>
        <w:t>środki techniczne kontrolujące nieświadome reakcje organizmu mogą być stosowane przez biegłego wyłącznie za zgodą osoby badanej.</w:t>
      </w:r>
      <w:r w:rsidR="00ED4E70" w:rsidRPr="00BA3B54">
        <w:rPr>
          <w:rStyle w:val="st"/>
          <w:sz w:val="24"/>
          <w:szCs w:val="24"/>
        </w:rPr>
        <w:t xml:space="preserve"> </w:t>
      </w:r>
      <w:r w:rsidR="00C960FD" w:rsidRPr="00BA3B54">
        <w:rPr>
          <w:rStyle w:val="st"/>
          <w:sz w:val="24"/>
          <w:szCs w:val="24"/>
        </w:rPr>
        <w:t xml:space="preserve">O dopuszczalności </w:t>
      </w:r>
      <w:r w:rsidR="00052860">
        <w:rPr>
          <w:rStyle w:val="st"/>
          <w:sz w:val="24"/>
          <w:szCs w:val="24"/>
        </w:rPr>
        <w:t>pobrania odcisków palców, wymazu ze śluzówki policzków, włosów, śliny, prób pisma, zapachu, wykonania fotografii osoby lub utrwalenia głosu</w:t>
      </w:r>
      <w:r w:rsidR="007F5014" w:rsidRPr="00BA3B54">
        <w:rPr>
          <w:rStyle w:val="st"/>
          <w:sz w:val="24"/>
          <w:szCs w:val="24"/>
        </w:rPr>
        <w:t xml:space="preserve"> stanowi expressis </w:t>
      </w:r>
      <w:proofErr w:type="spellStart"/>
      <w:r w:rsidR="007F5014" w:rsidRPr="00BA3B54">
        <w:rPr>
          <w:rStyle w:val="st"/>
          <w:sz w:val="24"/>
          <w:szCs w:val="24"/>
        </w:rPr>
        <w:t>verbis</w:t>
      </w:r>
      <w:proofErr w:type="spellEnd"/>
      <w:r w:rsidR="007F5014" w:rsidRPr="00BA3B54">
        <w:rPr>
          <w:rStyle w:val="st"/>
          <w:sz w:val="24"/>
          <w:szCs w:val="24"/>
        </w:rPr>
        <w:t xml:space="preserve"> art. 192a § 1, z tym że wymienionych czynności można dokonać jedynie w celu ograniczenia kręgu osób podejrzanych lub ustalenia wartości dowodowej ujawnionych śladów. Po wykorzystaniu w sprawie pobranego lub utrwalonego materiału należy go niezwłocznie usunąć z akt i zniszczyć, jeśli jest on zbędny dla postępowania.</w:t>
      </w:r>
    </w:p>
    <w:p w:rsidR="00B066B7" w:rsidRPr="00BA3B54" w:rsidRDefault="005C39FA" w:rsidP="00BA3B54">
      <w:pPr>
        <w:spacing w:line="360" w:lineRule="auto"/>
        <w:jc w:val="both"/>
        <w:rPr>
          <w:sz w:val="24"/>
          <w:szCs w:val="24"/>
          <w:lang w:eastAsia="pl-PL"/>
        </w:rPr>
      </w:pPr>
      <w:r w:rsidRPr="00BA3B54">
        <w:rPr>
          <w:rStyle w:val="st"/>
          <w:sz w:val="24"/>
          <w:szCs w:val="24"/>
        </w:rPr>
        <w:t xml:space="preserve">Celem badania osmologicznego jest identyfikacja człowieka na podstawie </w:t>
      </w:r>
      <w:r w:rsidR="00706E55" w:rsidRPr="00BA3B54">
        <w:rPr>
          <w:rStyle w:val="st"/>
          <w:sz w:val="24"/>
          <w:szCs w:val="24"/>
        </w:rPr>
        <w:t>śladów zapachowych</w:t>
      </w:r>
      <w:r w:rsidRPr="00BA3B54">
        <w:rPr>
          <w:rStyle w:val="st"/>
          <w:sz w:val="24"/>
          <w:szCs w:val="24"/>
        </w:rPr>
        <w:t xml:space="preserve">. Wykorzystuje się w tym celu specjalnie wyszkolone do tego psy. </w:t>
      </w:r>
      <w:r w:rsidR="001E4657" w:rsidRPr="00BA3B54">
        <w:rPr>
          <w:rStyle w:val="st"/>
          <w:sz w:val="24"/>
          <w:szCs w:val="24"/>
        </w:rPr>
        <w:t xml:space="preserve">Jak wygląda takie badanie od strony procesowej? </w:t>
      </w:r>
      <w:r w:rsidR="001E4657" w:rsidRPr="00BA3B54">
        <w:rPr>
          <w:sz w:val="24"/>
          <w:szCs w:val="24"/>
        </w:rPr>
        <w:t>Zgodnie orzeczeniem Sądu Najwyższego z 1999 r. „o ile sama czynność zabezpieczenia śladu zapachowego może nastąpić w trybie 308 par. 1 k.p.k., o tyle badanie osmologiczne powinno być przeprowadzane w formie ekspertyzy</w:t>
      </w:r>
      <w:r w:rsidR="00816D00">
        <w:rPr>
          <w:rStyle w:val="Odwoanieprzypisudolnego"/>
          <w:sz w:val="24"/>
          <w:szCs w:val="24"/>
        </w:rPr>
        <w:footnoteReference w:id="8"/>
      </w:r>
      <w:r w:rsidR="001E4657" w:rsidRPr="00BA3B54">
        <w:rPr>
          <w:sz w:val="24"/>
          <w:szCs w:val="24"/>
        </w:rPr>
        <w:t>, a w konsekwencji powinno ono być poprzedzone postanowieniem o powołaniu biegłego i powinno być zakończone wydaniem opinii biegłego (art. 193 i n. k.p.k.)”</w:t>
      </w:r>
      <w:r w:rsidR="00816D00">
        <w:rPr>
          <w:rStyle w:val="Odwoanieprzypisudolnego"/>
          <w:sz w:val="24"/>
          <w:szCs w:val="24"/>
        </w:rPr>
        <w:footnoteReference w:id="9"/>
      </w:r>
      <w:r w:rsidR="001E4657" w:rsidRPr="00BA3B54">
        <w:rPr>
          <w:sz w:val="24"/>
          <w:szCs w:val="24"/>
        </w:rPr>
        <w:t xml:space="preserve"> </w:t>
      </w:r>
      <w:r w:rsidR="002A37D6" w:rsidRPr="00BA3B54">
        <w:rPr>
          <w:rStyle w:val="st"/>
          <w:sz w:val="24"/>
          <w:szCs w:val="24"/>
        </w:rPr>
        <w:t>Z badań osmologicznych biegły przygotowuje opinię (</w:t>
      </w:r>
      <w:r w:rsidR="001E4657" w:rsidRPr="00BA3B54">
        <w:rPr>
          <w:rStyle w:val="st"/>
          <w:sz w:val="24"/>
          <w:szCs w:val="24"/>
        </w:rPr>
        <w:t>która powinna spełniać wymogi określone w</w:t>
      </w:r>
      <w:r w:rsidR="002A37D6" w:rsidRPr="00BA3B54">
        <w:rPr>
          <w:rStyle w:val="st"/>
          <w:sz w:val="24"/>
          <w:szCs w:val="24"/>
        </w:rPr>
        <w:t xml:space="preserve"> art. 200 k.p.k.), </w:t>
      </w:r>
      <w:r w:rsidR="001E4657" w:rsidRPr="00BA3B54">
        <w:rPr>
          <w:rStyle w:val="st"/>
          <w:sz w:val="24"/>
          <w:szCs w:val="24"/>
        </w:rPr>
        <w:t>podlegającą w</w:t>
      </w:r>
      <w:r w:rsidR="002A37D6" w:rsidRPr="00BA3B54">
        <w:rPr>
          <w:rStyle w:val="st"/>
          <w:sz w:val="24"/>
          <w:szCs w:val="24"/>
        </w:rPr>
        <w:t xml:space="preserve"> p</w:t>
      </w:r>
      <w:r w:rsidR="001E4657" w:rsidRPr="00BA3B54">
        <w:rPr>
          <w:rStyle w:val="st"/>
          <w:sz w:val="24"/>
          <w:szCs w:val="24"/>
        </w:rPr>
        <w:t xml:space="preserve">ostępowaniu </w:t>
      </w:r>
      <w:r w:rsidR="002A37D6" w:rsidRPr="00BA3B54">
        <w:rPr>
          <w:rStyle w:val="st"/>
          <w:sz w:val="24"/>
          <w:szCs w:val="24"/>
        </w:rPr>
        <w:t xml:space="preserve">swobodnej ocenie organu. </w:t>
      </w:r>
      <w:r w:rsidR="00706E55" w:rsidRPr="00BA3B54">
        <w:rPr>
          <w:rStyle w:val="st"/>
          <w:sz w:val="24"/>
          <w:szCs w:val="24"/>
        </w:rPr>
        <w:t>Efektywność</w:t>
      </w:r>
      <w:r w:rsidR="00787878" w:rsidRPr="00BA3B54">
        <w:rPr>
          <w:rStyle w:val="st"/>
          <w:sz w:val="24"/>
          <w:szCs w:val="24"/>
        </w:rPr>
        <w:t xml:space="preserve">, więc </w:t>
      </w:r>
      <w:r w:rsidR="00787878" w:rsidRPr="00BA3B54">
        <w:rPr>
          <w:rStyle w:val="st"/>
          <w:sz w:val="24"/>
          <w:szCs w:val="24"/>
        </w:rPr>
        <w:lastRenderedPageBreak/>
        <w:t>także wiarygodność,</w:t>
      </w:r>
      <w:r w:rsidR="00706E55" w:rsidRPr="00BA3B54">
        <w:rPr>
          <w:rStyle w:val="st"/>
          <w:sz w:val="24"/>
          <w:szCs w:val="24"/>
        </w:rPr>
        <w:t xml:space="preserve"> badań osmologicznych </w:t>
      </w:r>
      <w:r w:rsidR="00787878" w:rsidRPr="00BA3B54">
        <w:rPr>
          <w:rStyle w:val="st"/>
          <w:sz w:val="24"/>
          <w:szCs w:val="24"/>
        </w:rPr>
        <w:t>zależy od wielu</w:t>
      </w:r>
      <w:r w:rsidR="00706E55" w:rsidRPr="00BA3B54">
        <w:rPr>
          <w:rStyle w:val="st"/>
          <w:sz w:val="24"/>
          <w:szCs w:val="24"/>
        </w:rPr>
        <w:t xml:space="preserve"> czynników</w:t>
      </w:r>
      <w:r w:rsidR="00787878" w:rsidRPr="00BA3B54">
        <w:rPr>
          <w:rStyle w:val="st"/>
          <w:sz w:val="24"/>
          <w:szCs w:val="24"/>
        </w:rPr>
        <w:t xml:space="preserve"> (takich jak np. poprawność zabezpieczenia materiału dowodowego, poprawność pobrania materiału porównawczego, eliminacja możliwych interakcji między materiałem dowodowym a porównawczym, prawidłowość przeprowadzenia czynności badawczych).</w:t>
      </w:r>
      <w:r w:rsidR="005047AE" w:rsidRPr="00BA3B54">
        <w:rPr>
          <w:rStyle w:val="st"/>
          <w:sz w:val="24"/>
          <w:szCs w:val="24"/>
        </w:rPr>
        <w:t xml:space="preserve"> </w:t>
      </w:r>
      <w:r w:rsidR="00787878" w:rsidRPr="00BA3B54">
        <w:rPr>
          <w:rStyle w:val="st"/>
          <w:sz w:val="24"/>
          <w:szCs w:val="24"/>
        </w:rPr>
        <w:t xml:space="preserve">Z tego powodu wykorzystanie osmologii w procesie karnym wzbudza </w:t>
      </w:r>
      <w:r w:rsidR="002A37D6" w:rsidRPr="00BA3B54">
        <w:rPr>
          <w:rStyle w:val="st"/>
          <w:sz w:val="24"/>
          <w:szCs w:val="24"/>
        </w:rPr>
        <w:t>pewne kontrowersje</w:t>
      </w:r>
      <w:r w:rsidR="00787878" w:rsidRPr="00BA3B54">
        <w:rPr>
          <w:rStyle w:val="st"/>
          <w:sz w:val="24"/>
          <w:szCs w:val="24"/>
        </w:rPr>
        <w:t xml:space="preserve">. </w:t>
      </w:r>
      <w:r w:rsidR="00706E55" w:rsidRPr="00BA3B54">
        <w:rPr>
          <w:rStyle w:val="st"/>
          <w:sz w:val="24"/>
          <w:szCs w:val="24"/>
        </w:rPr>
        <w:t>W judykaturze można znaleźć orzeczenia odnoszące się do wartości środka dowodowego, jakim jest ekspertyza osmologiczna</w:t>
      </w:r>
      <w:r w:rsidR="00706E55" w:rsidRPr="00BA3B54">
        <w:rPr>
          <w:rFonts w:cs="TT233O00"/>
          <w:color w:val="292526"/>
          <w:sz w:val="24"/>
          <w:szCs w:val="24"/>
        </w:rPr>
        <w:t xml:space="preserve">. </w:t>
      </w:r>
      <w:r w:rsidR="00DD40CB" w:rsidRPr="00BA3B54">
        <w:rPr>
          <w:rFonts w:cs="TT233O00"/>
          <w:color w:val="292526"/>
          <w:sz w:val="24"/>
          <w:szCs w:val="24"/>
        </w:rPr>
        <w:t xml:space="preserve">Orzecznictwo ogólnie jest przychylne </w:t>
      </w:r>
      <w:r w:rsidR="00175992" w:rsidRPr="00BA3B54">
        <w:rPr>
          <w:rFonts w:cs="TT233O00"/>
          <w:color w:val="292526"/>
          <w:sz w:val="24"/>
          <w:szCs w:val="24"/>
        </w:rPr>
        <w:t>osmologii, jednak zwraca się często uwagę na konieczność zachowania ostrożności</w:t>
      </w:r>
      <w:r w:rsidR="00816D00">
        <w:rPr>
          <w:rStyle w:val="Odwoanieprzypisudolnego"/>
          <w:rFonts w:cs="TT233O00"/>
          <w:color w:val="292526"/>
          <w:sz w:val="24"/>
          <w:szCs w:val="24"/>
        </w:rPr>
        <w:footnoteReference w:id="10"/>
      </w:r>
      <w:r w:rsidR="00175992" w:rsidRPr="00BA3B54">
        <w:rPr>
          <w:rFonts w:cs="TT233O00"/>
          <w:color w:val="292526"/>
          <w:sz w:val="24"/>
          <w:szCs w:val="24"/>
        </w:rPr>
        <w:t>. Zdarzają się także orzeczenia, które kwestionują wartość tej metody</w:t>
      </w:r>
      <w:r w:rsidR="00816D00">
        <w:rPr>
          <w:rStyle w:val="Odwoanieprzypisudolnego"/>
          <w:rFonts w:cs="TT233O00"/>
          <w:color w:val="292526"/>
          <w:sz w:val="24"/>
          <w:szCs w:val="24"/>
        </w:rPr>
        <w:footnoteReference w:id="11"/>
      </w:r>
      <w:r w:rsidR="00175992" w:rsidRPr="00BA3B54">
        <w:rPr>
          <w:rFonts w:cs="TT233O00"/>
          <w:color w:val="292526"/>
          <w:sz w:val="24"/>
          <w:szCs w:val="24"/>
        </w:rPr>
        <w:t xml:space="preserve">. </w:t>
      </w:r>
      <w:r w:rsidR="00AA6C2D" w:rsidRPr="00BA3B54">
        <w:rPr>
          <w:rFonts w:cs="TT233O00"/>
          <w:color w:val="292526"/>
          <w:sz w:val="24"/>
          <w:szCs w:val="24"/>
        </w:rPr>
        <w:t>Wiele, jeśli chodzi o wartość dowodową tego środka, mówi teza orzeczenia Sądu Apelacyjnego w Krakowie z dnia 3 lutego 2011 r</w:t>
      </w:r>
      <w:r w:rsidR="00AA6C2D" w:rsidRPr="00BA3B54">
        <w:rPr>
          <w:sz w:val="24"/>
          <w:szCs w:val="24"/>
          <w:lang w:eastAsia="pl-PL"/>
        </w:rPr>
        <w:t>.</w:t>
      </w:r>
      <w:r w:rsidR="00816D00">
        <w:rPr>
          <w:sz w:val="24"/>
          <w:szCs w:val="24"/>
          <w:lang w:eastAsia="pl-PL"/>
        </w:rPr>
        <w:t>:</w:t>
      </w:r>
      <w:r w:rsidR="00AA6C2D" w:rsidRPr="00BA3B54">
        <w:rPr>
          <w:sz w:val="24"/>
          <w:szCs w:val="24"/>
          <w:lang w:eastAsia="pl-PL"/>
        </w:rPr>
        <w:t xml:space="preserve"> „</w:t>
      </w:r>
      <w:r w:rsidR="00D85AA1" w:rsidRPr="00BA3B54">
        <w:rPr>
          <w:sz w:val="24"/>
          <w:szCs w:val="24"/>
        </w:rPr>
        <w:t xml:space="preserve">Chociaż dowód osmologiczny jest dowodem pełnowartościowym, to jednak nie powinien on stanowić podstawy ustaleń, gdy jest osamotniony, bowiem dowody powinny kontrolować się wzajemnie, aby nie dochodziło do omyłek (o tym np. wyrok SA w Krakowie z dnia 28 grudnia 2005 r., sygn. II </w:t>
      </w:r>
      <w:proofErr w:type="spellStart"/>
      <w:r w:rsidR="00D85AA1" w:rsidRPr="00BA3B54">
        <w:rPr>
          <w:sz w:val="24"/>
          <w:szCs w:val="24"/>
        </w:rPr>
        <w:t>AKa</w:t>
      </w:r>
      <w:proofErr w:type="spellEnd"/>
      <w:r w:rsidR="00D85AA1" w:rsidRPr="00BA3B54">
        <w:rPr>
          <w:sz w:val="24"/>
          <w:szCs w:val="24"/>
        </w:rPr>
        <w:t xml:space="preserve"> 236/05, KZS 2006, nr 2, poz. 38). Jeszcze dalej w ocenie tego dowodu posunął się Sąd Apelacyjny w Białymstoku, stwierdzając, że dowód ten w procesie dowodzenia stanowi jedynie istotną poszlakę, która dopiero wsparta innymi dowodami bezpośrednimi bądź chociażby pośrednimi układającymi się w zamknięty krąg może stanowić pełnowartościowy dowód winy prowadzący do stwierdzenia jednej tylko pewnej wersji zdarzenia, z której wynika, że nikt inny poza oskarżonym czynu przestępnego popełnić nie mógł (wyrok SA w Białymstoku z dnia 29 maja 2003 r., sygn. II </w:t>
      </w:r>
      <w:proofErr w:type="spellStart"/>
      <w:r w:rsidR="00D85AA1" w:rsidRPr="00BA3B54">
        <w:rPr>
          <w:sz w:val="24"/>
          <w:szCs w:val="24"/>
        </w:rPr>
        <w:t>AKa</w:t>
      </w:r>
      <w:proofErr w:type="spellEnd"/>
      <w:r w:rsidR="00D85AA1" w:rsidRPr="00BA3B54">
        <w:rPr>
          <w:sz w:val="24"/>
          <w:szCs w:val="24"/>
        </w:rPr>
        <w:t xml:space="preserve"> 90/03, KZS 2003, nr 12, poz. 33).</w:t>
      </w:r>
      <w:r w:rsidR="00AA6C2D" w:rsidRPr="00BA3B54">
        <w:rPr>
          <w:sz w:val="24"/>
          <w:szCs w:val="24"/>
        </w:rPr>
        <w:t>”</w:t>
      </w:r>
      <w:r w:rsidR="00816D00">
        <w:rPr>
          <w:rStyle w:val="Odwoanieprzypisudolnego"/>
          <w:sz w:val="24"/>
          <w:szCs w:val="24"/>
        </w:rPr>
        <w:footnoteReference w:id="12"/>
      </w:r>
    </w:p>
    <w:p w:rsidR="001E4657" w:rsidRPr="00BA3B54" w:rsidRDefault="001E4657" w:rsidP="00BA3B54">
      <w:pPr>
        <w:spacing w:line="360" w:lineRule="auto"/>
        <w:jc w:val="both"/>
        <w:rPr>
          <w:sz w:val="24"/>
          <w:szCs w:val="24"/>
        </w:rPr>
      </w:pPr>
      <w:r w:rsidRPr="00BA3B54">
        <w:rPr>
          <w:rFonts w:cs="TT233O00"/>
          <w:color w:val="292526"/>
          <w:sz w:val="24"/>
          <w:szCs w:val="24"/>
        </w:rPr>
        <w:t xml:space="preserve">Innym typem dowodu naukowego jest dowód elektroniczny. Brak jest ustawowej definicji tego pojęcia. </w:t>
      </w:r>
      <w:r w:rsidR="000149AC" w:rsidRPr="00BA3B54">
        <w:rPr>
          <w:rFonts w:cs="TT233O00"/>
          <w:color w:val="292526"/>
          <w:sz w:val="24"/>
          <w:szCs w:val="24"/>
        </w:rPr>
        <w:t xml:space="preserve">Najczęściej przytaczaną w publikacjach naukowych definicją dowodu elektronicznego jest ta ustalona przez International </w:t>
      </w:r>
      <w:proofErr w:type="spellStart"/>
      <w:r w:rsidR="000149AC" w:rsidRPr="00BA3B54">
        <w:rPr>
          <w:rFonts w:cs="TT233O00"/>
          <w:color w:val="292526"/>
          <w:sz w:val="24"/>
          <w:szCs w:val="24"/>
        </w:rPr>
        <w:t>Organization</w:t>
      </w:r>
      <w:proofErr w:type="spellEnd"/>
      <w:r w:rsidR="000149AC" w:rsidRPr="00BA3B54">
        <w:rPr>
          <w:rFonts w:cs="TT233O00"/>
          <w:color w:val="292526"/>
          <w:sz w:val="24"/>
          <w:szCs w:val="24"/>
        </w:rPr>
        <w:t xml:space="preserve"> on Computer </w:t>
      </w:r>
      <w:proofErr w:type="spellStart"/>
      <w:r w:rsidR="000149AC" w:rsidRPr="00BA3B54">
        <w:rPr>
          <w:rFonts w:cs="TT233O00"/>
          <w:color w:val="292526"/>
          <w:sz w:val="24"/>
          <w:szCs w:val="24"/>
        </w:rPr>
        <w:t>Evidence</w:t>
      </w:r>
      <w:proofErr w:type="spellEnd"/>
      <w:r w:rsidR="000149AC" w:rsidRPr="00BA3B54">
        <w:rPr>
          <w:rFonts w:cs="TT233O00"/>
          <w:color w:val="292526"/>
          <w:sz w:val="24"/>
          <w:szCs w:val="24"/>
        </w:rPr>
        <w:t xml:space="preserve"> (IOCE) – założoną w 1992 r. organizację powołaną w celu wymiany doświadczeń na temat informatyki śledczej i spraw sądowych, w których występują dowody elektroniczne. IOCE opisuje te dowody jako</w:t>
      </w:r>
      <w:r w:rsidR="008242CA" w:rsidRPr="00BA3B54">
        <w:rPr>
          <w:sz w:val="24"/>
          <w:szCs w:val="24"/>
        </w:rPr>
        <w:t xml:space="preserve"> „informacje przechowywane lub przesyłane w formie elektronicznej, które mogą mieć znaczenie dowodowe”.</w:t>
      </w:r>
      <w:r w:rsidR="000149AC" w:rsidRPr="00BA3B54">
        <w:rPr>
          <w:sz w:val="24"/>
          <w:szCs w:val="24"/>
        </w:rPr>
        <w:t xml:space="preserve"> </w:t>
      </w:r>
      <w:r w:rsidRPr="00BA3B54">
        <w:rPr>
          <w:rFonts w:cs="TT233O00"/>
          <w:color w:val="292526"/>
          <w:sz w:val="24"/>
          <w:szCs w:val="24"/>
        </w:rPr>
        <w:t xml:space="preserve">W pewnym uproszczeniu dowód elektroniczny jest to po prostu informacja zapisana na elektronicznym nośniku danych (np. na dysku twardym </w:t>
      </w:r>
      <w:r w:rsidRPr="00BA3B54">
        <w:rPr>
          <w:rFonts w:cs="TT233O00"/>
          <w:color w:val="292526"/>
          <w:sz w:val="24"/>
          <w:szCs w:val="24"/>
        </w:rPr>
        <w:lastRenderedPageBreak/>
        <w:t>komputera)</w:t>
      </w:r>
      <w:r w:rsidR="00D05B97" w:rsidRPr="00BA3B54">
        <w:rPr>
          <w:rFonts w:cs="TT233O00"/>
          <w:color w:val="292526"/>
          <w:sz w:val="24"/>
          <w:szCs w:val="24"/>
        </w:rPr>
        <w:t>. Może on przybierać postać dokumentów komputerowych –</w:t>
      </w:r>
      <w:r w:rsidR="003A262A" w:rsidRPr="00BA3B54">
        <w:rPr>
          <w:rFonts w:cs="TT233O00"/>
          <w:color w:val="292526"/>
          <w:sz w:val="24"/>
          <w:szCs w:val="24"/>
        </w:rPr>
        <w:t xml:space="preserve"> np. </w:t>
      </w:r>
      <w:r w:rsidR="00D05B97" w:rsidRPr="00BA3B54">
        <w:rPr>
          <w:rFonts w:cs="TT233O00"/>
          <w:color w:val="292526"/>
          <w:sz w:val="24"/>
          <w:szCs w:val="24"/>
        </w:rPr>
        <w:t>e-maile, smsy, d</w:t>
      </w:r>
      <w:r w:rsidR="00C57E6E" w:rsidRPr="00BA3B54">
        <w:rPr>
          <w:rFonts w:cs="TT233O00"/>
          <w:color w:val="292526"/>
          <w:sz w:val="24"/>
          <w:szCs w:val="24"/>
        </w:rPr>
        <w:t>okumenty tekstowe, pliki graficzne czy filmowe</w:t>
      </w:r>
      <w:r w:rsidR="00D05B97" w:rsidRPr="00BA3B54">
        <w:rPr>
          <w:rFonts w:cs="TT233O00"/>
          <w:color w:val="292526"/>
          <w:sz w:val="24"/>
          <w:szCs w:val="24"/>
        </w:rPr>
        <w:t xml:space="preserve"> – jak i danych cyfrowych (tzw. logów komputerowych)</w:t>
      </w:r>
      <w:r w:rsidR="003D31CE" w:rsidRPr="00BA3B54">
        <w:rPr>
          <w:rFonts w:cs="TT233O00"/>
          <w:color w:val="292526"/>
          <w:sz w:val="24"/>
          <w:szCs w:val="24"/>
        </w:rPr>
        <w:t xml:space="preserve">, które </w:t>
      </w:r>
      <w:r w:rsidR="003D31CE" w:rsidRPr="00BA3B54">
        <w:rPr>
          <w:sz w:val="24"/>
          <w:szCs w:val="24"/>
        </w:rPr>
        <w:t>np. ukazują</w:t>
      </w:r>
      <w:r w:rsidR="00D05B97" w:rsidRPr="00BA3B54">
        <w:rPr>
          <w:sz w:val="24"/>
          <w:szCs w:val="24"/>
        </w:rPr>
        <w:t xml:space="preserve"> historię logowania z określonego IP komputera na dany serwer.</w:t>
      </w:r>
      <w:r w:rsidR="003D31CE" w:rsidRPr="00BA3B54">
        <w:rPr>
          <w:sz w:val="24"/>
          <w:szCs w:val="24"/>
        </w:rPr>
        <w:t xml:space="preserve"> Środków dowodowych tego rodzaju dostarcza informatyka śledcza, będąca gałęzią nauk sądowych. Zgodnie ze stanowiskiem Ministra Sprawiedliwości z dnia 30 marca 2009 r.</w:t>
      </w:r>
      <w:r w:rsidR="00816D00">
        <w:rPr>
          <w:rStyle w:val="Odwoanieprzypisudolnego"/>
          <w:sz w:val="24"/>
          <w:szCs w:val="24"/>
        </w:rPr>
        <w:footnoteReference w:id="13"/>
      </w:r>
      <w:r w:rsidR="003D31CE" w:rsidRPr="00BA3B54">
        <w:rPr>
          <w:sz w:val="24"/>
          <w:szCs w:val="24"/>
        </w:rPr>
        <w:t xml:space="preserve"> dowody elektroniczne można interpretować dwojako: jako</w:t>
      </w:r>
      <w:r w:rsidR="00816D00">
        <w:rPr>
          <w:sz w:val="24"/>
          <w:szCs w:val="24"/>
        </w:rPr>
        <w:t xml:space="preserve"> dokumenty w rozumieniu art. 115</w:t>
      </w:r>
      <w:r w:rsidR="003D31CE" w:rsidRPr="00BA3B54">
        <w:rPr>
          <w:sz w:val="24"/>
          <w:szCs w:val="24"/>
        </w:rPr>
        <w:t xml:space="preserve"> § 14 </w:t>
      </w:r>
      <w:r w:rsidR="00816D00">
        <w:rPr>
          <w:sz w:val="24"/>
          <w:szCs w:val="24"/>
        </w:rPr>
        <w:t>k.k.</w:t>
      </w:r>
      <w:r w:rsidR="00816D00">
        <w:rPr>
          <w:rStyle w:val="Odwoanieprzypisudolnego"/>
          <w:sz w:val="24"/>
          <w:szCs w:val="24"/>
        </w:rPr>
        <w:footnoteReference w:id="14"/>
      </w:r>
      <w:r w:rsidR="00816D00">
        <w:rPr>
          <w:sz w:val="24"/>
          <w:szCs w:val="24"/>
        </w:rPr>
        <w:t xml:space="preserve"> </w:t>
      </w:r>
      <w:r w:rsidR="003D31CE" w:rsidRPr="00BA3B54">
        <w:rPr>
          <w:sz w:val="24"/>
          <w:szCs w:val="24"/>
        </w:rPr>
        <w:t xml:space="preserve">albo dowody „inne”, niemieszczące się w podziale na dowody osobowe i rzeczowe. Co do zasady przyjmuje się, że dowody elektroniczne mogą być wykorzystywane w postępowaniu. </w:t>
      </w:r>
      <w:r w:rsidR="00F55989" w:rsidRPr="00BA3B54">
        <w:rPr>
          <w:sz w:val="24"/>
          <w:szCs w:val="24"/>
        </w:rPr>
        <w:t>Ogólne przepis</w:t>
      </w:r>
      <w:r w:rsidR="0085753F">
        <w:rPr>
          <w:sz w:val="24"/>
          <w:szCs w:val="24"/>
        </w:rPr>
        <w:t>y k.p.k. dotyczące</w:t>
      </w:r>
      <w:r w:rsidR="00F55989" w:rsidRPr="00BA3B54">
        <w:rPr>
          <w:sz w:val="24"/>
          <w:szCs w:val="24"/>
        </w:rPr>
        <w:t xml:space="preserve"> zatrzymania rzeczy</w:t>
      </w:r>
      <w:r w:rsidR="0085753F">
        <w:rPr>
          <w:sz w:val="24"/>
          <w:szCs w:val="24"/>
        </w:rPr>
        <w:t xml:space="preserve"> i </w:t>
      </w:r>
      <w:proofErr w:type="spellStart"/>
      <w:r w:rsidR="0085753F">
        <w:rPr>
          <w:sz w:val="24"/>
          <w:szCs w:val="24"/>
        </w:rPr>
        <w:t>preszukania</w:t>
      </w:r>
      <w:proofErr w:type="spellEnd"/>
      <w:r w:rsidR="00F55989" w:rsidRPr="00BA3B54">
        <w:rPr>
          <w:sz w:val="24"/>
          <w:szCs w:val="24"/>
        </w:rPr>
        <w:t xml:space="preserve"> znajdują odpowiednie zastosowanie do </w:t>
      </w:r>
      <w:r w:rsidR="0085753F">
        <w:rPr>
          <w:sz w:val="24"/>
          <w:szCs w:val="24"/>
        </w:rPr>
        <w:t>urządzeń zawierających dane informatycznych lub systemu informatycznego (art. 236a k.p.k.)</w:t>
      </w:r>
      <w:r w:rsidR="00F55989" w:rsidRPr="00BA3B54">
        <w:rPr>
          <w:sz w:val="24"/>
          <w:szCs w:val="24"/>
        </w:rPr>
        <w:t xml:space="preserve">. </w:t>
      </w:r>
      <w:r w:rsidR="00727C7B">
        <w:rPr>
          <w:sz w:val="24"/>
          <w:szCs w:val="24"/>
        </w:rPr>
        <w:t>Należy zwrócić uwagę na przepis art. 218a k.p.k., nakazujący zabezpieczenie danych informatycznych (wyłącznie tych mających znaczenie dla postępowania karnego!) na żądanie sądu lub prokuratora. Obowiązek taki ciąży na urzędach, instytucjach i innych podmiotach prowadzących działalność telekomunikacyjną. Okres zabezpieczenia wynosi maksymalnie 90 dni. Z zabezpieczaniem i przetwarzaniem dowodów elektronicznych wiąże się ryzyko ich uszkodzenia, zniszczenia lub utraty przez nieprawidłowe przeprowadzenie czynności. Jeśli chodzi o</w:t>
      </w:r>
      <w:r w:rsidR="00F55989" w:rsidRPr="00BA3B54">
        <w:rPr>
          <w:sz w:val="24"/>
          <w:szCs w:val="24"/>
        </w:rPr>
        <w:t xml:space="preserve"> </w:t>
      </w:r>
      <w:r w:rsidR="00727C7B">
        <w:rPr>
          <w:sz w:val="24"/>
          <w:szCs w:val="24"/>
        </w:rPr>
        <w:t xml:space="preserve">sposób </w:t>
      </w:r>
      <w:r w:rsidR="00F55989" w:rsidRPr="00BA3B54">
        <w:rPr>
          <w:sz w:val="24"/>
          <w:szCs w:val="24"/>
        </w:rPr>
        <w:t xml:space="preserve">zabezpieczania </w:t>
      </w:r>
      <w:r w:rsidR="00727C7B">
        <w:rPr>
          <w:sz w:val="24"/>
          <w:szCs w:val="24"/>
        </w:rPr>
        <w:t>dowodów elektronicznych, obowiązuje w tym zakresie rozporządzenie ministra sprawiedliwości z 28 kwietnia 2004 r.</w:t>
      </w:r>
      <w:r w:rsidR="00727C7B">
        <w:rPr>
          <w:rStyle w:val="Odwoanieprzypisudolnego"/>
          <w:sz w:val="24"/>
          <w:szCs w:val="24"/>
        </w:rPr>
        <w:footnoteReference w:id="15"/>
      </w:r>
      <w:r w:rsidR="00727C7B">
        <w:rPr>
          <w:sz w:val="24"/>
          <w:szCs w:val="24"/>
        </w:rPr>
        <w:t>, wydane na podstawie delegacji ustawowej zawartej w art. 218b k.p.k</w:t>
      </w:r>
      <w:r w:rsidR="00F55989" w:rsidRPr="00BA3B54">
        <w:rPr>
          <w:sz w:val="24"/>
          <w:szCs w:val="24"/>
        </w:rPr>
        <w:t>. W procesie karnym dowody elektroniczne oceniane są zgodnie z zasadą swobodnej oceny dowodów. Z reguły mają one charakter dowodów poszlakowych.</w:t>
      </w:r>
    </w:p>
    <w:p w:rsidR="00BA3B54" w:rsidRPr="00BA3B54" w:rsidRDefault="008829FE" w:rsidP="00BA3B54">
      <w:pPr>
        <w:pStyle w:val="NormalnyWeb"/>
        <w:spacing w:line="360" w:lineRule="auto"/>
        <w:jc w:val="both"/>
        <w:rPr>
          <w:rFonts w:asciiTheme="minorHAnsi" w:hAnsiTheme="minorHAnsi"/>
        </w:rPr>
      </w:pPr>
      <w:r w:rsidRPr="00BA3B54">
        <w:rPr>
          <w:rFonts w:asciiTheme="minorHAnsi" w:hAnsiTheme="minorHAnsi"/>
        </w:rPr>
        <w:t>Badanie poligraficzne (</w:t>
      </w:r>
      <w:proofErr w:type="spellStart"/>
      <w:r w:rsidRPr="00BA3B54">
        <w:rPr>
          <w:rFonts w:asciiTheme="minorHAnsi" w:hAnsiTheme="minorHAnsi"/>
        </w:rPr>
        <w:t>wariograficzne</w:t>
      </w:r>
      <w:proofErr w:type="spellEnd"/>
      <w:r w:rsidRPr="00BA3B54">
        <w:rPr>
          <w:rFonts w:asciiTheme="minorHAnsi" w:hAnsiTheme="minorHAnsi"/>
        </w:rPr>
        <w:t xml:space="preserve">) stosowane jest w postępowaniu karnym w bardzo ograniczonym zakresie. </w:t>
      </w:r>
      <w:r w:rsidR="00DB0B09" w:rsidRPr="00BA3B54">
        <w:rPr>
          <w:rFonts w:asciiTheme="minorHAnsi" w:hAnsiTheme="minorHAnsi"/>
        </w:rPr>
        <w:t xml:space="preserve">Wariograf </w:t>
      </w:r>
      <w:r w:rsidRPr="00BA3B54">
        <w:rPr>
          <w:rFonts w:asciiTheme="minorHAnsi" w:hAnsiTheme="minorHAnsi"/>
        </w:rPr>
        <w:t>jest to urządzenie rejestrujące nieświadome reakcje osoby przesłuchiwanej na zadawane pytania, pozwalające wniosko</w:t>
      </w:r>
      <w:r w:rsidR="00D247E9">
        <w:rPr>
          <w:rFonts w:asciiTheme="minorHAnsi" w:hAnsiTheme="minorHAnsi"/>
        </w:rPr>
        <w:t xml:space="preserve">wać o jej prawdomówności. </w:t>
      </w:r>
      <w:r w:rsidRPr="00BA3B54">
        <w:rPr>
          <w:rFonts w:asciiTheme="minorHAnsi" w:hAnsiTheme="minorHAnsi"/>
        </w:rPr>
        <w:t>Wbrew obiegowej opinii</w:t>
      </w:r>
      <w:r w:rsidR="00A275D9" w:rsidRPr="00BA3B54">
        <w:rPr>
          <w:rFonts w:asciiTheme="minorHAnsi" w:hAnsiTheme="minorHAnsi"/>
        </w:rPr>
        <w:t xml:space="preserve"> (mającej odzwierciedlenie w potocznym określeniu wariografu – „wykrywacz kłamstw”) urządzenie to nie wykrywa kłamstw, lecz jedynie rejestruje zmiany, których ocena pomaga stwierdzić, czy w psychice badanego występują tzw. „ślady </w:t>
      </w:r>
      <w:r w:rsidR="00A275D9" w:rsidRPr="00BA3B54">
        <w:rPr>
          <w:rFonts w:asciiTheme="minorHAnsi" w:hAnsiTheme="minorHAnsi"/>
        </w:rPr>
        <w:lastRenderedPageBreak/>
        <w:t>emocjonalno-pamięciowe” (utrwalone w mózgu człowieka spostrzeżenia dotyczące przedmiotów i zjawisk wywołujących reakcje emocjonalne) mające związek z przestępstwem</w:t>
      </w:r>
      <w:r w:rsidR="00B34CF0" w:rsidRPr="00BA3B54">
        <w:rPr>
          <w:rFonts w:asciiTheme="minorHAnsi" w:hAnsiTheme="minorHAnsi"/>
        </w:rPr>
        <w:t>. Celem badania poligraficznego zatem jest ustalenie, czy osoba badana ma wiedzę na temat zdarzenia i ocena związku emocjon</w:t>
      </w:r>
      <w:r w:rsidR="00754FE6" w:rsidRPr="00BA3B54">
        <w:rPr>
          <w:rFonts w:asciiTheme="minorHAnsi" w:hAnsiTheme="minorHAnsi"/>
        </w:rPr>
        <w:t>alnego tej osoby z danym zdarze</w:t>
      </w:r>
      <w:r w:rsidR="00B34CF0" w:rsidRPr="00BA3B54">
        <w:rPr>
          <w:rFonts w:asciiTheme="minorHAnsi" w:hAnsiTheme="minorHAnsi"/>
        </w:rPr>
        <w:t>niem.</w:t>
      </w:r>
      <w:r w:rsidRPr="00BA3B54">
        <w:rPr>
          <w:rFonts w:asciiTheme="minorHAnsi" w:hAnsiTheme="minorHAnsi"/>
        </w:rPr>
        <w:t xml:space="preserve"> </w:t>
      </w:r>
      <w:r w:rsidR="00037BDF" w:rsidRPr="00BA3B54">
        <w:rPr>
          <w:rFonts w:asciiTheme="minorHAnsi" w:hAnsiTheme="minorHAnsi"/>
        </w:rPr>
        <w:t xml:space="preserve">Badanie wariografem </w:t>
      </w:r>
      <w:r w:rsidR="00A275D9" w:rsidRPr="00BA3B54">
        <w:rPr>
          <w:rFonts w:asciiTheme="minorHAnsi" w:hAnsiTheme="minorHAnsi"/>
        </w:rPr>
        <w:t>przeprowadza biegły</w:t>
      </w:r>
      <w:r w:rsidR="00037BDF" w:rsidRPr="00BA3B54">
        <w:rPr>
          <w:rFonts w:asciiTheme="minorHAnsi" w:hAnsiTheme="minorHAnsi"/>
        </w:rPr>
        <w:t xml:space="preserve">. </w:t>
      </w:r>
      <w:r w:rsidR="00A275D9" w:rsidRPr="00BA3B54">
        <w:rPr>
          <w:rFonts w:asciiTheme="minorHAnsi" w:hAnsiTheme="minorHAnsi"/>
        </w:rPr>
        <w:t xml:space="preserve">Polega ono zwykle na zadawaniu pytań, na które badany odpowiada „tak” albo „nie”. </w:t>
      </w:r>
      <w:r w:rsidR="00037BDF" w:rsidRPr="00BA3B54">
        <w:rPr>
          <w:rFonts w:asciiTheme="minorHAnsi" w:hAnsiTheme="minorHAnsi"/>
        </w:rPr>
        <w:t>Podczas badania zadawane są trzy rodzaje pytań: obojętne, kontrolne i krytyczne. Pierwsze n</w:t>
      </w:r>
      <w:r w:rsidR="00A42180" w:rsidRPr="00BA3B54">
        <w:rPr>
          <w:rFonts w:asciiTheme="minorHAnsi" w:hAnsiTheme="minorHAnsi"/>
        </w:rPr>
        <w:t xml:space="preserve">ie mają związku z osobą badaną (np. „czy świeci dzisiaj słońce?”). </w:t>
      </w:r>
      <w:r w:rsidR="00037BDF" w:rsidRPr="00BA3B54">
        <w:rPr>
          <w:rFonts w:asciiTheme="minorHAnsi" w:hAnsiTheme="minorHAnsi"/>
        </w:rPr>
        <w:t>Drugie zawierają informację prawdziwą lub fałszywą, jednak w żaden sposób niepowiązaną z wątkiem głównym badania</w:t>
      </w:r>
      <w:r w:rsidR="00A42180" w:rsidRPr="00BA3B54">
        <w:rPr>
          <w:rFonts w:asciiTheme="minorHAnsi" w:hAnsiTheme="minorHAnsi"/>
        </w:rPr>
        <w:t xml:space="preserve"> (np. „czy ma pani niebieskie oczy?”; „</w:t>
      </w:r>
      <w:r w:rsidR="006E06C8" w:rsidRPr="00BA3B54">
        <w:rPr>
          <w:rFonts w:asciiTheme="minorHAnsi" w:hAnsiTheme="minorHAnsi"/>
        </w:rPr>
        <w:t>czy ma p</w:t>
      </w:r>
      <w:r w:rsidR="00A42180" w:rsidRPr="00BA3B54">
        <w:rPr>
          <w:rFonts w:asciiTheme="minorHAnsi" w:hAnsiTheme="minorHAnsi"/>
        </w:rPr>
        <w:t>an na imię Andrzej?”)</w:t>
      </w:r>
      <w:r w:rsidR="00037BDF" w:rsidRPr="00BA3B54">
        <w:rPr>
          <w:rFonts w:asciiTheme="minorHAnsi" w:hAnsiTheme="minorHAnsi"/>
        </w:rPr>
        <w:t xml:space="preserve">. Ostatnia grupa to pytania stanowiące meritum badania, a więc te właściwe dla badań </w:t>
      </w:r>
      <w:proofErr w:type="spellStart"/>
      <w:r w:rsidR="00037BDF" w:rsidRPr="00BA3B54">
        <w:rPr>
          <w:rFonts w:asciiTheme="minorHAnsi" w:hAnsiTheme="minorHAnsi"/>
        </w:rPr>
        <w:t>wariograficznych</w:t>
      </w:r>
      <w:proofErr w:type="spellEnd"/>
      <w:r w:rsidR="00037BDF" w:rsidRPr="00BA3B54">
        <w:rPr>
          <w:rFonts w:asciiTheme="minorHAnsi" w:hAnsiTheme="minorHAnsi"/>
        </w:rPr>
        <w:t xml:space="preserve"> danej sprawy. Inną metodą jest odczytywanie badanemu pytań bez oczekiwania na jakąkolwiek odpowiedź. </w:t>
      </w:r>
      <w:r w:rsidR="00A42180" w:rsidRPr="00BA3B54">
        <w:rPr>
          <w:rFonts w:asciiTheme="minorHAnsi" w:hAnsiTheme="minorHAnsi"/>
        </w:rPr>
        <w:t>Wariograf rejestruje parametry fizjologiczne takie jak: oddech, ciśnienie tętnicze, przewodnictwo elektryczne skóry.</w:t>
      </w:r>
      <w:r w:rsidR="00037BDF" w:rsidRPr="00BA3B54">
        <w:rPr>
          <w:rFonts w:asciiTheme="minorHAnsi" w:hAnsiTheme="minorHAnsi"/>
        </w:rPr>
        <w:t xml:space="preserve"> Parametry te są wykreślane przez specjalne pisaki na taśmie papierowej i mają postać kolorowego wykresu. Badanemu zakłada się czujniki </w:t>
      </w:r>
      <w:proofErr w:type="spellStart"/>
      <w:r w:rsidR="00037BDF" w:rsidRPr="00BA3B54">
        <w:rPr>
          <w:rFonts w:asciiTheme="minorHAnsi" w:hAnsiTheme="minorHAnsi"/>
        </w:rPr>
        <w:t>poligrafu</w:t>
      </w:r>
      <w:proofErr w:type="spellEnd"/>
      <w:r w:rsidR="00037BDF" w:rsidRPr="00BA3B54">
        <w:rPr>
          <w:rFonts w:asciiTheme="minorHAnsi" w:hAnsiTheme="minorHAnsi"/>
        </w:rPr>
        <w:t xml:space="preserve"> na poszczególne części ciała </w:t>
      </w:r>
      <w:r w:rsidR="009B2F13" w:rsidRPr="00BA3B54">
        <w:rPr>
          <w:rFonts w:asciiTheme="minorHAnsi" w:hAnsiTheme="minorHAnsi"/>
        </w:rPr>
        <w:br/>
      </w:r>
      <w:r w:rsidR="00037BDF" w:rsidRPr="00BA3B54">
        <w:rPr>
          <w:rFonts w:asciiTheme="minorHAnsi" w:hAnsiTheme="minorHAnsi"/>
        </w:rPr>
        <w:t xml:space="preserve">i w ten sposób badanie pozwala otrzymać graficzny obraz przebiegu zmian fizjologicznych </w:t>
      </w:r>
      <w:r w:rsidR="009B2F13" w:rsidRPr="00BA3B54">
        <w:rPr>
          <w:rFonts w:asciiTheme="minorHAnsi" w:hAnsiTheme="minorHAnsi"/>
        </w:rPr>
        <w:br/>
      </w:r>
      <w:r w:rsidR="00037BDF" w:rsidRPr="00BA3B54">
        <w:rPr>
          <w:rFonts w:asciiTheme="minorHAnsi" w:hAnsiTheme="minorHAnsi"/>
        </w:rPr>
        <w:t>w postaci krzywych zapisu wyżej wymienionych reakcji</w:t>
      </w:r>
      <w:r w:rsidR="00D247E9">
        <w:rPr>
          <w:rStyle w:val="Odwoanieprzypisudolnego"/>
          <w:rFonts w:asciiTheme="minorHAnsi" w:hAnsiTheme="minorHAnsi"/>
        </w:rPr>
        <w:footnoteReference w:id="16"/>
      </w:r>
      <w:r w:rsidR="00D247E9">
        <w:rPr>
          <w:rFonts w:asciiTheme="minorHAnsi" w:hAnsiTheme="minorHAnsi"/>
        </w:rPr>
        <w:t xml:space="preserve">. </w:t>
      </w:r>
      <w:r w:rsidR="00A42180" w:rsidRPr="00BA3B54">
        <w:rPr>
          <w:rFonts w:asciiTheme="minorHAnsi" w:hAnsiTheme="minorHAnsi"/>
        </w:rPr>
        <w:t xml:space="preserve">Co do zasady stosowanie </w:t>
      </w:r>
      <w:r w:rsidR="00B34CF0" w:rsidRPr="00BA3B54">
        <w:rPr>
          <w:rFonts w:asciiTheme="minorHAnsi" w:hAnsiTheme="minorHAnsi"/>
        </w:rPr>
        <w:t xml:space="preserve">w postępowaniu karnym </w:t>
      </w:r>
      <w:r w:rsidR="00A42180" w:rsidRPr="00BA3B54">
        <w:rPr>
          <w:rFonts w:asciiTheme="minorHAnsi" w:hAnsiTheme="minorHAnsi"/>
        </w:rPr>
        <w:t>m.in. środków technicznych mających na celu kontrolę nieświadomych reakcji organizmu osoby przesłuchiwanej (a do takich należy wariograf)</w:t>
      </w:r>
      <w:r w:rsidR="006E06C8" w:rsidRPr="00BA3B54">
        <w:rPr>
          <w:rFonts w:asciiTheme="minorHAnsi" w:hAnsiTheme="minorHAnsi"/>
        </w:rPr>
        <w:t xml:space="preserve"> jest niedopuszczalne </w:t>
      </w:r>
      <w:r w:rsidR="00A42180" w:rsidRPr="00BA3B54">
        <w:rPr>
          <w:rFonts w:asciiTheme="minorHAnsi" w:hAnsiTheme="minorHAnsi"/>
        </w:rPr>
        <w:t>(</w:t>
      </w:r>
      <w:r w:rsidR="006E06C8" w:rsidRPr="00BA3B54">
        <w:rPr>
          <w:rFonts w:asciiTheme="minorHAnsi" w:hAnsiTheme="minorHAnsi"/>
        </w:rPr>
        <w:t>art. 171 § 5 pkt 2 i § 7 k.p.k.</w:t>
      </w:r>
      <w:r w:rsidR="00A42180" w:rsidRPr="00BA3B54">
        <w:rPr>
          <w:rFonts w:asciiTheme="minorHAnsi" w:hAnsiTheme="minorHAnsi"/>
        </w:rPr>
        <w:t>)</w:t>
      </w:r>
      <w:r w:rsidR="006E06C8" w:rsidRPr="00BA3B54">
        <w:rPr>
          <w:rFonts w:asciiTheme="minorHAnsi" w:hAnsiTheme="minorHAnsi"/>
        </w:rPr>
        <w:t>.</w:t>
      </w:r>
      <w:r w:rsidR="00B34CF0" w:rsidRPr="00BA3B54">
        <w:rPr>
          <w:rFonts w:asciiTheme="minorHAnsi" w:hAnsiTheme="minorHAnsi"/>
        </w:rPr>
        <w:t xml:space="preserve"> </w:t>
      </w:r>
      <w:r w:rsidR="006E06C8" w:rsidRPr="00BA3B54">
        <w:rPr>
          <w:rFonts w:asciiTheme="minorHAnsi" w:hAnsiTheme="minorHAnsi"/>
        </w:rPr>
        <w:t>Zakres wykorzystania badania poligraficznego jest ograniczony.</w:t>
      </w:r>
      <w:r w:rsidR="006B5FEB" w:rsidRPr="00BA3B54">
        <w:rPr>
          <w:rFonts w:asciiTheme="minorHAnsi" w:hAnsiTheme="minorHAnsi"/>
        </w:rPr>
        <w:t xml:space="preserve"> </w:t>
      </w:r>
      <w:r w:rsidR="006E06C8" w:rsidRPr="00BA3B54">
        <w:rPr>
          <w:rFonts w:asciiTheme="minorHAnsi" w:hAnsiTheme="minorHAnsi"/>
        </w:rPr>
        <w:t>K</w:t>
      </w:r>
      <w:r w:rsidR="00457E81" w:rsidRPr="00BA3B54">
        <w:rPr>
          <w:rFonts w:asciiTheme="minorHAnsi" w:hAnsiTheme="minorHAnsi"/>
        </w:rPr>
        <w:t>odeks</w:t>
      </w:r>
      <w:r w:rsidR="006B5FEB" w:rsidRPr="00BA3B54">
        <w:rPr>
          <w:rFonts w:asciiTheme="minorHAnsi" w:hAnsiTheme="minorHAnsi"/>
        </w:rPr>
        <w:t xml:space="preserve"> przewiduje dwa przypadki, w których użycie wariografu jest dopuszczalne, w dodatku wyłącznie za zgodą osoby badanej.</w:t>
      </w:r>
      <w:r w:rsidR="00B34CF0" w:rsidRPr="00BA3B54">
        <w:rPr>
          <w:rFonts w:asciiTheme="minorHAnsi" w:hAnsiTheme="minorHAnsi"/>
        </w:rPr>
        <w:t xml:space="preserve"> </w:t>
      </w:r>
      <w:r w:rsidR="00A37990" w:rsidRPr="00BA3B54">
        <w:rPr>
          <w:rFonts w:asciiTheme="minorHAnsi" w:hAnsiTheme="minorHAnsi"/>
        </w:rPr>
        <w:t>Zgodnie z art. 192a k.p.k. może to nastąpić wyłącznie w celu „ograniczenia kręgu osób podejrzanych lub ustalenia wartości dowodowej ujawnionych śladów”. Dowód taki nie może zatem być dowodem przeciwko osobie badanej, gdyby uzyskała ona status podejrzanego (oskarżonego), co potwierdza</w:t>
      </w:r>
      <w:r w:rsidR="00457E81" w:rsidRPr="00BA3B54">
        <w:rPr>
          <w:rFonts w:asciiTheme="minorHAnsi" w:hAnsiTheme="minorHAnsi"/>
        </w:rPr>
        <w:t xml:space="preserve"> Sąd Apelacyjny w Lublinie w orzecz</w:t>
      </w:r>
      <w:r w:rsidR="00D247E9">
        <w:rPr>
          <w:rFonts w:asciiTheme="minorHAnsi" w:hAnsiTheme="minorHAnsi"/>
        </w:rPr>
        <w:t>eniu z dnia 9 września 2014 r.</w:t>
      </w:r>
      <w:r w:rsidR="00457E81" w:rsidRPr="00BA3B54">
        <w:rPr>
          <w:rFonts w:asciiTheme="minorHAnsi" w:hAnsiTheme="minorHAnsi"/>
        </w:rPr>
        <w:t>: „</w:t>
      </w:r>
      <w:r w:rsidR="00D247E9">
        <w:rPr>
          <w:rFonts w:asciiTheme="minorHAnsi" w:hAnsiTheme="minorHAnsi"/>
        </w:rPr>
        <w:t>(</w:t>
      </w:r>
      <w:r w:rsidR="00457E81" w:rsidRPr="00BA3B54">
        <w:rPr>
          <w:rFonts w:asciiTheme="minorHAnsi" w:hAnsiTheme="minorHAnsi"/>
        </w:rPr>
        <w:t>…</w:t>
      </w:r>
      <w:r w:rsidR="00D247E9">
        <w:rPr>
          <w:rFonts w:asciiTheme="minorHAnsi" w:hAnsiTheme="minorHAnsi"/>
        </w:rPr>
        <w:t>)</w:t>
      </w:r>
      <w:r w:rsidR="00457E81" w:rsidRPr="00BA3B54">
        <w:rPr>
          <w:rFonts w:asciiTheme="minorHAnsi" w:hAnsiTheme="minorHAnsi"/>
        </w:rPr>
        <w:t xml:space="preserve">ocena wiarygodności wyjaśnień oskarżonego należy zawsze do sądu i nie można jej zastąpić badaniem na </w:t>
      </w:r>
      <w:r w:rsidR="00457E81" w:rsidRPr="00BA3B54">
        <w:rPr>
          <w:rStyle w:val="strong"/>
          <w:rFonts w:asciiTheme="minorHAnsi" w:hAnsiTheme="minorHAnsi"/>
        </w:rPr>
        <w:t>wariografie</w:t>
      </w:r>
      <w:r w:rsidR="00457E81" w:rsidRPr="00BA3B54">
        <w:rPr>
          <w:rFonts w:asciiTheme="minorHAnsi" w:hAnsiTheme="minorHAnsi"/>
        </w:rPr>
        <w:t xml:space="preserve">. Przepis </w:t>
      </w:r>
      <w:hyperlink r:id="rId7" w:tooltip="Ustawa z dnia 6 czerwca 1997 r. - Kodeks postępowania karnego - Dz. U. z 1997 r. Nr 89, poz. 555 (art. 192 a;art. 192 a § 2)" w:history="1">
        <w:r w:rsidR="00457E81" w:rsidRPr="00BA3B54">
          <w:rPr>
            <w:rStyle w:val="Hipercze"/>
            <w:rFonts w:asciiTheme="minorHAnsi" w:hAnsiTheme="minorHAnsi"/>
            <w:color w:val="auto"/>
            <w:u w:val="none"/>
          </w:rPr>
          <w:t>art. 192a § 2 k.p.k.</w:t>
        </w:r>
      </w:hyperlink>
      <w:r w:rsidR="00457E81" w:rsidRPr="00BA3B54">
        <w:rPr>
          <w:rFonts w:asciiTheme="minorHAnsi" w:hAnsiTheme="minorHAnsi"/>
        </w:rPr>
        <w:t xml:space="preserve"> dopuszcza wprawdzie możliwość powołania biegłego, który podczas badania zastosuje wobec określonej osoby </w:t>
      </w:r>
      <w:r w:rsidR="00457E81" w:rsidRPr="00BA3B54">
        <w:rPr>
          <w:rStyle w:val="strong"/>
          <w:rFonts w:asciiTheme="minorHAnsi" w:hAnsiTheme="minorHAnsi"/>
        </w:rPr>
        <w:t>wariograf</w:t>
      </w:r>
      <w:r w:rsidR="00457E81" w:rsidRPr="00BA3B54">
        <w:rPr>
          <w:rFonts w:asciiTheme="minorHAnsi" w:hAnsiTheme="minorHAnsi"/>
        </w:rPr>
        <w:t xml:space="preserve"> (poligraf), jednakże badania te nie mogą być wykonywane ani w stosunku do oskarżonego, ani też w stosunku do świadków (</w:t>
      </w:r>
      <w:hyperlink r:id="rId8" w:tooltip="Ustawa z dnia 6 czerwca 1997 r. - Kodeks postępowania karnego - Dz. U. z 1997 r. Nr 89, poz. 555 (art. 171;art. 171 § 5;art. 171 § 5 pkt. 2;art. 171 § 7)" w:history="1">
        <w:r w:rsidR="00457E81" w:rsidRPr="00BA3B54">
          <w:rPr>
            <w:rStyle w:val="Hipercze"/>
            <w:rFonts w:asciiTheme="minorHAnsi" w:hAnsiTheme="minorHAnsi"/>
            <w:color w:val="auto"/>
            <w:u w:val="none"/>
          </w:rPr>
          <w:t>art. 171 § 5 pkt 2 i § 7 k.p.k.</w:t>
        </w:r>
      </w:hyperlink>
      <w:r w:rsidR="00457E81" w:rsidRPr="00BA3B54">
        <w:rPr>
          <w:rFonts w:asciiTheme="minorHAnsi" w:hAnsiTheme="minorHAnsi"/>
        </w:rPr>
        <w:t xml:space="preserve">). Przeprowadzenie takich badań jest możliwe tylko na </w:t>
      </w:r>
      <w:r w:rsidR="00457E81" w:rsidRPr="00BA3B54">
        <w:rPr>
          <w:rFonts w:asciiTheme="minorHAnsi" w:hAnsiTheme="minorHAnsi"/>
        </w:rPr>
        <w:lastRenderedPageBreak/>
        <w:t xml:space="preserve">etapie postępowania przygotowawczego, za zgodą (wyraźnie wyrażoną) badanego i tylko dla celów wskazanych </w:t>
      </w:r>
      <w:r w:rsidR="00457E81" w:rsidRPr="00BA3B54">
        <w:rPr>
          <w:rFonts w:asciiTheme="minorHAnsi" w:hAnsiTheme="minorHAnsi"/>
        </w:rPr>
        <w:br/>
        <w:t xml:space="preserve">w </w:t>
      </w:r>
      <w:hyperlink r:id="rId9" w:tooltip="Ustawa z dnia 6 czerwca 1997 r. - Kodeks postępowania karnego - Dz. U. z 1997 r. Nr 89, poz. 555 (art. 192 a;art. 192 a § 1)" w:history="1">
        <w:r w:rsidR="00457E81" w:rsidRPr="00BA3B54">
          <w:rPr>
            <w:rStyle w:val="Hipercze"/>
            <w:rFonts w:asciiTheme="minorHAnsi" w:hAnsiTheme="minorHAnsi"/>
            <w:color w:val="auto"/>
            <w:u w:val="none"/>
          </w:rPr>
          <w:t>art. 192a § 1 k.p.k.</w:t>
        </w:r>
      </w:hyperlink>
      <w:r w:rsidR="00457E81" w:rsidRPr="00BA3B54">
        <w:rPr>
          <w:rFonts w:asciiTheme="minorHAnsi" w:hAnsiTheme="minorHAnsi"/>
        </w:rPr>
        <w:t>, a więc dla ograniczenia kręgu osób podejrzanych lub dla ustalenia wartości dowodowej ujawnionych śladów.”</w:t>
      </w:r>
      <w:r w:rsidR="00D247E9">
        <w:rPr>
          <w:rStyle w:val="Odwoanieprzypisudolnego"/>
          <w:rFonts w:asciiTheme="minorHAnsi" w:hAnsiTheme="minorHAnsi"/>
        </w:rPr>
        <w:footnoteReference w:id="17"/>
      </w:r>
      <w:r w:rsidR="00457E81" w:rsidRPr="00BA3B54">
        <w:rPr>
          <w:rFonts w:asciiTheme="minorHAnsi" w:hAnsiTheme="minorHAnsi"/>
        </w:rPr>
        <w:t xml:space="preserve"> Do celów wykorzystania badania poligraficznego odnosi się także o</w:t>
      </w:r>
      <w:r w:rsidR="00DB0B09" w:rsidRPr="00BA3B54">
        <w:rPr>
          <w:rFonts w:asciiTheme="minorHAnsi" w:hAnsiTheme="minorHAnsi"/>
        </w:rPr>
        <w:t>rzeczenie Sądu Apelacyjnego w Białym</w:t>
      </w:r>
      <w:r w:rsidR="00D247E9">
        <w:rPr>
          <w:rFonts w:asciiTheme="minorHAnsi" w:hAnsiTheme="minorHAnsi"/>
        </w:rPr>
        <w:t>stoku z dnia 25 lutego 2014 r.</w:t>
      </w:r>
      <w:r w:rsidR="00DB0B09" w:rsidRPr="00BA3B54">
        <w:rPr>
          <w:rFonts w:asciiTheme="minorHAnsi" w:hAnsiTheme="minorHAnsi"/>
        </w:rPr>
        <w:t xml:space="preserve">: </w:t>
      </w:r>
      <w:r w:rsidR="00457E81" w:rsidRPr="00BA3B54">
        <w:rPr>
          <w:rFonts w:asciiTheme="minorHAnsi" w:hAnsiTheme="minorHAnsi"/>
        </w:rPr>
        <w:t>"w</w:t>
      </w:r>
      <w:r w:rsidR="00DB0B09" w:rsidRPr="00BA3B54">
        <w:rPr>
          <w:rFonts w:asciiTheme="minorHAnsi" w:hAnsiTheme="minorHAnsi"/>
        </w:rPr>
        <w:t xml:space="preserve">eryfikacja wyjaśnień podejrzanego przy zastosowaniu środków technicznych w postaci </w:t>
      </w:r>
      <w:proofErr w:type="spellStart"/>
      <w:r w:rsidR="00DB0B09" w:rsidRPr="00BA3B54">
        <w:rPr>
          <w:rFonts w:asciiTheme="minorHAnsi" w:hAnsiTheme="minorHAnsi"/>
        </w:rPr>
        <w:t>poligrafu</w:t>
      </w:r>
      <w:proofErr w:type="spellEnd"/>
      <w:r w:rsidR="00DB0B09" w:rsidRPr="00BA3B54">
        <w:rPr>
          <w:rFonts w:asciiTheme="minorHAnsi" w:hAnsiTheme="minorHAnsi"/>
        </w:rPr>
        <w:t xml:space="preserve"> (wariografu) jest niedopuszczalna. Taki cel badań </w:t>
      </w:r>
      <w:proofErr w:type="spellStart"/>
      <w:r w:rsidR="00DB0B09" w:rsidRPr="00BA3B54">
        <w:rPr>
          <w:rFonts w:asciiTheme="minorHAnsi" w:hAnsiTheme="minorHAnsi"/>
        </w:rPr>
        <w:t>wariograficznych</w:t>
      </w:r>
      <w:proofErr w:type="spellEnd"/>
      <w:r w:rsidR="00DB0B09" w:rsidRPr="00BA3B54">
        <w:rPr>
          <w:rFonts w:asciiTheme="minorHAnsi" w:hAnsiTheme="minorHAnsi"/>
        </w:rPr>
        <w:t xml:space="preserve"> pozostaje w wyraźnej sprzeczności z intencją ustawodawcy wyrażoną w dyspozycji art. 192a § 1 k.p.k."</w:t>
      </w:r>
      <w:r w:rsidR="00D247E9">
        <w:rPr>
          <w:rStyle w:val="Odwoanieprzypisudolnego"/>
          <w:rFonts w:asciiTheme="minorHAnsi" w:hAnsiTheme="minorHAnsi"/>
        </w:rPr>
        <w:footnoteReference w:id="18"/>
      </w:r>
      <w:r w:rsidR="00D05C20" w:rsidRPr="00BA3B54">
        <w:rPr>
          <w:rFonts w:asciiTheme="minorHAnsi" w:hAnsiTheme="minorHAnsi"/>
        </w:rPr>
        <w:t xml:space="preserve"> </w:t>
      </w:r>
      <w:r w:rsidR="00BA3B54" w:rsidRPr="00BA3B54">
        <w:rPr>
          <w:rFonts w:asciiTheme="minorHAnsi" w:hAnsiTheme="minorHAnsi"/>
        </w:rPr>
        <w:t>Z kolei  według art. 199a k.p.k. „stosowanie w czasie badania przez biegłego środków technicznych, mających na celu kontrolę nieświadomych reakcji organizmu badanej osoby, możliwe jest wyłącznie za jej zgodą”. W tej sytuacji, ponieważ osoba badana wyraziła uprzednio zgodę na badanie, złożone przez nią oświadczenia mogą stanowić dowód w postępowaniu karnym (art. 199 w zw. z art. 199a k.p.k.). Badanie wariografem jest więc na tej podstawie możliwe również wobec wytypowanego już podejrzanego, a nawet w postępowaniu sądowym w stosunku do konkretnego oskarżonego (jednak za ich zgodą), bez ograniczeń ustanowionych, co do celu przeprowadzanego badania.</w:t>
      </w:r>
      <w:r w:rsidR="00BA3B54">
        <w:rPr>
          <w:rFonts w:asciiTheme="minorHAnsi" w:hAnsiTheme="minorHAnsi"/>
        </w:rPr>
        <w:t xml:space="preserve"> </w:t>
      </w:r>
      <w:r w:rsidR="00BA3B54" w:rsidRPr="00BA3B54">
        <w:rPr>
          <w:rFonts w:asciiTheme="minorHAnsi" w:hAnsiTheme="minorHAnsi"/>
        </w:rPr>
        <w:t xml:space="preserve">Ponieważ istotą badania </w:t>
      </w:r>
      <w:proofErr w:type="spellStart"/>
      <w:r w:rsidR="00BA3B54" w:rsidRPr="00BA3B54">
        <w:rPr>
          <w:rFonts w:asciiTheme="minorHAnsi" w:hAnsiTheme="minorHAnsi"/>
        </w:rPr>
        <w:t>wariograficznego</w:t>
      </w:r>
      <w:proofErr w:type="spellEnd"/>
      <w:r w:rsidR="00BA3B54" w:rsidRPr="00BA3B54">
        <w:rPr>
          <w:rFonts w:asciiTheme="minorHAnsi" w:hAnsiTheme="minorHAnsi"/>
        </w:rPr>
        <w:t xml:space="preserve"> jest rejestrowanie nieświadomych reakcji organizmu badanego, stosowanie wariografu wobec oskarżonego</w:t>
      </w:r>
      <w:r w:rsidR="00BA3B54">
        <w:rPr>
          <w:rFonts w:asciiTheme="minorHAnsi" w:hAnsiTheme="minorHAnsi"/>
        </w:rPr>
        <w:t xml:space="preserve"> bez jego wyraźnej zgody</w:t>
      </w:r>
      <w:r w:rsidR="00BA3B54" w:rsidRPr="00BA3B54">
        <w:rPr>
          <w:rFonts w:asciiTheme="minorHAnsi" w:hAnsiTheme="minorHAnsi"/>
        </w:rPr>
        <w:t xml:space="preserve"> prowadziłoby do pozbawienia go prawa do obrony, w szczególności do niedostarczania dowodów na swoją niekorzyść. Poza tym </w:t>
      </w:r>
      <w:r w:rsidR="00D247E9">
        <w:rPr>
          <w:rFonts w:asciiTheme="minorHAnsi" w:hAnsiTheme="minorHAnsi"/>
        </w:rPr>
        <w:t xml:space="preserve">trzeba mieć na uwadze to, że </w:t>
      </w:r>
      <w:r w:rsidR="00BA3B54" w:rsidRPr="00BA3B54">
        <w:rPr>
          <w:rFonts w:asciiTheme="minorHAnsi" w:hAnsiTheme="minorHAnsi"/>
        </w:rPr>
        <w:t>dla wielu osób samo badanie będzie stanowiło tak stresującą sytuację, że wyniki okażą się niezgodne z rzeczywistym stanem rzeczy.</w:t>
      </w:r>
      <w:bookmarkStart w:id="0" w:name="_GoBack"/>
      <w:bookmarkEnd w:id="0"/>
    </w:p>
    <w:p w:rsidR="001E4657" w:rsidRPr="00BA3B54" w:rsidRDefault="00037BDF" w:rsidP="00BA3B54">
      <w:pPr>
        <w:autoSpaceDE w:val="0"/>
        <w:autoSpaceDN w:val="0"/>
        <w:adjustRightInd w:val="0"/>
        <w:spacing w:after="0" w:line="360" w:lineRule="auto"/>
        <w:jc w:val="both"/>
        <w:rPr>
          <w:sz w:val="24"/>
          <w:szCs w:val="24"/>
        </w:rPr>
      </w:pPr>
      <w:r w:rsidRPr="00BA3B54">
        <w:rPr>
          <w:sz w:val="24"/>
          <w:szCs w:val="24"/>
        </w:rPr>
        <w:t>We współczesnym procesie karnym coraz częściej mamy do czynienia</w:t>
      </w:r>
      <w:r w:rsidR="0012484E" w:rsidRPr="00BA3B54">
        <w:rPr>
          <w:sz w:val="24"/>
          <w:szCs w:val="24"/>
        </w:rPr>
        <w:t xml:space="preserve"> z tzw. dowodami naukowymi, występującymi pod postacią ekspertyzy. </w:t>
      </w:r>
      <w:r w:rsidRPr="00BA3B54">
        <w:rPr>
          <w:sz w:val="24"/>
          <w:szCs w:val="24"/>
        </w:rPr>
        <w:t>Ponieważ brak jest w polskim systemie prawnym jasno określonych standardów,</w:t>
      </w:r>
      <w:r w:rsidR="009433D5" w:rsidRPr="00BA3B54">
        <w:rPr>
          <w:sz w:val="24"/>
          <w:szCs w:val="24"/>
        </w:rPr>
        <w:t xml:space="preserve"> </w:t>
      </w:r>
      <w:r w:rsidRPr="00BA3B54">
        <w:rPr>
          <w:sz w:val="24"/>
          <w:szCs w:val="24"/>
        </w:rPr>
        <w:t xml:space="preserve">zgodnie z którymi można by ocenić wartość dowodową nowych technik i metod badawczych, ciężar ten spada na sądy zobligowane do przestrzegania zasady swobodnej oceny dowodów. </w:t>
      </w:r>
      <w:r w:rsidR="0012484E" w:rsidRPr="00BA3B54">
        <w:rPr>
          <w:sz w:val="24"/>
          <w:szCs w:val="24"/>
        </w:rPr>
        <w:t xml:space="preserve">Stanowi to spore wyzwanie po stronie sędziów, którzy w dużej mierze polegają przy tym na własnej wiedzy, przekonaniach </w:t>
      </w:r>
      <w:r w:rsidR="009B2F13" w:rsidRPr="00BA3B54">
        <w:rPr>
          <w:sz w:val="24"/>
          <w:szCs w:val="24"/>
        </w:rPr>
        <w:br/>
      </w:r>
      <w:r w:rsidR="0012484E" w:rsidRPr="00BA3B54">
        <w:rPr>
          <w:sz w:val="24"/>
          <w:szCs w:val="24"/>
        </w:rPr>
        <w:t xml:space="preserve">i uprzedzeniach. </w:t>
      </w:r>
      <w:r w:rsidR="00AE4D2C" w:rsidRPr="00BA3B54">
        <w:rPr>
          <w:sz w:val="24"/>
          <w:szCs w:val="24"/>
        </w:rPr>
        <w:t xml:space="preserve">Chodzi o to, aby znaleźć kompromis pomiędzy nierozsądnym </w:t>
      </w:r>
      <w:r w:rsidR="00AE4D2C" w:rsidRPr="00BA3B54">
        <w:rPr>
          <w:sz w:val="24"/>
          <w:szCs w:val="24"/>
        </w:rPr>
        <w:lastRenderedPageBreak/>
        <w:t xml:space="preserve">hurraoptymizmem a przesadną niechęcią, charakterystyczną dla skrajnie konserwatywnego podejścia. </w:t>
      </w:r>
      <w:r w:rsidR="0012505B" w:rsidRPr="00BA3B54">
        <w:rPr>
          <w:sz w:val="24"/>
          <w:szCs w:val="24"/>
        </w:rPr>
        <w:t xml:space="preserve">W dobie nieustannego postępu technologicznego i naukowego </w:t>
      </w:r>
      <w:r w:rsidR="005B4141" w:rsidRPr="00BA3B54">
        <w:rPr>
          <w:sz w:val="24"/>
          <w:szCs w:val="24"/>
        </w:rPr>
        <w:t>wykorzystywanie</w:t>
      </w:r>
      <w:r w:rsidR="0012505B" w:rsidRPr="00BA3B54">
        <w:rPr>
          <w:sz w:val="24"/>
          <w:szCs w:val="24"/>
        </w:rPr>
        <w:t xml:space="preserve"> </w:t>
      </w:r>
      <w:r w:rsidR="005B4141" w:rsidRPr="00BA3B54">
        <w:rPr>
          <w:sz w:val="24"/>
          <w:szCs w:val="24"/>
        </w:rPr>
        <w:t xml:space="preserve">w postępowaniu dowodowym </w:t>
      </w:r>
      <w:r w:rsidR="0012505B" w:rsidRPr="00BA3B54">
        <w:rPr>
          <w:sz w:val="24"/>
          <w:szCs w:val="24"/>
        </w:rPr>
        <w:t>nowych środków</w:t>
      </w:r>
      <w:r w:rsidR="005B4141" w:rsidRPr="00BA3B54">
        <w:rPr>
          <w:sz w:val="24"/>
          <w:szCs w:val="24"/>
        </w:rPr>
        <w:t xml:space="preserve"> – o ile dają one odpowiednio wysoki poziom </w:t>
      </w:r>
      <w:r w:rsidR="00416774" w:rsidRPr="00BA3B54">
        <w:rPr>
          <w:sz w:val="24"/>
          <w:szCs w:val="24"/>
        </w:rPr>
        <w:t>pewności</w:t>
      </w:r>
      <w:r w:rsidR="005B4141" w:rsidRPr="00BA3B54">
        <w:rPr>
          <w:sz w:val="24"/>
          <w:szCs w:val="24"/>
        </w:rPr>
        <w:t xml:space="preserve"> </w:t>
      </w:r>
      <w:r w:rsidR="00416774" w:rsidRPr="00BA3B54">
        <w:rPr>
          <w:sz w:val="24"/>
          <w:szCs w:val="24"/>
        </w:rPr>
        <w:t>i są stosowan</w:t>
      </w:r>
      <w:r w:rsidR="005B4141" w:rsidRPr="00BA3B54">
        <w:rPr>
          <w:sz w:val="24"/>
          <w:szCs w:val="24"/>
        </w:rPr>
        <w:t xml:space="preserve">e </w:t>
      </w:r>
      <w:r w:rsidR="00416774" w:rsidRPr="00BA3B54">
        <w:rPr>
          <w:sz w:val="24"/>
          <w:szCs w:val="24"/>
        </w:rPr>
        <w:t>z poszanowaniem praw</w:t>
      </w:r>
      <w:r w:rsidR="005B4141" w:rsidRPr="00BA3B54">
        <w:rPr>
          <w:sz w:val="24"/>
          <w:szCs w:val="24"/>
        </w:rPr>
        <w:t xml:space="preserve"> i wolności człowieka – może być niezwykle pomocne w realizacji celów procesu karnego, ułatwiając dotarcie do prawdy materialnej.</w:t>
      </w:r>
      <w:r w:rsidR="00416774" w:rsidRPr="00BA3B54">
        <w:rPr>
          <w:sz w:val="24"/>
          <w:szCs w:val="24"/>
        </w:rPr>
        <w:t xml:space="preserve"> Oczywiście zdrowy rozsądek i zachowanie szczególnej (</w:t>
      </w:r>
      <w:r w:rsidR="0075285D" w:rsidRPr="00BA3B54">
        <w:rPr>
          <w:sz w:val="24"/>
          <w:szCs w:val="24"/>
        </w:rPr>
        <w:t xml:space="preserve">choć </w:t>
      </w:r>
      <w:r w:rsidR="00416774" w:rsidRPr="00BA3B54">
        <w:rPr>
          <w:sz w:val="24"/>
          <w:szCs w:val="24"/>
        </w:rPr>
        <w:t>niekoniecznie przesadnej) ostrożności są jak najbardziej wskazane.</w:t>
      </w:r>
    </w:p>
    <w:sectPr w:rsidR="001E4657" w:rsidRPr="00BA3B54" w:rsidSect="009F149B">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911" w:rsidRDefault="000E5911" w:rsidP="00FD26F9">
      <w:pPr>
        <w:spacing w:after="0" w:line="240" w:lineRule="auto"/>
      </w:pPr>
      <w:r>
        <w:separator/>
      </w:r>
    </w:p>
  </w:endnote>
  <w:endnote w:type="continuationSeparator" w:id="0">
    <w:p w:rsidR="000E5911" w:rsidRDefault="000E5911" w:rsidP="00FD2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T233O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F9" w:rsidRDefault="00FD26F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911" w:rsidRDefault="000E5911" w:rsidP="00FD26F9">
      <w:pPr>
        <w:spacing w:after="0" w:line="240" w:lineRule="auto"/>
      </w:pPr>
      <w:r>
        <w:separator/>
      </w:r>
    </w:p>
  </w:footnote>
  <w:footnote w:type="continuationSeparator" w:id="0">
    <w:p w:rsidR="000E5911" w:rsidRDefault="000E5911" w:rsidP="00FD26F9">
      <w:pPr>
        <w:spacing w:after="0" w:line="240" w:lineRule="auto"/>
      </w:pPr>
      <w:r>
        <w:continuationSeparator/>
      </w:r>
    </w:p>
  </w:footnote>
  <w:footnote w:id="1">
    <w:p w:rsidR="000162AA" w:rsidRPr="00D247E9" w:rsidRDefault="000162AA">
      <w:pPr>
        <w:pStyle w:val="Tekstprzypisudolnego"/>
      </w:pPr>
      <w:r w:rsidRPr="00D247E9">
        <w:rPr>
          <w:rStyle w:val="Odwoanieprzypisudolnego"/>
        </w:rPr>
        <w:footnoteRef/>
      </w:r>
      <w:r w:rsidRPr="00D247E9">
        <w:t xml:space="preserve"> B. Lach</w:t>
      </w:r>
      <w:r w:rsidR="00052860">
        <w:t>,</w:t>
      </w:r>
      <w:r w:rsidRPr="00D247E9">
        <w:t xml:space="preserve"> </w:t>
      </w:r>
      <w:r w:rsidRPr="00D247E9">
        <w:rPr>
          <w:i/>
        </w:rPr>
        <w:t>Profilowanie kryminalistyczne</w:t>
      </w:r>
      <w:r w:rsidRPr="00D247E9">
        <w:t>, s. 64</w:t>
      </w:r>
    </w:p>
  </w:footnote>
  <w:footnote w:id="2">
    <w:p w:rsidR="000162AA" w:rsidRDefault="000162AA">
      <w:pPr>
        <w:pStyle w:val="Tekstprzypisudolnego"/>
      </w:pPr>
      <w:r w:rsidRPr="00D247E9">
        <w:rPr>
          <w:rStyle w:val="Odwoanieprzypisudolnego"/>
        </w:rPr>
        <w:footnoteRef/>
      </w:r>
      <w:r w:rsidRPr="00D247E9">
        <w:t xml:space="preserve"> J. </w:t>
      </w:r>
      <w:proofErr w:type="spellStart"/>
      <w:r w:rsidRPr="00D247E9">
        <w:t>Wójcikiewicz</w:t>
      </w:r>
      <w:proofErr w:type="spellEnd"/>
      <w:r w:rsidR="00052860">
        <w:t>,</w:t>
      </w:r>
      <w:r w:rsidRPr="00D247E9">
        <w:t xml:space="preserve"> </w:t>
      </w:r>
      <w:r w:rsidRPr="00D247E9">
        <w:rPr>
          <w:i/>
        </w:rPr>
        <w:t xml:space="preserve">Dowód naukowy w procesie </w:t>
      </w:r>
      <w:r w:rsidRPr="00D247E9">
        <w:t>sądowym, s. 7</w:t>
      </w:r>
    </w:p>
  </w:footnote>
  <w:footnote w:id="3">
    <w:p w:rsidR="000162AA" w:rsidRPr="00D247E9" w:rsidRDefault="000162AA" w:rsidP="000162AA">
      <w:pPr>
        <w:spacing w:line="360" w:lineRule="auto"/>
        <w:jc w:val="both"/>
        <w:rPr>
          <w:sz w:val="20"/>
          <w:szCs w:val="20"/>
        </w:rPr>
      </w:pPr>
      <w:r>
        <w:rPr>
          <w:rStyle w:val="Odwoanieprzypisudolnego"/>
        </w:rPr>
        <w:footnoteRef/>
      </w:r>
      <w:r>
        <w:t xml:space="preserve"> </w:t>
      </w:r>
      <w:r w:rsidRPr="00D247E9">
        <w:rPr>
          <w:sz w:val="20"/>
          <w:szCs w:val="20"/>
        </w:rPr>
        <w:t>S. Waltoś</w:t>
      </w:r>
      <w:r w:rsidR="00052860">
        <w:rPr>
          <w:sz w:val="20"/>
          <w:szCs w:val="20"/>
        </w:rPr>
        <w:t>,</w:t>
      </w:r>
      <w:r w:rsidRPr="00D247E9">
        <w:rPr>
          <w:sz w:val="20"/>
          <w:szCs w:val="20"/>
        </w:rPr>
        <w:t xml:space="preserve"> </w:t>
      </w:r>
      <w:r w:rsidRPr="00D247E9">
        <w:rPr>
          <w:i/>
          <w:sz w:val="20"/>
          <w:szCs w:val="20"/>
        </w:rPr>
        <w:t>Proces karny. Zarys systemu.</w:t>
      </w:r>
      <w:r w:rsidRPr="00D247E9">
        <w:rPr>
          <w:sz w:val="20"/>
          <w:szCs w:val="20"/>
        </w:rPr>
        <w:t>, s. 339-340</w:t>
      </w:r>
    </w:p>
  </w:footnote>
  <w:footnote w:id="4">
    <w:p w:rsidR="000162AA" w:rsidRPr="00D247E9" w:rsidRDefault="000162AA">
      <w:pPr>
        <w:pStyle w:val="Tekstprzypisudolnego"/>
      </w:pPr>
      <w:r w:rsidRPr="00D247E9">
        <w:rPr>
          <w:rStyle w:val="Odwoanieprzypisudolnego"/>
        </w:rPr>
        <w:footnoteRef/>
      </w:r>
      <w:r w:rsidRPr="00D247E9">
        <w:t xml:space="preserve"> Szerzej na temat wartości diagnostycznej: J. </w:t>
      </w:r>
      <w:proofErr w:type="spellStart"/>
      <w:r w:rsidRPr="00D247E9">
        <w:t>Wójcikiewicz</w:t>
      </w:r>
      <w:proofErr w:type="spellEnd"/>
      <w:r w:rsidR="00052860">
        <w:t>,</w:t>
      </w:r>
      <w:r w:rsidRPr="00D247E9">
        <w:t xml:space="preserve"> </w:t>
      </w:r>
      <w:r w:rsidRPr="00D247E9">
        <w:rPr>
          <w:i/>
        </w:rPr>
        <w:t>Dowód naukowy w procesie sądowym</w:t>
      </w:r>
      <w:r w:rsidRPr="00D247E9">
        <w:t>, s. 10</w:t>
      </w:r>
    </w:p>
  </w:footnote>
  <w:footnote w:id="5">
    <w:p w:rsidR="000162AA" w:rsidRDefault="000162AA">
      <w:pPr>
        <w:pStyle w:val="Tekstprzypisudolnego"/>
      </w:pPr>
      <w:r w:rsidRPr="00D247E9">
        <w:rPr>
          <w:rStyle w:val="Odwoanieprzypisudolnego"/>
        </w:rPr>
        <w:footnoteRef/>
      </w:r>
      <w:r w:rsidRPr="00D247E9">
        <w:t xml:space="preserve"> J. </w:t>
      </w:r>
      <w:proofErr w:type="spellStart"/>
      <w:r w:rsidRPr="00D247E9">
        <w:t>Wójcikiewicz</w:t>
      </w:r>
      <w:proofErr w:type="spellEnd"/>
      <w:r w:rsidR="00052860">
        <w:t>,</w:t>
      </w:r>
      <w:r w:rsidRPr="00D247E9">
        <w:t xml:space="preserve"> </w:t>
      </w:r>
      <w:r w:rsidRPr="00D247E9">
        <w:rPr>
          <w:i/>
        </w:rPr>
        <w:t>Dowód naukowy w procesie sądowym</w:t>
      </w:r>
      <w:r w:rsidRPr="00D247E9">
        <w:t>, s. 45</w:t>
      </w:r>
    </w:p>
  </w:footnote>
  <w:footnote w:id="6">
    <w:p w:rsidR="000162AA" w:rsidRDefault="000162AA">
      <w:pPr>
        <w:pStyle w:val="Tekstprzypisudolnego"/>
      </w:pPr>
      <w:r>
        <w:rPr>
          <w:rStyle w:val="Odwoanieprzypisudolnego"/>
        </w:rPr>
        <w:footnoteRef/>
      </w:r>
      <w:r>
        <w:t xml:space="preserve"> </w:t>
      </w:r>
      <w:r>
        <w:rPr>
          <w:sz w:val="24"/>
          <w:szCs w:val="24"/>
        </w:rPr>
        <w:t xml:space="preserve"> </w:t>
      </w:r>
      <w:r w:rsidRPr="00052860">
        <w:t xml:space="preserve">T. </w:t>
      </w:r>
      <w:proofErr w:type="spellStart"/>
      <w:r w:rsidRPr="00052860">
        <w:t>Widła</w:t>
      </w:r>
      <w:proofErr w:type="spellEnd"/>
      <w:r w:rsidR="00052860">
        <w:t>,</w:t>
      </w:r>
      <w:r w:rsidRPr="00052860">
        <w:t xml:space="preserve"> </w:t>
      </w:r>
      <w:r w:rsidRPr="00052860">
        <w:rPr>
          <w:i/>
        </w:rPr>
        <w:t>Ocena dowodu z biegłego</w:t>
      </w:r>
      <w:r w:rsidRPr="00052860">
        <w:t>, s. 46</w:t>
      </w:r>
    </w:p>
  </w:footnote>
  <w:footnote w:id="7">
    <w:p w:rsidR="000162AA" w:rsidRPr="000162AA" w:rsidRDefault="000162AA">
      <w:pPr>
        <w:pStyle w:val="Tekstprzypisudolnego"/>
      </w:pPr>
      <w:r>
        <w:rPr>
          <w:rStyle w:val="Odwoanieprzypisudolnego"/>
        </w:rPr>
        <w:footnoteRef/>
      </w:r>
      <w:r>
        <w:t xml:space="preserve"> J. </w:t>
      </w:r>
      <w:proofErr w:type="spellStart"/>
      <w:r>
        <w:t>Widacki</w:t>
      </w:r>
      <w:proofErr w:type="spellEnd"/>
      <w:r>
        <w:t xml:space="preserve">, </w:t>
      </w:r>
      <w:r>
        <w:rPr>
          <w:i/>
        </w:rPr>
        <w:t>Kryminalistyka</w:t>
      </w:r>
      <w:r>
        <w:t>, s. 192</w:t>
      </w:r>
    </w:p>
  </w:footnote>
  <w:footnote w:id="8">
    <w:p w:rsidR="00816D00" w:rsidRDefault="00816D00">
      <w:pPr>
        <w:pStyle w:val="Tekstprzypisudolnego"/>
      </w:pPr>
      <w:r>
        <w:rPr>
          <w:rStyle w:val="Odwoanieprzypisudolnego"/>
        </w:rPr>
        <w:footnoteRef/>
      </w:r>
      <w:r>
        <w:t xml:space="preserve"> Ekspertyza - </w:t>
      </w:r>
      <w:r w:rsidRPr="00816D00">
        <w:rPr>
          <w:rFonts w:cs="TT233O00"/>
          <w:color w:val="292526"/>
        </w:rPr>
        <w:t>całokształt działalności biegłego w procesie, podjętej w celu wykonania zadania powierzonego mu przez organ procesowy obejmującej przeprowadzenie badań i wydanie na ich podstawie opinii, łącznie z przedstawieniem jej organowi procesowemu</w:t>
      </w:r>
      <w:r>
        <w:rPr>
          <w:rFonts w:cs="TT233O00"/>
          <w:color w:val="292526"/>
        </w:rPr>
        <w:t xml:space="preserve"> (</w:t>
      </w:r>
      <w:r w:rsidRPr="00816D00">
        <w:rPr>
          <w:rFonts w:cs="TT233O00"/>
          <w:color w:val="292526"/>
        </w:rPr>
        <w:t>J. Markiewicz</w:t>
      </w:r>
      <w:r>
        <w:rPr>
          <w:rFonts w:cs="TT233O00"/>
          <w:color w:val="292526"/>
        </w:rPr>
        <w:t>,</w:t>
      </w:r>
      <w:r w:rsidRPr="00816D00">
        <w:rPr>
          <w:rFonts w:cs="TT233O00"/>
          <w:color w:val="292526"/>
        </w:rPr>
        <w:t xml:space="preserve"> </w:t>
      </w:r>
      <w:r w:rsidRPr="00816D00">
        <w:rPr>
          <w:rFonts w:cs="TT233O00"/>
          <w:i/>
          <w:color w:val="292526"/>
        </w:rPr>
        <w:t>Ekspertyza sądowa. Wybrane zagadnienia.</w:t>
      </w:r>
      <w:r w:rsidRPr="00816D00">
        <w:rPr>
          <w:rFonts w:cs="TT233O00"/>
          <w:color w:val="292526"/>
        </w:rPr>
        <w:t xml:space="preserve"> s. 9-10</w:t>
      </w:r>
      <w:r>
        <w:rPr>
          <w:rFonts w:cs="TT233O00"/>
          <w:color w:val="292526"/>
        </w:rPr>
        <w:t>)</w:t>
      </w:r>
    </w:p>
  </w:footnote>
  <w:footnote w:id="9">
    <w:p w:rsidR="00816D00" w:rsidRDefault="00816D00">
      <w:pPr>
        <w:pStyle w:val="Tekstprzypisudolnego"/>
      </w:pPr>
      <w:r>
        <w:rPr>
          <w:rStyle w:val="Odwoanieprzypisudolnego"/>
        </w:rPr>
        <w:footnoteRef/>
      </w:r>
      <w:r>
        <w:t xml:space="preserve"> V KKN 440/99 </w:t>
      </w:r>
    </w:p>
  </w:footnote>
  <w:footnote w:id="10">
    <w:p w:rsidR="00816D00" w:rsidRDefault="00816D00">
      <w:pPr>
        <w:pStyle w:val="Tekstprzypisudolnego"/>
      </w:pPr>
      <w:r>
        <w:rPr>
          <w:rStyle w:val="Odwoanieprzypisudolnego"/>
        </w:rPr>
        <w:footnoteRef/>
      </w:r>
      <w:r>
        <w:t xml:space="preserve"> </w:t>
      </w:r>
      <w:r w:rsidRPr="00816D00">
        <w:rPr>
          <w:rFonts w:cs="TT233O00"/>
          <w:color w:val="292526"/>
        </w:rPr>
        <w:t xml:space="preserve">II </w:t>
      </w:r>
      <w:proofErr w:type="spellStart"/>
      <w:r w:rsidRPr="00816D00">
        <w:rPr>
          <w:rFonts w:cs="TT233O00"/>
          <w:color w:val="292526"/>
        </w:rPr>
        <w:t>AKa</w:t>
      </w:r>
      <w:proofErr w:type="spellEnd"/>
      <w:r w:rsidRPr="00816D00">
        <w:rPr>
          <w:rFonts w:cs="TT233O00"/>
          <w:color w:val="292526"/>
        </w:rPr>
        <w:t xml:space="preserve"> 142/97</w:t>
      </w:r>
    </w:p>
  </w:footnote>
  <w:footnote w:id="11">
    <w:p w:rsidR="00816D00" w:rsidRPr="00816D00" w:rsidRDefault="00816D00">
      <w:pPr>
        <w:pStyle w:val="Tekstprzypisudolnego"/>
      </w:pPr>
      <w:r>
        <w:rPr>
          <w:rStyle w:val="Odwoanieprzypisudolnego"/>
        </w:rPr>
        <w:footnoteRef/>
      </w:r>
      <w:r>
        <w:t xml:space="preserve"> </w:t>
      </w:r>
      <w:r w:rsidRPr="00816D00">
        <w:rPr>
          <w:rFonts w:cs="TT233O00"/>
          <w:color w:val="292526"/>
        </w:rPr>
        <w:t xml:space="preserve">II </w:t>
      </w:r>
      <w:proofErr w:type="spellStart"/>
      <w:r w:rsidRPr="00816D00">
        <w:rPr>
          <w:rFonts w:cs="TT233O00"/>
          <w:color w:val="292526"/>
        </w:rPr>
        <w:t>AKo</w:t>
      </w:r>
      <w:proofErr w:type="spellEnd"/>
      <w:r w:rsidRPr="00816D00">
        <w:rPr>
          <w:rFonts w:cs="TT233O00"/>
          <w:color w:val="292526"/>
        </w:rPr>
        <w:t xml:space="preserve"> 259/98</w:t>
      </w:r>
    </w:p>
  </w:footnote>
  <w:footnote w:id="12">
    <w:p w:rsidR="00816D00" w:rsidRDefault="00816D00">
      <w:pPr>
        <w:pStyle w:val="Tekstprzypisudolnego"/>
      </w:pPr>
      <w:r w:rsidRPr="00816D00">
        <w:rPr>
          <w:rStyle w:val="Odwoanieprzypisudolnego"/>
        </w:rPr>
        <w:footnoteRef/>
      </w:r>
      <w:r w:rsidRPr="00816D00">
        <w:t xml:space="preserve"> II </w:t>
      </w:r>
      <w:proofErr w:type="spellStart"/>
      <w:r w:rsidRPr="00816D00">
        <w:t>AKa</w:t>
      </w:r>
      <w:proofErr w:type="spellEnd"/>
      <w:r w:rsidRPr="00816D00">
        <w:t xml:space="preserve"> 266/10</w:t>
      </w:r>
    </w:p>
  </w:footnote>
  <w:footnote w:id="13">
    <w:p w:rsidR="00816D00" w:rsidRDefault="00816D00">
      <w:pPr>
        <w:pStyle w:val="Tekstprzypisudolnego"/>
      </w:pPr>
      <w:r>
        <w:rPr>
          <w:rStyle w:val="Odwoanieprzypisudolnego"/>
        </w:rPr>
        <w:footnoteRef/>
      </w:r>
      <w:r>
        <w:t xml:space="preserve"> Odpowiedź na interpelację </w:t>
      </w:r>
      <w:r w:rsidR="00052860">
        <w:t xml:space="preserve">nr 7857 posła K. Brejzy w sprawie postępowania z dowodami elektronicznymi </w:t>
      </w:r>
      <w:r w:rsidR="00B02E48">
        <w:t>(</w:t>
      </w:r>
      <w:r w:rsidR="00B02E48" w:rsidRPr="00B02E48">
        <w:t>http://orka2.sejm.gov.pl/IZ6.nsf/</w:t>
      </w:r>
      <w:proofErr w:type="spellStart"/>
      <w:r w:rsidR="00B02E48" w:rsidRPr="00B02E48">
        <w:t>main</w:t>
      </w:r>
      <w:proofErr w:type="spellEnd"/>
      <w:r w:rsidR="00B02E48" w:rsidRPr="00B02E48">
        <w:t>/21309EFE</w:t>
      </w:r>
      <w:r w:rsidR="00B02E48">
        <w:t>)</w:t>
      </w:r>
    </w:p>
  </w:footnote>
  <w:footnote w:id="14">
    <w:p w:rsidR="00816D00" w:rsidRDefault="00816D00">
      <w:pPr>
        <w:pStyle w:val="Tekstprzypisudolnego"/>
      </w:pPr>
      <w:r>
        <w:rPr>
          <w:rStyle w:val="Odwoanieprzypisudolnego"/>
        </w:rPr>
        <w:footnoteRef/>
      </w:r>
      <w:r>
        <w:t xml:space="preserve"> </w:t>
      </w:r>
      <w:r w:rsidR="00D247E9">
        <w:t>Dokumentem</w:t>
      </w:r>
      <w:r>
        <w:t xml:space="preserve"> jest każdy przedmiot lub inny zapisany nośnik informacji, z którym związane jest określone prawo, albo który ze względu na zawartą w nim treść stanowi dowód prawa, stosunku prawnego lub okoliczności mającej znaczenie prawne</w:t>
      </w:r>
    </w:p>
  </w:footnote>
  <w:footnote w:id="15">
    <w:p w:rsidR="00727C7B" w:rsidRDefault="00727C7B">
      <w:pPr>
        <w:pStyle w:val="Tekstprzypisudolnego"/>
      </w:pPr>
      <w:r>
        <w:rPr>
          <w:rStyle w:val="Odwoanieprzypisudolnego"/>
        </w:rPr>
        <w:footnoteRef/>
      </w:r>
      <w:r>
        <w:t xml:space="preserve"> Dz. U. Nr 100, poz. 1023</w:t>
      </w:r>
    </w:p>
  </w:footnote>
  <w:footnote w:id="16">
    <w:p w:rsidR="00D247E9" w:rsidRPr="00D247E9" w:rsidRDefault="00D247E9">
      <w:pPr>
        <w:pStyle w:val="Tekstprzypisudolnego"/>
        <w:rPr>
          <w:i/>
        </w:rPr>
      </w:pPr>
      <w:r>
        <w:rPr>
          <w:rStyle w:val="Odwoanieprzypisudolnego"/>
        </w:rPr>
        <w:footnoteRef/>
      </w:r>
      <w:r>
        <w:t xml:space="preserve"> B. </w:t>
      </w:r>
      <w:proofErr w:type="spellStart"/>
      <w:r>
        <w:t>Hołyst</w:t>
      </w:r>
      <w:proofErr w:type="spellEnd"/>
      <w:r>
        <w:t xml:space="preserve">, </w:t>
      </w:r>
      <w:r>
        <w:rPr>
          <w:i/>
        </w:rPr>
        <w:t>Kryminalistyka</w:t>
      </w:r>
    </w:p>
  </w:footnote>
  <w:footnote w:id="17">
    <w:p w:rsidR="00D247E9" w:rsidRDefault="00D247E9">
      <w:pPr>
        <w:pStyle w:val="Tekstprzypisudolnego"/>
      </w:pPr>
      <w:r>
        <w:rPr>
          <w:rStyle w:val="Odwoanieprzypisudolnego"/>
        </w:rPr>
        <w:footnoteRef/>
      </w:r>
      <w:r>
        <w:t xml:space="preserve"> </w:t>
      </w:r>
      <w:r w:rsidRPr="00BA3B54">
        <w:t xml:space="preserve">II </w:t>
      </w:r>
      <w:proofErr w:type="spellStart"/>
      <w:r w:rsidRPr="00BA3B54">
        <w:t>AKa</w:t>
      </w:r>
      <w:proofErr w:type="spellEnd"/>
      <w:r w:rsidRPr="00BA3B54">
        <w:t xml:space="preserve"> 154/14</w:t>
      </w:r>
    </w:p>
  </w:footnote>
  <w:footnote w:id="18">
    <w:p w:rsidR="00D247E9" w:rsidRDefault="00D247E9">
      <w:pPr>
        <w:pStyle w:val="Tekstprzypisudolnego"/>
      </w:pPr>
      <w:r>
        <w:rPr>
          <w:rStyle w:val="Odwoanieprzypisudolnego"/>
        </w:rPr>
        <w:footnoteRef/>
      </w:r>
      <w:r>
        <w:t xml:space="preserve"> </w:t>
      </w:r>
      <w:r w:rsidRPr="00BA3B54">
        <w:t xml:space="preserve">II </w:t>
      </w:r>
      <w:proofErr w:type="spellStart"/>
      <w:r w:rsidRPr="00BA3B54">
        <w:t>AKa</w:t>
      </w:r>
      <w:proofErr w:type="spellEnd"/>
      <w:r w:rsidRPr="00BA3B54">
        <w:t xml:space="preserve"> 28/14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97328"/>
    <w:multiLevelType w:val="hybridMultilevel"/>
    <w:tmpl w:val="3C143C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A1085"/>
    <w:rsid w:val="000149AC"/>
    <w:rsid w:val="000162AA"/>
    <w:rsid w:val="00033EB1"/>
    <w:rsid w:val="00037B8B"/>
    <w:rsid w:val="00037BDF"/>
    <w:rsid w:val="00052860"/>
    <w:rsid w:val="000842B8"/>
    <w:rsid w:val="000E5911"/>
    <w:rsid w:val="0012484E"/>
    <w:rsid w:val="0012505B"/>
    <w:rsid w:val="00175992"/>
    <w:rsid w:val="001E4657"/>
    <w:rsid w:val="00204C29"/>
    <w:rsid w:val="00237A6B"/>
    <w:rsid w:val="00254F47"/>
    <w:rsid w:val="00280E10"/>
    <w:rsid w:val="002A1A83"/>
    <w:rsid w:val="002A37D6"/>
    <w:rsid w:val="002B324E"/>
    <w:rsid w:val="003616B6"/>
    <w:rsid w:val="00384D8F"/>
    <w:rsid w:val="003A262A"/>
    <w:rsid w:val="003D09DB"/>
    <w:rsid w:val="003D31CE"/>
    <w:rsid w:val="003F7E51"/>
    <w:rsid w:val="00402511"/>
    <w:rsid w:val="00416774"/>
    <w:rsid w:val="004353A4"/>
    <w:rsid w:val="00457E81"/>
    <w:rsid w:val="00463186"/>
    <w:rsid w:val="004B1A84"/>
    <w:rsid w:val="00503D82"/>
    <w:rsid w:val="005047AE"/>
    <w:rsid w:val="005B4141"/>
    <w:rsid w:val="005C39FA"/>
    <w:rsid w:val="00607BD5"/>
    <w:rsid w:val="006A08C5"/>
    <w:rsid w:val="006B5FEB"/>
    <w:rsid w:val="006E06C8"/>
    <w:rsid w:val="00706E55"/>
    <w:rsid w:val="00727C7B"/>
    <w:rsid w:val="0074444A"/>
    <w:rsid w:val="0075285D"/>
    <w:rsid w:val="00754FE6"/>
    <w:rsid w:val="00787878"/>
    <w:rsid w:val="007F5014"/>
    <w:rsid w:val="0080668E"/>
    <w:rsid w:val="00816D00"/>
    <w:rsid w:val="008242CA"/>
    <w:rsid w:val="00850F10"/>
    <w:rsid w:val="0085753F"/>
    <w:rsid w:val="008829FE"/>
    <w:rsid w:val="00892D87"/>
    <w:rsid w:val="008A1085"/>
    <w:rsid w:val="00915C39"/>
    <w:rsid w:val="009433D5"/>
    <w:rsid w:val="009B2F13"/>
    <w:rsid w:val="009D5556"/>
    <w:rsid w:val="009F149B"/>
    <w:rsid w:val="00A21A0C"/>
    <w:rsid w:val="00A275D9"/>
    <w:rsid w:val="00A37990"/>
    <w:rsid w:val="00A42180"/>
    <w:rsid w:val="00AA6C2D"/>
    <w:rsid w:val="00AC7F4C"/>
    <w:rsid w:val="00AE4D2C"/>
    <w:rsid w:val="00AF181A"/>
    <w:rsid w:val="00B02E48"/>
    <w:rsid w:val="00B066B7"/>
    <w:rsid w:val="00B34172"/>
    <w:rsid w:val="00B34CF0"/>
    <w:rsid w:val="00B44565"/>
    <w:rsid w:val="00BA3B54"/>
    <w:rsid w:val="00BD1009"/>
    <w:rsid w:val="00C1639D"/>
    <w:rsid w:val="00C45D3A"/>
    <w:rsid w:val="00C57E6E"/>
    <w:rsid w:val="00C74C76"/>
    <w:rsid w:val="00C775CE"/>
    <w:rsid w:val="00C960FD"/>
    <w:rsid w:val="00D05B97"/>
    <w:rsid w:val="00D05C20"/>
    <w:rsid w:val="00D07FFE"/>
    <w:rsid w:val="00D247E9"/>
    <w:rsid w:val="00D85AA1"/>
    <w:rsid w:val="00DB0B09"/>
    <w:rsid w:val="00DD1352"/>
    <w:rsid w:val="00DD40CB"/>
    <w:rsid w:val="00DE24E3"/>
    <w:rsid w:val="00DF1C6C"/>
    <w:rsid w:val="00E061B9"/>
    <w:rsid w:val="00E17B52"/>
    <w:rsid w:val="00E72445"/>
    <w:rsid w:val="00ED4E70"/>
    <w:rsid w:val="00F20F59"/>
    <w:rsid w:val="00F24181"/>
    <w:rsid w:val="00F55989"/>
    <w:rsid w:val="00FA35C0"/>
    <w:rsid w:val="00FD26F9"/>
    <w:rsid w:val="00FF3E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149B"/>
  </w:style>
  <w:style w:type="paragraph" w:styleId="Nagwek2">
    <w:name w:val="heading 2"/>
    <w:basedOn w:val="Normalny"/>
    <w:link w:val="Nagwek2Znak"/>
    <w:uiPriority w:val="9"/>
    <w:qFormat/>
    <w:rsid w:val="00DB0B0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LTGliederung1">
    <w:name w:val="Domy?lnie~LT~Gliederung 1"/>
    <w:rsid w:val="002B324E"/>
    <w:pPr>
      <w:widowControl w:val="0"/>
      <w:suppressAutoHyphens/>
      <w:autoSpaceDE w:val="0"/>
      <w:spacing w:after="283" w:line="240" w:lineRule="auto"/>
      <w:ind w:left="679" w:hanging="510"/>
    </w:pPr>
    <w:rPr>
      <w:rFonts w:ascii="Tahoma" w:eastAsia="Tahoma" w:hAnsi="Tahoma" w:cs="Times New Roman"/>
      <w:color w:val="000000"/>
      <w:kern w:val="2"/>
      <w:sz w:val="64"/>
      <w:szCs w:val="64"/>
      <w:lang w:eastAsia="pl-PL"/>
    </w:rPr>
  </w:style>
  <w:style w:type="paragraph" w:styleId="Nagwek">
    <w:name w:val="header"/>
    <w:basedOn w:val="Normalny"/>
    <w:link w:val="NagwekZnak"/>
    <w:uiPriority w:val="99"/>
    <w:unhideWhenUsed/>
    <w:rsid w:val="00FD26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26F9"/>
  </w:style>
  <w:style w:type="paragraph" w:styleId="Stopka">
    <w:name w:val="footer"/>
    <w:basedOn w:val="Normalny"/>
    <w:link w:val="StopkaZnak"/>
    <w:uiPriority w:val="99"/>
    <w:unhideWhenUsed/>
    <w:rsid w:val="00FD26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26F9"/>
  </w:style>
  <w:style w:type="paragraph" w:styleId="Tekstdymka">
    <w:name w:val="Balloon Text"/>
    <w:basedOn w:val="Normalny"/>
    <w:link w:val="TekstdymkaZnak"/>
    <w:uiPriority w:val="99"/>
    <w:semiHidden/>
    <w:unhideWhenUsed/>
    <w:rsid w:val="00FD26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26F9"/>
    <w:rPr>
      <w:rFonts w:ascii="Tahoma" w:hAnsi="Tahoma" w:cs="Tahoma"/>
      <w:sz w:val="16"/>
      <w:szCs w:val="16"/>
    </w:rPr>
  </w:style>
  <w:style w:type="paragraph" w:styleId="Bezodstpw">
    <w:name w:val="No Spacing"/>
    <w:link w:val="BezodstpwZnak"/>
    <w:uiPriority w:val="1"/>
    <w:qFormat/>
    <w:rsid w:val="00AC7F4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C7F4C"/>
    <w:rPr>
      <w:rFonts w:eastAsiaTheme="minorEastAsia"/>
      <w:lang w:eastAsia="pl-PL"/>
    </w:rPr>
  </w:style>
  <w:style w:type="paragraph" w:styleId="Akapitzlist">
    <w:name w:val="List Paragraph"/>
    <w:basedOn w:val="Normalny"/>
    <w:uiPriority w:val="34"/>
    <w:qFormat/>
    <w:rsid w:val="00915C39"/>
    <w:pPr>
      <w:ind w:left="720"/>
      <w:contextualSpacing/>
    </w:pPr>
  </w:style>
  <w:style w:type="character" w:customStyle="1" w:styleId="st">
    <w:name w:val="st"/>
    <w:basedOn w:val="Domylnaczcionkaakapitu"/>
    <w:rsid w:val="0080668E"/>
  </w:style>
  <w:style w:type="character" w:styleId="Hipercze">
    <w:name w:val="Hyperlink"/>
    <w:basedOn w:val="Domylnaczcionkaakapitu"/>
    <w:uiPriority w:val="99"/>
    <w:unhideWhenUsed/>
    <w:rsid w:val="003D31CE"/>
    <w:rPr>
      <w:color w:val="0000FF" w:themeColor="hyperlink"/>
      <w:u w:val="single"/>
    </w:rPr>
  </w:style>
  <w:style w:type="paragraph" w:customStyle="1" w:styleId="przypisy">
    <w:name w:val="przypisy"/>
    <w:basedOn w:val="Tekstprzypisudolnego"/>
    <w:rsid w:val="00AA6C2D"/>
    <w:pPr>
      <w:ind w:left="113" w:hanging="113"/>
      <w:jc w:val="both"/>
    </w:pPr>
    <w:rPr>
      <w:rFonts w:ascii="Helvetica" w:eastAsia="Times New Roman" w:hAnsi="Helvetica" w:cs="Times New Roman"/>
      <w:sz w:val="17"/>
      <w:lang w:eastAsia="ar-SA"/>
    </w:rPr>
  </w:style>
  <w:style w:type="character" w:styleId="Odwoanieprzypisudolnego">
    <w:name w:val="footnote reference"/>
    <w:aliases w:val="FZ,(Voetnootmarkering)"/>
    <w:semiHidden/>
    <w:unhideWhenUsed/>
    <w:rsid w:val="00AA6C2D"/>
    <w:rPr>
      <w:vertAlign w:val="superscript"/>
    </w:rPr>
  </w:style>
  <w:style w:type="paragraph" w:styleId="Tekstprzypisudolnego">
    <w:name w:val="footnote text"/>
    <w:basedOn w:val="Normalny"/>
    <w:link w:val="TekstprzypisudolnegoZnak"/>
    <w:uiPriority w:val="99"/>
    <w:semiHidden/>
    <w:unhideWhenUsed/>
    <w:rsid w:val="00AA6C2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A6C2D"/>
    <w:rPr>
      <w:sz w:val="20"/>
      <w:szCs w:val="20"/>
    </w:rPr>
  </w:style>
  <w:style w:type="character" w:customStyle="1" w:styleId="Nagwek2Znak">
    <w:name w:val="Nagłówek 2 Znak"/>
    <w:basedOn w:val="Domylnaczcionkaakapitu"/>
    <w:link w:val="Nagwek2"/>
    <w:uiPriority w:val="9"/>
    <w:rsid w:val="00DB0B09"/>
    <w:rPr>
      <w:rFonts w:ascii="Times New Roman" w:eastAsia="Times New Roman" w:hAnsi="Times New Roman" w:cs="Times New Roman"/>
      <w:b/>
      <w:bCs/>
      <w:sz w:val="36"/>
      <w:szCs w:val="36"/>
      <w:lang w:eastAsia="pl-PL"/>
    </w:rPr>
  </w:style>
  <w:style w:type="character" w:customStyle="1" w:styleId="strong">
    <w:name w:val="strong"/>
    <w:basedOn w:val="Domylnaczcionkaakapitu"/>
    <w:rsid w:val="00DB0B09"/>
  </w:style>
  <w:style w:type="character" w:styleId="Pogrubienie">
    <w:name w:val="Strong"/>
    <w:basedOn w:val="Domylnaczcionkaakapitu"/>
    <w:uiPriority w:val="22"/>
    <w:qFormat/>
    <w:rsid w:val="00DB0B09"/>
    <w:rPr>
      <w:b/>
      <w:bCs/>
    </w:rPr>
  </w:style>
  <w:style w:type="paragraph" w:styleId="NormalnyWeb">
    <w:name w:val="Normal (Web)"/>
    <w:basedOn w:val="Normalny"/>
    <w:uiPriority w:val="99"/>
    <w:semiHidden/>
    <w:unhideWhenUsed/>
    <w:rsid w:val="00BA3B5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DB0B0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LTGliederung1">
    <w:name w:val="Domy?lnie~LT~Gliederung 1"/>
    <w:rsid w:val="002B324E"/>
    <w:pPr>
      <w:widowControl w:val="0"/>
      <w:suppressAutoHyphens/>
      <w:autoSpaceDE w:val="0"/>
      <w:spacing w:after="283" w:line="240" w:lineRule="auto"/>
      <w:ind w:left="679" w:hanging="510"/>
    </w:pPr>
    <w:rPr>
      <w:rFonts w:ascii="Tahoma" w:eastAsia="Tahoma" w:hAnsi="Tahoma" w:cs="Times New Roman"/>
      <w:color w:val="000000"/>
      <w:kern w:val="2"/>
      <w:sz w:val="64"/>
      <w:szCs w:val="64"/>
      <w:lang w:eastAsia="pl-PL"/>
    </w:rPr>
  </w:style>
  <w:style w:type="paragraph" w:styleId="Nagwek">
    <w:name w:val="header"/>
    <w:basedOn w:val="Normalny"/>
    <w:link w:val="NagwekZnak"/>
    <w:uiPriority w:val="99"/>
    <w:unhideWhenUsed/>
    <w:rsid w:val="00FD26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26F9"/>
  </w:style>
  <w:style w:type="paragraph" w:styleId="Stopka">
    <w:name w:val="footer"/>
    <w:basedOn w:val="Normalny"/>
    <w:link w:val="StopkaZnak"/>
    <w:uiPriority w:val="99"/>
    <w:unhideWhenUsed/>
    <w:rsid w:val="00FD26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26F9"/>
  </w:style>
  <w:style w:type="paragraph" w:styleId="Tekstdymka">
    <w:name w:val="Balloon Text"/>
    <w:basedOn w:val="Normalny"/>
    <w:link w:val="TekstdymkaZnak"/>
    <w:uiPriority w:val="99"/>
    <w:semiHidden/>
    <w:unhideWhenUsed/>
    <w:rsid w:val="00FD26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26F9"/>
    <w:rPr>
      <w:rFonts w:ascii="Tahoma" w:hAnsi="Tahoma" w:cs="Tahoma"/>
      <w:sz w:val="16"/>
      <w:szCs w:val="16"/>
    </w:rPr>
  </w:style>
  <w:style w:type="paragraph" w:styleId="Bezodstpw">
    <w:name w:val="No Spacing"/>
    <w:link w:val="BezodstpwZnak"/>
    <w:uiPriority w:val="1"/>
    <w:qFormat/>
    <w:rsid w:val="00AC7F4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C7F4C"/>
    <w:rPr>
      <w:rFonts w:eastAsiaTheme="minorEastAsia"/>
      <w:lang w:eastAsia="pl-PL"/>
    </w:rPr>
  </w:style>
  <w:style w:type="paragraph" w:styleId="Akapitzlist">
    <w:name w:val="List Paragraph"/>
    <w:basedOn w:val="Normalny"/>
    <w:uiPriority w:val="34"/>
    <w:qFormat/>
    <w:rsid w:val="00915C39"/>
    <w:pPr>
      <w:ind w:left="720"/>
      <w:contextualSpacing/>
    </w:pPr>
  </w:style>
  <w:style w:type="character" w:customStyle="1" w:styleId="st">
    <w:name w:val="st"/>
    <w:basedOn w:val="Domylnaczcionkaakapitu"/>
    <w:rsid w:val="0080668E"/>
  </w:style>
  <w:style w:type="character" w:styleId="Hipercze">
    <w:name w:val="Hyperlink"/>
    <w:basedOn w:val="Domylnaczcionkaakapitu"/>
    <w:uiPriority w:val="99"/>
    <w:unhideWhenUsed/>
    <w:rsid w:val="003D31CE"/>
    <w:rPr>
      <w:color w:val="0000FF" w:themeColor="hyperlink"/>
      <w:u w:val="single"/>
    </w:rPr>
  </w:style>
  <w:style w:type="paragraph" w:customStyle="1" w:styleId="przypisy">
    <w:name w:val="przypisy"/>
    <w:basedOn w:val="Tekstprzypisudolnego"/>
    <w:rsid w:val="00AA6C2D"/>
    <w:pPr>
      <w:ind w:left="113" w:hanging="113"/>
      <w:jc w:val="both"/>
    </w:pPr>
    <w:rPr>
      <w:rFonts w:ascii="Helvetica" w:eastAsia="Times New Roman" w:hAnsi="Helvetica" w:cs="Times New Roman"/>
      <w:sz w:val="17"/>
      <w:lang w:eastAsia="ar-SA"/>
    </w:rPr>
  </w:style>
  <w:style w:type="character" w:styleId="Odwoanieprzypisudolnego">
    <w:name w:val="footnote reference"/>
    <w:aliases w:val="FZ,(Voetnootmarkering)"/>
    <w:semiHidden/>
    <w:unhideWhenUsed/>
    <w:rsid w:val="00AA6C2D"/>
    <w:rPr>
      <w:vertAlign w:val="superscript"/>
    </w:rPr>
  </w:style>
  <w:style w:type="paragraph" w:styleId="Tekstprzypisudolnego">
    <w:name w:val="footnote text"/>
    <w:basedOn w:val="Normalny"/>
    <w:link w:val="TekstprzypisudolnegoZnak"/>
    <w:uiPriority w:val="99"/>
    <w:semiHidden/>
    <w:unhideWhenUsed/>
    <w:rsid w:val="00AA6C2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A6C2D"/>
    <w:rPr>
      <w:sz w:val="20"/>
      <w:szCs w:val="20"/>
    </w:rPr>
  </w:style>
  <w:style w:type="character" w:customStyle="1" w:styleId="Nagwek2Znak">
    <w:name w:val="Nagłówek 2 Znak"/>
    <w:basedOn w:val="Domylnaczcionkaakapitu"/>
    <w:link w:val="Nagwek2"/>
    <w:uiPriority w:val="9"/>
    <w:rsid w:val="00DB0B09"/>
    <w:rPr>
      <w:rFonts w:ascii="Times New Roman" w:eastAsia="Times New Roman" w:hAnsi="Times New Roman" w:cs="Times New Roman"/>
      <w:b/>
      <w:bCs/>
      <w:sz w:val="36"/>
      <w:szCs w:val="36"/>
      <w:lang w:eastAsia="pl-PL"/>
    </w:rPr>
  </w:style>
  <w:style w:type="character" w:customStyle="1" w:styleId="strong">
    <w:name w:val="strong"/>
    <w:basedOn w:val="Domylnaczcionkaakapitu"/>
    <w:rsid w:val="00DB0B09"/>
  </w:style>
  <w:style w:type="character" w:styleId="Pogrubienie">
    <w:name w:val="Strong"/>
    <w:basedOn w:val="Domylnaczcionkaakapitu"/>
    <w:uiPriority w:val="22"/>
    <w:qFormat/>
    <w:rsid w:val="00DB0B09"/>
    <w:rPr>
      <w:b/>
      <w:bCs/>
    </w:rPr>
  </w:style>
  <w:style w:type="paragraph" w:styleId="NormalnyWeb">
    <w:name w:val="Normal (Web)"/>
    <w:basedOn w:val="Normalny"/>
    <w:uiPriority w:val="99"/>
    <w:semiHidden/>
    <w:unhideWhenUsed/>
    <w:rsid w:val="00BA3B5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61394635">
      <w:bodyDiv w:val="1"/>
      <w:marLeft w:val="0"/>
      <w:marRight w:val="0"/>
      <w:marTop w:val="0"/>
      <w:marBottom w:val="0"/>
      <w:divBdr>
        <w:top w:val="none" w:sz="0" w:space="0" w:color="auto"/>
        <w:left w:val="none" w:sz="0" w:space="0" w:color="auto"/>
        <w:bottom w:val="none" w:sz="0" w:space="0" w:color="auto"/>
        <w:right w:val="none" w:sz="0" w:space="0" w:color="auto"/>
      </w:divBdr>
    </w:div>
    <w:div w:id="903369038">
      <w:bodyDiv w:val="1"/>
      <w:marLeft w:val="0"/>
      <w:marRight w:val="0"/>
      <w:marTop w:val="0"/>
      <w:marBottom w:val="0"/>
      <w:divBdr>
        <w:top w:val="none" w:sz="0" w:space="0" w:color="auto"/>
        <w:left w:val="none" w:sz="0" w:space="0" w:color="auto"/>
        <w:bottom w:val="none" w:sz="0" w:space="0" w:color="auto"/>
        <w:right w:val="none" w:sz="0" w:space="0" w:color="auto"/>
      </w:divBdr>
      <w:divsChild>
        <w:div w:id="1309355782">
          <w:marLeft w:val="0"/>
          <w:marRight w:val="0"/>
          <w:marTop w:val="0"/>
          <w:marBottom w:val="0"/>
          <w:divBdr>
            <w:top w:val="none" w:sz="0" w:space="0" w:color="auto"/>
            <w:left w:val="none" w:sz="0" w:space="0" w:color="auto"/>
            <w:bottom w:val="none" w:sz="0" w:space="0" w:color="auto"/>
            <w:right w:val="none" w:sz="0" w:space="0" w:color="auto"/>
          </w:divBdr>
        </w:div>
        <w:div w:id="73166154">
          <w:marLeft w:val="0"/>
          <w:marRight w:val="0"/>
          <w:marTop w:val="0"/>
          <w:marBottom w:val="0"/>
          <w:divBdr>
            <w:top w:val="none" w:sz="0" w:space="0" w:color="auto"/>
            <w:left w:val="none" w:sz="0" w:space="0" w:color="auto"/>
            <w:bottom w:val="none" w:sz="0" w:space="0" w:color="auto"/>
            <w:right w:val="none" w:sz="0" w:space="0" w:color="auto"/>
          </w:divBdr>
        </w:div>
        <w:div w:id="1189757915">
          <w:marLeft w:val="0"/>
          <w:marRight w:val="0"/>
          <w:marTop w:val="0"/>
          <w:marBottom w:val="0"/>
          <w:divBdr>
            <w:top w:val="none" w:sz="0" w:space="0" w:color="auto"/>
            <w:left w:val="none" w:sz="0" w:space="0" w:color="auto"/>
            <w:bottom w:val="none" w:sz="0" w:space="0" w:color="auto"/>
            <w:right w:val="none" w:sz="0" w:space="0" w:color="auto"/>
          </w:divBdr>
        </w:div>
        <w:div w:id="1154760829">
          <w:marLeft w:val="0"/>
          <w:marRight w:val="0"/>
          <w:marTop w:val="0"/>
          <w:marBottom w:val="0"/>
          <w:divBdr>
            <w:top w:val="none" w:sz="0" w:space="0" w:color="auto"/>
            <w:left w:val="none" w:sz="0" w:space="0" w:color="auto"/>
            <w:bottom w:val="none" w:sz="0" w:space="0" w:color="auto"/>
            <w:right w:val="none" w:sz="0" w:space="0" w:color="auto"/>
          </w:divBdr>
        </w:div>
        <w:div w:id="684870651">
          <w:marLeft w:val="0"/>
          <w:marRight w:val="0"/>
          <w:marTop w:val="0"/>
          <w:marBottom w:val="0"/>
          <w:divBdr>
            <w:top w:val="none" w:sz="0" w:space="0" w:color="auto"/>
            <w:left w:val="none" w:sz="0" w:space="0" w:color="auto"/>
            <w:bottom w:val="none" w:sz="0" w:space="0" w:color="auto"/>
            <w:right w:val="none" w:sz="0" w:space="0" w:color="auto"/>
          </w:divBdr>
        </w:div>
        <w:div w:id="92014083">
          <w:marLeft w:val="0"/>
          <w:marRight w:val="0"/>
          <w:marTop w:val="0"/>
          <w:marBottom w:val="0"/>
          <w:divBdr>
            <w:top w:val="none" w:sz="0" w:space="0" w:color="auto"/>
            <w:left w:val="none" w:sz="0" w:space="0" w:color="auto"/>
            <w:bottom w:val="none" w:sz="0" w:space="0" w:color="auto"/>
            <w:right w:val="none" w:sz="0" w:space="0" w:color="auto"/>
          </w:divBdr>
        </w:div>
      </w:divsChild>
    </w:div>
    <w:div w:id="967860291">
      <w:bodyDiv w:val="1"/>
      <w:marLeft w:val="0"/>
      <w:marRight w:val="0"/>
      <w:marTop w:val="0"/>
      <w:marBottom w:val="0"/>
      <w:divBdr>
        <w:top w:val="none" w:sz="0" w:space="0" w:color="auto"/>
        <w:left w:val="none" w:sz="0" w:space="0" w:color="auto"/>
        <w:bottom w:val="none" w:sz="0" w:space="0" w:color="auto"/>
        <w:right w:val="none" w:sz="0" w:space="0" w:color="auto"/>
      </w:divBdr>
    </w:div>
    <w:div w:id="1105154101">
      <w:bodyDiv w:val="1"/>
      <w:marLeft w:val="0"/>
      <w:marRight w:val="0"/>
      <w:marTop w:val="0"/>
      <w:marBottom w:val="0"/>
      <w:divBdr>
        <w:top w:val="none" w:sz="0" w:space="0" w:color="auto"/>
        <w:left w:val="none" w:sz="0" w:space="0" w:color="auto"/>
        <w:bottom w:val="none" w:sz="0" w:space="0" w:color="auto"/>
        <w:right w:val="none" w:sz="0" w:space="0" w:color="auto"/>
      </w:divBdr>
      <w:divsChild>
        <w:div w:id="10572345">
          <w:marLeft w:val="0"/>
          <w:marRight w:val="0"/>
          <w:marTop w:val="0"/>
          <w:marBottom w:val="0"/>
          <w:divBdr>
            <w:top w:val="none" w:sz="0" w:space="0" w:color="auto"/>
            <w:left w:val="none" w:sz="0" w:space="0" w:color="auto"/>
            <w:bottom w:val="none" w:sz="0" w:space="0" w:color="auto"/>
            <w:right w:val="none" w:sz="0" w:space="0" w:color="auto"/>
          </w:divBdr>
        </w:div>
        <w:div w:id="1862550177">
          <w:marLeft w:val="0"/>
          <w:marRight w:val="0"/>
          <w:marTop w:val="0"/>
          <w:marBottom w:val="0"/>
          <w:divBdr>
            <w:top w:val="none" w:sz="0" w:space="0" w:color="auto"/>
            <w:left w:val="none" w:sz="0" w:space="0" w:color="auto"/>
            <w:bottom w:val="none" w:sz="0" w:space="0" w:color="auto"/>
            <w:right w:val="none" w:sz="0" w:space="0" w:color="auto"/>
          </w:divBdr>
        </w:div>
        <w:div w:id="1098790895">
          <w:marLeft w:val="0"/>
          <w:marRight w:val="0"/>
          <w:marTop w:val="0"/>
          <w:marBottom w:val="0"/>
          <w:divBdr>
            <w:top w:val="none" w:sz="0" w:space="0" w:color="auto"/>
            <w:left w:val="none" w:sz="0" w:space="0" w:color="auto"/>
            <w:bottom w:val="none" w:sz="0" w:space="0" w:color="auto"/>
            <w:right w:val="none" w:sz="0" w:space="0" w:color="auto"/>
          </w:divBdr>
        </w:div>
        <w:div w:id="1862666728">
          <w:marLeft w:val="0"/>
          <w:marRight w:val="0"/>
          <w:marTop w:val="0"/>
          <w:marBottom w:val="0"/>
          <w:divBdr>
            <w:top w:val="none" w:sz="0" w:space="0" w:color="auto"/>
            <w:left w:val="none" w:sz="0" w:space="0" w:color="auto"/>
            <w:bottom w:val="none" w:sz="0" w:space="0" w:color="auto"/>
            <w:right w:val="none" w:sz="0" w:space="0" w:color="auto"/>
          </w:divBdr>
        </w:div>
        <w:div w:id="623537244">
          <w:marLeft w:val="0"/>
          <w:marRight w:val="0"/>
          <w:marTop w:val="0"/>
          <w:marBottom w:val="0"/>
          <w:divBdr>
            <w:top w:val="none" w:sz="0" w:space="0" w:color="auto"/>
            <w:left w:val="none" w:sz="0" w:space="0" w:color="auto"/>
            <w:bottom w:val="none" w:sz="0" w:space="0" w:color="auto"/>
            <w:right w:val="none" w:sz="0" w:space="0" w:color="auto"/>
          </w:divBdr>
        </w:div>
        <w:div w:id="563297823">
          <w:marLeft w:val="0"/>
          <w:marRight w:val="0"/>
          <w:marTop w:val="0"/>
          <w:marBottom w:val="0"/>
          <w:divBdr>
            <w:top w:val="none" w:sz="0" w:space="0" w:color="auto"/>
            <w:left w:val="none" w:sz="0" w:space="0" w:color="auto"/>
            <w:bottom w:val="none" w:sz="0" w:space="0" w:color="auto"/>
            <w:right w:val="none" w:sz="0" w:space="0" w:color="auto"/>
          </w:divBdr>
        </w:div>
        <w:div w:id="1342269919">
          <w:marLeft w:val="0"/>
          <w:marRight w:val="0"/>
          <w:marTop w:val="0"/>
          <w:marBottom w:val="0"/>
          <w:divBdr>
            <w:top w:val="none" w:sz="0" w:space="0" w:color="auto"/>
            <w:left w:val="none" w:sz="0" w:space="0" w:color="auto"/>
            <w:bottom w:val="none" w:sz="0" w:space="0" w:color="auto"/>
            <w:right w:val="none" w:sz="0" w:space="0" w:color="auto"/>
          </w:divBdr>
        </w:div>
        <w:div w:id="846749750">
          <w:marLeft w:val="0"/>
          <w:marRight w:val="0"/>
          <w:marTop w:val="0"/>
          <w:marBottom w:val="0"/>
          <w:divBdr>
            <w:top w:val="none" w:sz="0" w:space="0" w:color="auto"/>
            <w:left w:val="none" w:sz="0" w:space="0" w:color="auto"/>
            <w:bottom w:val="none" w:sz="0" w:space="0" w:color="auto"/>
            <w:right w:val="none" w:sz="0" w:space="0" w:color="auto"/>
          </w:divBdr>
        </w:div>
        <w:div w:id="525874512">
          <w:marLeft w:val="0"/>
          <w:marRight w:val="0"/>
          <w:marTop w:val="0"/>
          <w:marBottom w:val="0"/>
          <w:divBdr>
            <w:top w:val="none" w:sz="0" w:space="0" w:color="auto"/>
            <w:left w:val="none" w:sz="0" w:space="0" w:color="auto"/>
            <w:bottom w:val="none" w:sz="0" w:space="0" w:color="auto"/>
            <w:right w:val="none" w:sz="0" w:space="0" w:color="auto"/>
          </w:divBdr>
        </w:div>
        <w:div w:id="1730037248">
          <w:marLeft w:val="0"/>
          <w:marRight w:val="0"/>
          <w:marTop w:val="0"/>
          <w:marBottom w:val="0"/>
          <w:divBdr>
            <w:top w:val="none" w:sz="0" w:space="0" w:color="auto"/>
            <w:left w:val="none" w:sz="0" w:space="0" w:color="auto"/>
            <w:bottom w:val="none" w:sz="0" w:space="0" w:color="auto"/>
            <w:right w:val="none" w:sz="0" w:space="0" w:color="auto"/>
          </w:divBdr>
        </w:div>
        <w:div w:id="227767486">
          <w:marLeft w:val="0"/>
          <w:marRight w:val="0"/>
          <w:marTop w:val="0"/>
          <w:marBottom w:val="0"/>
          <w:divBdr>
            <w:top w:val="none" w:sz="0" w:space="0" w:color="auto"/>
            <w:left w:val="none" w:sz="0" w:space="0" w:color="auto"/>
            <w:bottom w:val="none" w:sz="0" w:space="0" w:color="auto"/>
            <w:right w:val="none" w:sz="0" w:space="0" w:color="auto"/>
          </w:divBdr>
        </w:div>
        <w:div w:id="1357391132">
          <w:marLeft w:val="0"/>
          <w:marRight w:val="0"/>
          <w:marTop w:val="0"/>
          <w:marBottom w:val="0"/>
          <w:divBdr>
            <w:top w:val="none" w:sz="0" w:space="0" w:color="auto"/>
            <w:left w:val="none" w:sz="0" w:space="0" w:color="auto"/>
            <w:bottom w:val="none" w:sz="0" w:space="0" w:color="auto"/>
            <w:right w:val="none" w:sz="0" w:space="0" w:color="auto"/>
          </w:divBdr>
        </w:div>
        <w:div w:id="829060893">
          <w:marLeft w:val="0"/>
          <w:marRight w:val="0"/>
          <w:marTop w:val="0"/>
          <w:marBottom w:val="0"/>
          <w:divBdr>
            <w:top w:val="none" w:sz="0" w:space="0" w:color="auto"/>
            <w:left w:val="none" w:sz="0" w:space="0" w:color="auto"/>
            <w:bottom w:val="none" w:sz="0" w:space="0" w:color="auto"/>
            <w:right w:val="none" w:sz="0" w:space="0" w:color="auto"/>
          </w:divBdr>
        </w:div>
        <w:div w:id="1117414120">
          <w:marLeft w:val="0"/>
          <w:marRight w:val="0"/>
          <w:marTop w:val="0"/>
          <w:marBottom w:val="0"/>
          <w:divBdr>
            <w:top w:val="none" w:sz="0" w:space="0" w:color="auto"/>
            <w:left w:val="none" w:sz="0" w:space="0" w:color="auto"/>
            <w:bottom w:val="none" w:sz="0" w:space="0" w:color="auto"/>
            <w:right w:val="none" w:sz="0" w:space="0" w:color="auto"/>
          </w:divBdr>
        </w:div>
        <w:div w:id="2120759836">
          <w:marLeft w:val="0"/>
          <w:marRight w:val="0"/>
          <w:marTop w:val="0"/>
          <w:marBottom w:val="0"/>
          <w:divBdr>
            <w:top w:val="none" w:sz="0" w:space="0" w:color="auto"/>
            <w:left w:val="none" w:sz="0" w:space="0" w:color="auto"/>
            <w:bottom w:val="none" w:sz="0" w:space="0" w:color="auto"/>
            <w:right w:val="none" w:sz="0" w:space="0" w:color="auto"/>
          </w:divBdr>
        </w:div>
        <w:div w:id="1850482568">
          <w:marLeft w:val="0"/>
          <w:marRight w:val="0"/>
          <w:marTop w:val="0"/>
          <w:marBottom w:val="0"/>
          <w:divBdr>
            <w:top w:val="none" w:sz="0" w:space="0" w:color="auto"/>
            <w:left w:val="none" w:sz="0" w:space="0" w:color="auto"/>
            <w:bottom w:val="none" w:sz="0" w:space="0" w:color="auto"/>
            <w:right w:val="none" w:sz="0" w:space="0" w:color="auto"/>
          </w:divBdr>
        </w:div>
        <w:div w:id="786699812">
          <w:marLeft w:val="0"/>
          <w:marRight w:val="0"/>
          <w:marTop w:val="0"/>
          <w:marBottom w:val="0"/>
          <w:divBdr>
            <w:top w:val="none" w:sz="0" w:space="0" w:color="auto"/>
            <w:left w:val="none" w:sz="0" w:space="0" w:color="auto"/>
            <w:bottom w:val="none" w:sz="0" w:space="0" w:color="auto"/>
            <w:right w:val="none" w:sz="0" w:space="0" w:color="auto"/>
          </w:divBdr>
        </w:div>
        <w:div w:id="1876308043">
          <w:marLeft w:val="0"/>
          <w:marRight w:val="0"/>
          <w:marTop w:val="0"/>
          <w:marBottom w:val="0"/>
          <w:divBdr>
            <w:top w:val="none" w:sz="0" w:space="0" w:color="auto"/>
            <w:left w:val="none" w:sz="0" w:space="0" w:color="auto"/>
            <w:bottom w:val="none" w:sz="0" w:space="0" w:color="auto"/>
            <w:right w:val="none" w:sz="0" w:space="0" w:color="auto"/>
          </w:divBdr>
        </w:div>
        <w:div w:id="1114901509">
          <w:marLeft w:val="0"/>
          <w:marRight w:val="0"/>
          <w:marTop w:val="0"/>
          <w:marBottom w:val="0"/>
          <w:divBdr>
            <w:top w:val="none" w:sz="0" w:space="0" w:color="auto"/>
            <w:left w:val="none" w:sz="0" w:space="0" w:color="auto"/>
            <w:bottom w:val="none" w:sz="0" w:space="0" w:color="auto"/>
            <w:right w:val="none" w:sz="0" w:space="0" w:color="auto"/>
          </w:divBdr>
        </w:div>
        <w:div w:id="608242701">
          <w:marLeft w:val="0"/>
          <w:marRight w:val="0"/>
          <w:marTop w:val="0"/>
          <w:marBottom w:val="0"/>
          <w:divBdr>
            <w:top w:val="none" w:sz="0" w:space="0" w:color="auto"/>
            <w:left w:val="none" w:sz="0" w:space="0" w:color="auto"/>
            <w:bottom w:val="none" w:sz="0" w:space="0" w:color="auto"/>
            <w:right w:val="none" w:sz="0" w:space="0" w:color="auto"/>
          </w:divBdr>
        </w:div>
        <w:div w:id="1818569113">
          <w:marLeft w:val="0"/>
          <w:marRight w:val="0"/>
          <w:marTop w:val="0"/>
          <w:marBottom w:val="0"/>
          <w:divBdr>
            <w:top w:val="none" w:sz="0" w:space="0" w:color="auto"/>
            <w:left w:val="none" w:sz="0" w:space="0" w:color="auto"/>
            <w:bottom w:val="none" w:sz="0" w:space="0" w:color="auto"/>
            <w:right w:val="none" w:sz="0" w:space="0" w:color="auto"/>
          </w:divBdr>
        </w:div>
        <w:div w:id="1560628424">
          <w:marLeft w:val="0"/>
          <w:marRight w:val="0"/>
          <w:marTop w:val="0"/>
          <w:marBottom w:val="0"/>
          <w:divBdr>
            <w:top w:val="none" w:sz="0" w:space="0" w:color="auto"/>
            <w:left w:val="none" w:sz="0" w:space="0" w:color="auto"/>
            <w:bottom w:val="none" w:sz="0" w:space="0" w:color="auto"/>
            <w:right w:val="none" w:sz="0" w:space="0" w:color="auto"/>
          </w:divBdr>
        </w:div>
        <w:div w:id="1077173360">
          <w:marLeft w:val="0"/>
          <w:marRight w:val="0"/>
          <w:marTop w:val="0"/>
          <w:marBottom w:val="0"/>
          <w:divBdr>
            <w:top w:val="none" w:sz="0" w:space="0" w:color="auto"/>
            <w:left w:val="none" w:sz="0" w:space="0" w:color="auto"/>
            <w:bottom w:val="none" w:sz="0" w:space="0" w:color="auto"/>
            <w:right w:val="none" w:sz="0" w:space="0" w:color="auto"/>
          </w:divBdr>
        </w:div>
        <w:div w:id="1358854035">
          <w:marLeft w:val="0"/>
          <w:marRight w:val="0"/>
          <w:marTop w:val="0"/>
          <w:marBottom w:val="0"/>
          <w:divBdr>
            <w:top w:val="none" w:sz="0" w:space="0" w:color="auto"/>
            <w:left w:val="none" w:sz="0" w:space="0" w:color="auto"/>
            <w:bottom w:val="none" w:sz="0" w:space="0" w:color="auto"/>
            <w:right w:val="none" w:sz="0" w:space="0" w:color="auto"/>
          </w:divBdr>
        </w:div>
        <w:div w:id="1797988400">
          <w:marLeft w:val="0"/>
          <w:marRight w:val="0"/>
          <w:marTop w:val="0"/>
          <w:marBottom w:val="0"/>
          <w:divBdr>
            <w:top w:val="none" w:sz="0" w:space="0" w:color="auto"/>
            <w:left w:val="none" w:sz="0" w:space="0" w:color="auto"/>
            <w:bottom w:val="none" w:sz="0" w:space="0" w:color="auto"/>
            <w:right w:val="none" w:sz="0" w:space="0" w:color="auto"/>
          </w:divBdr>
        </w:div>
        <w:div w:id="1518227720">
          <w:marLeft w:val="0"/>
          <w:marRight w:val="0"/>
          <w:marTop w:val="0"/>
          <w:marBottom w:val="0"/>
          <w:divBdr>
            <w:top w:val="none" w:sz="0" w:space="0" w:color="auto"/>
            <w:left w:val="none" w:sz="0" w:space="0" w:color="auto"/>
            <w:bottom w:val="none" w:sz="0" w:space="0" w:color="auto"/>
            <w:right w:val="none" w:sz="0" w:space="0" w:color="auto"/>
          </w:divBdr>
        </w:div>
        <w:div w:id="978997020">
          <w:marLeft w:val="0"/>
          <w:marRight w:val="0"/>
          <w:marTop w:val="0"/>
          <w:marBottom w:val="0"/>
          <w:divBdr>
            <w:top w:val="none" w:sz="0" w:space="0" w:color="auto"/>
            <w:left w:val="none" w:sz="0" w:space="0" w:color="auto"/>
            <w:bottom w:val="none" w:sz="0" w:space="0" w:color="auto"/>
            <w:right w:val="none" w:sz="0" w:space="0" w:color="auto"/>
          </w:divBdr>
        </w:div>
        <w:div w:id="300498454">
          <w:marLeft w:val="0"/>
          <w:marRight w:val="0"/>
          <w:marTop w:val="0"/>
          <w:marBottom w:val="0"/>
          <w:divBdr>
            <w:top w:val="none" w:sz="0" w:space="0" w:color="auto"/>
            <w:left w:val="none" w:sz="0" w:space="0" w:color="auto"/>
            <w:bottom w:val="none" w:sz="0" w:space="0" w:color="auto"/>
            <w:right w:val="none" w:sz="0" w:space="0" w:color="auto"/>
          </w:divBdr>
        </w:div>
        <w:div w:id="1535725435">
          <w:marLeft w:val="0"/>
          <w:marRight w:val="0"/>
          <w:marTop w:val="0"/>
          <w:marBottom w:val="0"/>
          <w:divBdr>
            <w:top w:val="none" w:sz="0" w:space="0" w:color="auto"/>
            <w:left w:val="none" w:sz="0" w:space="0" w:color="auto"/>
            <w:bottom w:val="none" w:sz="0" w:space="0" w:color="auto"/>
            <w:right w:val="none" w:sz="0" w:space="0" w:color="auto"/>
          </w:divBdr>
        </w:div>
        <w:div w:id="819077555">
          <w:marLeft w:val="0"/>
          <w:marRight w:val="0"/>
          <w:marTop w:val="0"/>
          <w:marBottom w:val="0"/>
          <w:divBdr>
            <w:top w:val="none" w:sz="0" w:space="0" w:color="auto"/>
            <w:left w:val="none" w:sz="0" w:space="0" w:color="auto"/>
            <w:bottom w:val="none" w:sz="0" w:space="0" w:color="auto"/>
            <w:right w:val="none" w:sz="0" w:space="0" w:color="auto"/>
          </w:divBdr>
        </w:div>
        <w:div w:id="1656569463">
          <w:marLeft w:val="0"/>
          <w:marRight w:val="0"/>
          <w:marTop w:val="0"/>
          <w:marBottom w:val="0"/>
          <w:divBdr>
            <w:top w:val="none" w:sz="0" w:space="0" w:color="auto"/>
            <w:left w:val="none" w:sz="0" w:space="0" w:color="auto"/>
            <w:bottom w:val="none" w:sz="0" w:space="0" w:color="auto"/>
            <w:right w:val="none" w:sz="0" w:space="0" w:color="auto"/>
          </w:divBdr>
        </w:div>
        <w:div w:id="2080519458">
          <w:marLeft w:val="0"/>
          <w:marRight w:val="0"/>
          <w:marTop w:val="0"/>
          <w:marBottom w:val="0"/>
          <w:divBdr>
            <w:top w:val="none" w:sz="0" w:space="0" w:color="auto"/>
            <w:left w:val="none" w:sz="0" w:space="0" w:color="auto"/>
            <w:bottom w:val="none" w:sz="0" w:space="0" w:color="auto"/>
            <w:right w:val="none" w:sz="0" w:space="0" w:color="auto"/>
          </w:divBdr>
        </w:div>
        <w:div w:id="2025815837">
          <w:marLeft w:val="0"/>
          <w:marRight w:val="0"/>
          <w:marTop w:val="0"/>
          <w:marBottom w:val="0"/>
          <w:divBdr>
            <w:top w:val="none" w:sz="0" w:space="0" w:color="auto"/>
            <w:left w:val="none" w:sz="0" w:space="0" w:color="auto"/>
            <w:bottom w:val="none" w:sz="0" w:space="0" w:color="auto"/>
            <w:right w:val="none" w:sz="0" w:space="0" w:color="auto"/>
          </w:divBdr>
        </w:div>
        <w:div w:id="891160393">
          <w:marLeft w:val="0"/>
          <w:marRight w:val="0"/>
          <w:marTop w:val="0"/>
          <w:marBottom w:val="0"/>
          <w:divBdr>
            <w:top w:val="none" w:sz="0" w:space="0" w:color="auto"/>
            <w:left w:val="none" w:sz="0" w:space="0" w:color="auto"/>
            <w:bottom w:val="none" w:sz="0" w:space="0" w:color="auto"/>
            <w:right w:val="none" w:sz="0" w:space="0" w:color="auto"/>
          </w:divBdr>
        </w:div>
        <w:div w:id="49884440">
          <w:marLeft w:val="0"/>
          <w:marRight w:val="0"/>
          <w:marTop w:val="0"/>
          <w:marBottom w:val="0"/>
          <w:divBdr>
            <w:top w:val="none" w:sz="0" w:space="0" w:color="auto"/>
            <w:left w:val="none" w:sz="0" w:space="0" w:color="auto"/>
            <w:bottom w:val="none" w:sz="0" w:space="0" w:color="auto"/>
            <w:right w:val="none" w:sz="0" w:space="0" w:color="auto"/>
          </w:divBdr>
        </w:div>
        <w:div w:id="191766822">
          <w:marLeft w:val="0"/>
          <w:marRight w:val="0"/>
          <w:marTop w:val="0"/>
          <w:marBottom w:val="0"/>
          <w:divBdr>
            <w:top w:val="none" w:sz="0" w:space="0" w:color="auto"/>
            <w:left w:val="none" w:sz="0" w:space="0" w:color="auto"/>
            <w:bottom w:val="none" w:sz="0" w:space="0" w:color="auto"/>
            <w:right w:val="none" w:sz="0" w:space="0" w:color="auto"/>
          </w:divBdr>
        </w:div>
        <w:div w:id="816338716">
          <w:marLeft w:val="0"/>
          <w:marRight w:val="0"/>
          <w:marTop w:val="0"/>
          <w:marBottom w:val="0"/>
          <w:divBdr>
            <w:top w:val="none" w:sz="0" w:space="0" w:color="auto"/>
            <w:left w:val="none" w:sz="0" w:space="0" w:color="auto"/>
            <w:bottom w:val="none" w:sz="0" w:space="0" w:color="auto"/>
            <w:right w:val="none" w:sz="0" w:space="0" w:color="auto"/>
          </w:divBdr>
        </w:div>
        <w:div w:id="2142768708">
          <w:marLeft w:val="0"/>
          <w:marRight w:val="0"/>
          <w:marTop w:val="0"/>
          <w:marBottom w:val="0"/>
          <w:divBdr>
            <w:top w:val="none" w:sz="0" w:space="0" w:color="auto"/>
            <w:left w:val="none" w:sz="0" w:space="0" w:color="auto"/>
            <w:bottom w:val="none" w:sz="0" w:space="0" w:color="auto"/>
            <w:right w:val="none" w:sz="0" w:space="0" w:color="auto"/>
          </w:divBdr>
        </w:div>
        <w:div w:id="1472599241">
          <w:marLeft w:val="0"/>
          <w:marRight w:val="0"/>
          <w:marTop w:val="0"/>
          <w:marBottom w:val="0"/>
          <w:divBdr>
            <w:top w:val="none" w:sz="0" w:space="0" w:color="auto"/>
            <w:left w:val="none" w:sz="0" w:space="0" w:color="auto"/>
            <w:bottom w:val="none" w:sz="0" w:space="0" w:color="auto"/>
            <w:right w:val="none" w:sz="0" w:space="0" w:color="auto"/>
          </w:divBdr>
        </w:div>
        <w:div w:id="1951014440">
          <w:marLeft w:val="0"/>
          <w:marRight w:val="0"/>
          <w:marTop w:val="0"/>
          <w:marBottom w:val="0"/>
          <w:divBdr>
            <w:top w:val="none" w:sz="0" w:space="0" w:color="auto"/>
            <w:left w:val="none" w:sz="0" w:space="0" w:color="auto"/>
            <w:bottom w:val="none" w:sz="0" w:space="0" w:color="auto"/>
            <w:right w:val="none" w:sz="0" w:space="0" w:color="auto"/>
          </w:divBdr>
        </w:div>
        <w:div w:id="1822384392">
          <w:marLeft w:val="0"/>
          <w:marRight w:val="0"/>
          <w:marTop w:val="0"/>
          <w:marBottom w:val="0"/>
          <w:divBdr>
            <w:top w:val="none" w:sz="0" w:space="0" w:color="auto"/>
            <w:left w:val="none" w:sz="0" w:space="0" w:color="auto"/>
            <w:bottom w:val="none" w:sz="0" w:space="0" w:color="auto"/>
            <w:right w:val="none" w:sz="0" w:space="0" w:color="auto"/>
          </w:divBdr>
        </w:div>
        <w:div w:id="283460152">
          <w:marLeft w:val="0"/>
          <w:marRight w:val="0"/>
          <w:marTop w:val="0"/>
          <w:marBottom w:val="0"/>
          <w:divBdr>
            <w:top w:val="none" w:sz="0" w:space="0" w:color="auto"/>
            <w:left w:val="none" w:sz="0" w:space="0" w:color="auto"/>
            <w:bottom w:val="none" w:sz="0" w:space="0" w:color="auto"/>
            <w:right w:val="none" w:sz="0" w:space="0" w:color="auto"/>
          </w:divBdr>
        </w:div>
        <w:div w:id="1767068719">
          <w:marLeft w:val="0"/>
          <w:marRight w:val="0"/>
          <w:marTop w:val="0"/>
          <w:marBottom w:val="0"/>
          <w:divBdr>
            <w:top w:val="none" w:sz="0" w:space="0" w:color="auto"/>
            <w:left w:val="none" w:sz="0" w:space="0" w:color="auto"/>
            <w:bottom w:val="none" w:sz="0" w:space="0" w:color="auto"/>
            <w:right w:val="none" w:sz="0" w:space="0" w:color="auto"/>
          </w:divBdr>
        </w:div>
        <w:div w:id="860363158">
          <w:marLeft w:val="0"/>
          <w:marRight w:val="0"/>
          <w:marTop w:val="0"/>
          <w:marBottom w:val="0"/>
          <w:divBdr>
            <w:top w:val="none" w:sz="0" w:space="0" w:color="auto"/>
            <w:left w:val="none" w:sz="0" w:space="0" w:color="auto"/>
            <w:bottom w:val="none" w:sz="0" w:space="0" w:color="auto"/>
            <w:right w:val="none" w:sz="0" w:space="0" w:color="auto"/>
          </w:divBdr>
        </w:div>
        <w:div w:id="770509143">
          <w:marLeft w:val="0"/>
          <w:marRight w:val="0"/>
          <w:marTop w:val="0"/>
          <w:marBottom w:val="0"/>
          <w:divBdr>
            <w:top w:val="none" w:sz="0" w:space="0" w:color="auto"/>
            <w:left w:val="none" w:sz="0" w:space="0" w:color="auto"/>
            <w:bottom w:val="none" w:sz="0" w:space="0" w:color="auto"/>
            <w:right w:val="none" w:sz="0" w:space="0" w:color="auto"/>
          </w:divBdr>
        </w:div>
        <w:div w:id="1211108601">
          <w:marLeft w:val="0"/>
          <w:marRight w:val="0"/>
          <w:marTop w:val="0"/>
          <w:marBottom w:val="0"/>
          <w:divBdr>
            <w:top w:val="none" w:sz="0" w:space="0" w:color="auto"/>
            <w:left w:val="none" w:sz="0" w:space="0" w:color="auto"/>
            <w:bottom w:val="none" w:sz="0" w:space="0" w:color="auto"/>
            <w:right w:val="none" w:sz="0" w:space="0" w:color="auto"/>
          </w:divBdr>
        </w:div>
        <w:div w:id="935289310">
          <w:marLeft w:val="0"/>
          <w:marRight w:val="0"/>
          <w:marTop w:val="0"/>
          <w:marBottom w:val="0"/>
          <w:divBdr>
            <w:top w:val="none" w:sz="0" w:space="0" w:color="auto"/>
            <w:left w:val="none" w:sz="0" w:space="0" w:color="auto"/>
            <w:bottom w:val="none" w:sz="0" w:space="0" w:color="auto"/>
            <w:right w:val="none" w:sz="0" w:space="0" w:color="auto"/>
          </w:divBdr>
        </w:div>
        <w:div w:id="806505668">
          <w:marLeft w:val="0"/>
          <w:marRight w:val="0"/>
          <w:marTop w:val="0"/>
          <w:marBottom w:val="0"/>
          <w:divBdr>
            <w:top w:val="none" w:sz="0" w:space="0" w:color="auto"/>
            <w:left w:val="none" w:sz="0" w:space="0" w:color="auto"/>
            <w:bottom w:val="none" w:sz="0" w:space="0" w:color="auto"/>
            <w:right w:val="none" w:sz="0" w:space="0" w:color="auto"/>
          </w:divBdr>
        </w:div>
        <w:div w:id="353582386">
          <w:marLeft w:val="0"/>
          <w:marRight w:val="0"/>
          <w:marTop w:val="0"/>
          <w:marBottom w:val="0"/>
          <w:divBdr>
            <w:top w:val="none" w:sz="0" w:space="0" w:color="auto"/>
            <w:left w:val="none" w:sz="0" w:space="0" w:color="auto"/>
            <w:bottom w:val="none" w:sz="0" w:space="0" w:color="auto"/>
            <w:right w:val="none" w:sz="0" w:space="0" w:color="auto"/>
          </w:divBdr>
        </w:div>
        <w:div w:id="1144929726">
          <w:marLeft w:val="0"/>
          <w:marRight w:val="0"/>
          <w:marTop w:val="0"/>
          <w:marBottom w:val="0"/>
          <w:divBdr>
            <w:top w:val="none" w:sz="0" w:space="0" w:color="auto"/>
            <w:left w:val="none" w:sz="0" w:space="0" w:color="auto"/>
            <w:bottom w:val="none" w:sz="0" w:space="0" w:color="auto"/>
            <w:right w:val="none" w:sz="0" w:space="0" w:color="auto"/>
          </w:divBdr>
        </w:div>
        <w:div w:id="988633883">
          <w:marLeft w:val="0"/>
          <w:marRight w:val="0"/>
          <w:marTop w:val="0"/>
          <w:marBottom w:val="0"/>
          <w:divBdr>
            <w:top w:val="none" w:sz="0" w:space="0" w:color="auto"/>
            <w:left w:val="none" w:sz="0" w:space="0" w:color="auto"/>
            <w:bottom w:val="none" w:sz="0" w:space="0" w:color="auto"/>
            <w:right w:val="none" w:sz="0" w:space="0" w:color="auto"/>
          </w:divBdr>
        </w:div>
        <w:div w:id="1239900486">
          <w:marLeft w:val="0"/>
          <w:marRight w:val="0"/>
          <w:marTop w:val="0"/>
          <w:marBottom w:val="0"/>
          <w:divBdr>
            <w:top w:val="none" w:sz="0" w:space="0" w:color="auto"/>
            <w:left w:val="none" w:sz="0" w:space="0" w:color="auto"/>
            <w:bottom w:val="none" w:sz="0" w:space="0" w:color="auto"/>
            <w:right w:val="none" w:sz="0" w:space="0" w:color="auto"/>
          </w:divBdr>
        </w:div>
        <w:div w:id="1557937340">
          <w:marLeft w:val="0"/>
          <w:marRight w:val="0"/>
          <w:marTop w:val="0"/>
          <w:marBottom w:val="0"/>
          <w:divBdr>
            <w:top w:val="none" w:sz="0" w:space="0" w:color="auto"/>
            <w:left w:val="none" w:sz="0" w:space="0" w:color="auto"/>
            <w:bottom w:val="none" w:sz="0" w:space="0" w:color="auto"/>
            <w:right w:val="none" w:sz="0" w:space="0" w:color="auto"/>
          </w:divBdr>
        </w:div>
        <w:div w:id="600647849">
          <w:marLeft w:val="0"/>
          <w:marRight w:val="0"/>
          <w:marTop w:val="0"/>
          <w:marBottom w:val="0"/>
          <w:divBdr>
            <w:top w:val="none" w:sz="0" w:space="0" w:color="auto"/>
            <w:left w:val="none" w:sz="0" w:space="0" w:color="auto"/>
            <w:bottom w:val="none" w:sz="0" w:space="0" w:color="auto"/>
            <w:right w:val="none" w:sz="0" w:space="0" w:color="auto"/>
          </w:divBdr>
        </w:div>
        <w:div w:id="2060937153">
          <w:marLeft w:val="0"/>
          <w:marRight w:val="0"/>
          <w:marTop w:val="0"/>
          <w:marBottom w:val="0"/>
          <w:divBdr>
            <w:top w:val="none" w:sz="0" w:space="0" w:color="auto"/>
            <w:left w:val="none" w:sz="0" w:space="0" w:color="auto"/>
            <w:bottom w:val="none" w:sz="0" w:space="0" w:color="auto"/>
            <w:right w:val="none" w:sz="0" w:space="0" w:color="auto"/>
          </w:divBdr>
        </w:div>
        <w:div w:id="7145407">
          <w:marLeft w:val="0"/>
          <w:marRight w:val="0"/>
          <w:marTop w:val="0"/>
          <w:marBottom w:val="0"/>
          <w:divBdr>
            <w:top w:val="none" w:sz="0" w:space="0" w:color="auto"/>
            <w:left w:val="none" w:sz="0" w:space="0" w:color="auto"/>
            <w:bottom w:val="none" w:sz="0" w:space="0" w:color="auto"/>
            <w:right w:val="none" w:sz="0" w:space="0" w:color="auto"/>
          </w:divBdr>
        </w:div>
        <w:div w:id="659624215">
          <w:marLeft w:val="0"/>
          <w:marRight w:val="0"/>
          <w:marTop w:val="0"/>
          <w:marBottom w:val="0"/>
          <w:divBdr>
            <w:top w:val="none" w:sz="0" w:space="0" w:color="auto"/>
            <w:left w:val="none" w:sz="0" w:space="0" w:color="auto"/>
            <w:bottom w:val="none" w:sz="0" w:space="0" w:color="auto"/>
            <w:right w:val="none" w:sz="0" w:space="0" w:color="auto"/>
          </w:divBdr>
        </w:div>
        <w:div w:id="996229341">
          <w:marLeft w:val="0"/>
          <w:marRight w:val="0"/>
          <w:marTop w:val="0"/>
          <w:marBottom w:val="0"/>
          <w:divBdr>
            <w:top w:val="none" w:sz="0" w:space="0" w:color="auto"/>
            <w:left w:val="none" w:sz="0" w:space="0" w:color="auto"/>
            <w:bottom w:val="none" w:sz="0" w:space="0" w:color="auto"/>
            <w:right w:val="none" w:sz="0" w:space="0" w:color="auto"/>
          </w:divBdr>
        </w:div>
        <w:div w:id="1779564917">
          <w:marLeft w:val="0"/>
          <w:marRight w:val="0"/>
          <w:marTop w:val="0"/>
          <w:marBottom w:val="0"/>
          <w:divBdr>
            <w:top w:val="none" w:sz="0" w:space="0" w:color="auto"/>
            <w:left w:val="none" w:sz="0" w:space="0" w:color="auto"/>
            <w:bottom w:val="none" w:sz="0" w:space="0" w:color="auto"/>
            <w:right w:val="none" w:sz="0" w:space="0" w:color="auto"/>
          </w:divBdr>
        </w:div>
        <w:div w:id="1551188388">
          <w:marLeft w:val="0"/>
          <w:marRight w:val="0"/>
          <w:marTop w:val="0"/>
          <w:marBottom w:val="0"/>
          <w:divBdr>
            <w:top w:val="none" w:sz="0" w:space="0" w:color="auto"/>
            <w:left w:val="none" w:sz="0" w:space="0" w:color="auto"/>
            <w:bottom w:val="none" w:sz="0" w:space="0" w:color="auto"/>
            <w:right w:val="none" w:sz="0" w:space="0" w:color="auto"/>
          </w:divBdr>
        </w:div>
        <w:div w:id="967778744">
          <w:marLeft w:val="0"/>
          <w:marRight w:val="0"/>
          <w:marTop w:val="0"/>
          <w:marBottom w:val="0"/>
          <w:divBdr>
            <w:top w:val="none" w:sz="0" w:space="0" w:color="auto"/>
            <w:left w:val="none" w:sz="0" w:space="0" w:color="auto"/>
            <w:bottom w:val="none" w:sz="0" w:space="0" w:color="auto"/>
            <w:right w:val="none" w:sz="0" w:space="0" w:color="auto"/>
          </w:divBdr>
        </w:div>
        <w:div w:id="479225749">
          <w:marLeft w:val="0"/>
          <w:marRight w:val="0"/>
          <w:marTop w:val="0"/>
          <w:marBottom w:val="0"/>
          <w:divBdr>
            <w:top w:val="none" w:sz="0" w:space="0" w:color="auto"/>
            <w:left w:val="none" w:sz="0" w:space="0" w:color="auto"/>
            <w:bottom w:val="none" w:sz="0" w:space="0" w:color="auto"/>
            <w:right w:val="none" w:sz="0" w:space="0" w:color="auto"/>
          </w:divBdr>
        </w:div>
        <w:div w:id="1747796184">
          <w:marLeft w:val="0"/>
          <w:marRight w:val="0"/>
          <w:marTop w:val="0"/>
          <w:marBottom w:val="0"/>
          <w:divBdr>
            <w:top w:val="none" w:sz="0" w:space="0" w:color="auto"/>
            <w:left w:val="none" w:sz="0" w:space="0" w:color="auto"/>
            <w:bottom w:val="none" w:sz="0" w:space="0" w:color="auto"/>
            <w:right w:val="none" w:sz="0" w:space="0" w:color="auto"/>
          </w:divBdr>
        </w:div>
        <w:div w:id="1178544885">
          <w:marLeft w:val="0"/>
          <w:marRight w:val="0"/>
          <w:marTop w:val="0"/>
          <w:marBottom w:val="0"/>
          <w:divBdr>
            <w:top w:val="none" w:sz="0" w:space="0" w:color="auto"/>
            <w:left w:val="none" w:sz="0" w:space="0" w:color="auto"/>
            <w:bottom w:val="none" w:sz="0" w:space="0" w:color="auto"/>
            <w:right w:val="none" w:sz="0" w:space="0" w:color="auto"/>
          </w:divBdr>
        </w:div>
        <w:div w:id="490682565">
          <w:marLeft w:val="0"/>
          <w:marRight w:val="0"/>
          <w:marTop w:val="0"/>
          <w:marBottom w:val="0"/>
          <w:divBdr>
            <w:top w:val="none" w:sz="0" w:space="0" w:color="auto"/>
            <w:left w:val="none" w:sz="0" w:space="0" w:color="auto"/>
            <w:bottom w:val="none" w:sz="0" w:space="0" w:color="auto"/>
            <w:right w:val="none" w:sz="0" w:space="0" w:color="auto"/>
          </w:divBdr>
        </w:div>
        <w:div w:id="1771781335">
          <w:marLeft w:val="0"/>
          <w:marRight w:val="0"/>
          <w:marTop w:val="0"/>
          <w:marBottom w:val="0"/>
          <w:divBdr>
            <w:top w:val="none" w:sz="0" w:space="0" w:color="auto"/>
            <w:left w:val="none" w:sz="0" w:space="0" w:color="auto"/>
            <w:bottom w:val="none" w:sz="0" w:space="0" w:color="auto"/>
            <w:right w:val="none" w:sz="0" w:space="0" w:color="auto"/>
          </w:divBdr>
        </w:div>
        <w:div w:id="681518519">
          <w:marLeft w:val="0"/>
          <w:marRight w:val="0"/>
          <w:marTop w:val="0"/>
          <w:marBottom w:val="0"/>
          <w:divBdr>
            <w:top w:val="none" w:sz="0" w:space="0" w:color="auto"/>
            <w:left w:val="none" w:sz="0" w:space="0" w:color="auto"/>
            <w:bottom w:val="none" w:sz="0" w:space="0" w:color="auto"/>
            <w:right w:val="none" w:sz="0" w:space="0" w:color="auto"/>
          </w:divBdr>
        </w:div>
        <w:div w:id="1887642670">
          <w:marLeft w:val="0"/>
          <w:marRight w:val="0"/>
          <w:marTop w:val="0"/>
          <w:marBottom w:val="0"/>
          <w:divBdr>
            <w:top w:val="none" w:sz="0" w:space="0" w:color="auto"/>
            <w:left w:val="none" w:sz="0" w:space="0" w:color="auto"/>
            <w:bottom w:val="none" w:sz="0" w:space="0" w:color="auto"/>
            <w:right w:val="none" w:sz="0" w:space="0" w:color="auto"/>
          </w:divBdr>
        </w:div>
        <w:div w:id="143351279">
          <w:marLeft w:val="0"/>
          <w:marRight w:val="0"/>
          <w:marTop w:val="0"/>
          <w:marBottom w:val="0"/>
          <w:divBdr>
            <w:top w:val="none" w:sz="0" w:space="0" w:color="auto"/>
            <w:left w:val="none" w:sz="0" w:space="0" w:color="auto"/>
            <w:bottom w:val="none" w:sz="0" w:space="0" w:color="auto"/>
            <w:right w:val="none" w:sz="0" w:space="0" w:color="auto"/>
          </w:divBdr>
        </w:div>
        <w:div w:id="973366127">
          <w:marLeft w:val="0"/>
          <w:marRight w:val="0"/>
          <w:marTop w:val="0"/>
          <w:marBottom w:val="0"/>
          <w:divBdr>
            <w:top w:val="none" w:sz="0" w:space="0" w:color="auto"/>
            <w:left w:val="none" w:sz="0" w:space="0" w:color="auto"/>
            <w:bottom w:val="none" w:sz="0" w:space="0" w:color="auto"/>
            <w:right w:val="none" w:sz="0" w:space="0" w:color="auto"/>
          </w:divBdr>
        </w:div>
        <w:div w:id="1136994919">
          <w:marLeft w:val="0"/>
          <w:marRight w:val="0"/>
          <w:marTop w:val="0"/>
          <w:marBottom w:val="0"/>
          <w:divBdr>
            <w:top w:val="none" w:sz="0" w:space="0" w:color="auto"/>
            <w:left w:val="none" w:sz="0" w:space="0" w:color="auto"/>
            <w:bottom w:val="none" w:sz="0" w:space="0" w:color="auto"/>
            <w:right w:val="none" w:sz="0" w:space="0" w:color="auto"/>
          </w:divBdr>
        </w:div>
        <w:div w:id="916401080">
          <w:marLeft w:val="0"/>
          <w:marRight w:val="0"/>
          <w:marTop w:val="0"/>
          <w:marBottom w:val="0"/>
          <w:divBdr>
            <w:top w:val="none" w:sz="0" w:space="0" w:color="auto"/>
            <w:left w:val="none" w:sz="0" w:space="0" w:color="auto"/>
            <w:bottom w:val="none" w:sz="0" w:space="0" w:color="auto"/>
            <w:right w:val="none" w:sz="0" w:space="0" w:color="auto"/>
          </w:divBdr>
        </w:div>
        <w:div w:id="1106148271">
          <w:marLeft w:val="0"/>
          <w:marRight w:val="0"/>
          <w:marTop w:val="0"/>
          <w:marBottom w:val="0"/>
          <w:divBdr>
            <w:top w:val="none" w:sz="0" w:space="0" w:color="auto"/>
            <w:left w:val="none" w:sz="0" w:space="0" w:color="auto"/>
            <w:bottom w:val="none" w:sz="0" w:space="0" w:color="auto"/>
            <w:right w:val="none" w:sz="0" w:space="0" w:color="auto"/>
          </w:divBdr>
        </w:div>
        <w:div w:id="124663117">
          <w:marLeft w:val="0"/>
          <w:marRight w:val="0"/>
          <w:marTop w:val="0"/>
          <w:marBottom w:val="0"/>
          <w:divBdr>
            <w:top w:val="none" w:sz="0" w:space="0" w:color="auto"/>
            <w:left w:val="none" w:sz="0" w:space="0" w:color="auto"/>
            <w:bottom w:val="none" w:sz="0" w:space="0" w:color="auto"/>
            <w:right w:val="none" w:sz="0" w:space="0" w:color="auto"/>
          </w:divBdr>
        </w:div>
        <w:div w:id="1792628933">
          <w:marLeft w:val="0"/>
          <w:marRight w:val="0"/>
          <w:marTop w:val="0"/>
          <w:marBottom w:val="0"/>
          <w:divBdr>
            <w:top w:val="none" w:sz="0" w:space="0" w:color="auto"/>
            <w:left w:val="none" w:sz="0" w:space="0" w:color="auto"/>
            <w:bottom w:val="none" w:sz="0" w:space="0" w:color="auto"/>
            <w:right w:val="none" w:sz="0" w:space="0" w:color="auto"/>
          </w:divBdr>
        </w:div>
        <w:div w:id="518667522">
          <w:marLeft w:val="0"/>
          <w:marRight w:val="0"/>
          <w:marTop w:val="0"/>
          <w:marBottom w:val="0"/>
          <w:divBdr>
            <w:top w:val="none" w:sz="0" w:space="0" w:color="auto"/>
            <w:left w:val="none" w:sz="0" w:space="0" w:color="auto"/>
            <w:bottom w:val="none" w:sz="0" w:space="0" w:color="auto"/>
            <w:right w:val="none" w:sz="0" w:space="0" w:color="auto"/>
          </w:divBdr>
        </w:div>
        <w:div w:id="40834720">
          <w:marLeft w:val="0"/>
          <w:marRight w:val="0"/>
          <w:marTop w:val="0"/>
          <w:marBottom w:val="0"/>
          <w:divBdr>
            <w:top w:val="none" w:sz="0" w:space="0" w:color="auto"/>
            <w:left w:val="none" w:sz="0" w:space="0" w:color="auto"/>
            <w:bottom w:val="none" w:sz="0" w:space="0" w:color="auto"/>
            <w:right w:val="none" w:sz="0" w:space="0" w:color="auto"/>
          </w:divBdr>
        </w:div>
        <w:div w:id="361436935">
          <w:marLeft w:val="0"/>
          <w:marRight w:val="0"/>
          <w:marTop w:val="0"/>
          <w:marBottom w:val="0"/>
          <w:divBdr>
            <w:top w:val="none" w:sz="0" w:space="0" w:color="auto"/>
            <w:left w:val="none" w:sz="0" w:space="0" w:color="auto"/>
            <w:bottom w:val="none" w:sz="0" w:space="0" w:color="auto"/>
            <w:right w:val="none" w:sz="0" w:space="0" w:color="auto"/>
          </w:divBdr>
        </w:div>
        <w:div w:id="1681277506">
          <w:marLeft w:val="0"/>
          <w:marRight w:val="0"/>
          <w:marTop w:val="0"/>
          <w:marBottom w:val="0"/>
          <w:divBdr>
            <w:top w:val="none" w:sz="0" w:space="0" w:color="auto"/>
            <w:left w:val="none" w:sz="0" w:space="0" w:color="auto"/>
            <w:bottom w:val="none" w:sz="0" w:space="0" w:color="auto"/>
            <w:right w:val="none" w:sz="0" w:space="0" w:color="auto"/>
          </w:divBdr>
        </w:div>
        <w:div w:id="107241561">
          <w:marLeft w:val="0"/>
          <w:marRight w:val="0"/>
          <w:marTop w:val="0"/>
          <w:marBottom w:val="0"/>
          <w:divBdr>
            <w:top w:val="none" w:sz="0" w:space="0" w:color="auto"/>
            <w:left w:val="none" w:sz="0" w:space="0" w:color="auto"/>
            <w:bottom w:val="none" w:sz="0" w:space="0" w:color="auto"/>
            <w:right w:val="none" w:sz="0" w:space="0" w:color="auto"/>
          </w:divBdr>
        </w:div>
        <w:div w:id="1458336729">
          <w:marLeft w:val="0"/>
          <w:marRight w:val="0"/>
          <w:marTop w:val="0"/>
          <w:marBottom w:val="0"/>
          <w:divBdr>
            <w:top w:val="none" w:sz="0" w:space="0" w:color="auto"/>
            <w:left w:val="none" w:sz="0" w:space="0" w:color="auto"/>
            <w:bottom w:val="none" w:sz="0" w:space="0" w:color="auto"/>
            <w:right w:val="none" w:sz="0" w:space="0" w:color="auto"/>
          </w:divBdr>
        </w:div>
        <w:div w:id="2066635889">
          <w:marLeft w:val="0"/>
          <w:marRight w:val="0"/>
          <w:marTop w:val="0"/>
          <w:marBottom w:val="0"/>
          <w:divBdr>
            <w:top w:val="none" w:sz="0" w:space="0" w:color="auto"/>
            <w:left w:val="none" w:sz="0" w:space="0" w:color="auto"/>
            <w:bottom w:val="none" w:sz="0" w:space="0" w:color="auto"/>
            <w:right w:val="none" w:sz="0" w:space="0" w:color="auto"/>
          </w:divBdr>
        </w:div>
        <w:div w:id="2084986826">
          <w:marLeft w:val="0"/>
          <w:marRight w:val="0"/>
          <w:marTop w:val="0"/>
          <w:marBottom w:val="0"/>
          <w:divBdr>
            <w:top w:val="none" w:sz="0" w:space="0" w:color="auto"/>
            <w:left w:val="none" w:sz="0" w:space="0" w:color="auto"/>
            <w:bottom w:val="none" w:sz="0" w:space="0" w:color="auto"/>
            <w:right w:val="none" w:sz="0" w:space="0" w:color="auto"/>
          </w:divBdr>
        </w:div>
        <w:div w:id="1907492592">
          <w:marLeft w:val="0"/>
          <w:marRight w:val="0"/>
          <w:marTop w:val="0"/>
          <w:marBottom w:val="0"/>
          <w:divBdr>
            <w:top w:val="none" w:sz="0" w:space="0" w:color="auto"/>
            <w:left w:val="none" w:sz="0" w:space="0" w:color="auto"/>
            <w:bottom w:val="none" w:sz="0" w:space="0" w:color="auto"/>
            <w:right w:val="none" w:sz="0" w:space="0" w:color="auto"/>
          </w:divBdr>
        </w:div>
        <w:div w:id="1074089893">
          <w:marLeft w:val="0"/>
          <w:marRight w:val="0"/>
          <w:marTop w:val="0"/>
          <w:marBottom w:val="0"/>
          <w:divBdr>
            <w:top w:val="none" w:sz="0" w:space="0" w:color="auto"/>
            <w:left w:val="none" w:sz="0" w:space="0" w:color="auto"/>
            <w:bottom w:val="none" w:sz="0" w:space="0" w:color="auto"/>
            <w:right w:val="none" w:sz="0" w:space="0" w:color="auto"/>
          </w:divBdr>
        </w:div>
        <w:div w:id="65957788">
          <w:marLeft w:val="0"/>
          <w:marRight w:val="0"/>
          <w:marTop w:val="0"/>
          <w:marBottom w:val="0"/>
          <w:divBdr>
            <w:top w:val="none" w:sz="0" w:space="0" w:color="auto"/>
            <w:left w:val="none" w:sz="0" w:space="0" w:color="auto"/>
            <w:bottom w:val="none" w:sz="0" w:space="0" w:color="auto"/>
            <w:right w:val="none" w:sz="0" w:space="0" w:color="auto"/>
          </w:divBdr>
        </w:div>
        <w:div w:id="1667367323">
          <w:marLeft w:val="0"/>
          <w:marRight w:val="0"/>
          <w:marTop w:val="0"/>
          <w:marBottom w:val="0"/>
          <w:divBdr>
            <w:top w:val="none" w:sz="0" w:space="0" w:color="auto"/>
            <w:left w:val="none" w:sz="0" w:space="0" w:color="auto"/>
            <w:bottom w:val="none" w:sz="0" w:space="0" w:color="auto"/>
            <w:right w:val="none" w:sz="0" w:space="0" w:color="auto"/>
          </w:divBdr>
        </w:div>
        <w:div w:id="488788573">
          <w:marLeft w:val="0"/>
          <w:marRight w:val="0"/>
          <w:marTop w:val="0"/>
          <w:marBottom w:val="0"/>
          <w:divBdr>
            <w:top w:val="none" w:sz="0" w:space="0" w:color="auto"/>
            <w:left w:val="none" w:sz="0" w:space="0" w:color="auto"/>
            <w:bottom w:val="none" w:sz="0" w:space="0" w:color="auto"/>
            <w:right w:val="none" w:sz="0" w:space="0" w:color="auto"/>
          </w:divBdr>
        </w:div>
        <w:div w:id="1621688696">
          <w:marLeft w:val="0"/>
          <w:marRight w:val="0"/>
          <w:marTop w:val="0"/>
          <w:marBottom w:val="0"/>
          <w:divBdr>
            <w:top w:val="none" w:sz="0" w:space="0" w:color="auto"/>
            <w:left w:val="none" w:sz="0" w:space="0" w:color="auto"/>
            <w:bottom w:val="none" w:sz="0" w:space="0" w:color="auto"/>
            <w:right w:val="none" w:sz="0" w:space="0" w:color="auto"/>
          </w:divBdr>
        </w:div>
        <w:div w:id="1565027889">
          <w:marLeft w:val="0"/>
          <w:marRight w:val="0"/>
          <w:marTop w:val="0"/>
          <w:marBottom w:val="0"/>
          <w:divBdr>
            <w:top w:val="none" w:sz="0" w:space="0" w:color="auto"/>
            <w:left w:val="none" w:sz="0" w:space="0" w:color="auto"/>
            <w:bottom w:val="none" w:sz="0" w:space="0" w:color="auto"/>
            <w:right w:val="none" w:sz="0" w:space="0" w:color="auto"/>
          </w:divBdr>
        </w:div>
        <w:div w:id="50735259">
          <w:marLeft w:val="0"/>
          <w:marRight w:val="0"/>
          <w:marTop w:val="0"/>
          <w:marBottom w:val="0"/>
          <w:divBdr>
            <w:top w:val="none" w:sz="0" w:space="0" w:color="auto"/>
            <w:left w:val="none" w:sz="0" w:space="0" w:color="auto"/>
            <w:bottom w:val="none" w:sz="0" w:space="0" w:color="auto"/>
            <w:right w:val="none" w:sz="0" w:space="0" w:color="auto"/>
          </w:divBdr>
        </w:div>
        <w:div w:id="1539122561">
          <w:marLeft w:val="0"/>
          <w:marRight w:val="0"/>
          <w:marTop w:val="0"/>
          <w:marBottom w:val="0"/>
          <w:divBdr>
            <w:top w:val="none" w:sz="0" w:space="0" w:color="auto"/>
            <w:left w:val="none" w:sz="0" w:space="0" w:color="auto"/>
            <w:bottom w:val="none" w:sz="0" w:space="0" w:color="auto"/>
            <w:right w:val="none" w:sz="0" w:space="0" w:color="auto"/>
          </w:divBdr>
        </w:div>
        <w:div w:id="1323775111">
          <w:marLeft w:val="0"/>
          <w:marRight w:val="0"/>
          <w:marTop w:val="0"/>
          <w:marBottom w:val="0"/>
          <w:divBdr>
            <w:top w:val="none" w:sz="0" w:space="0" w:color="auto"/>
            <w:left w:val="none" w:sz="0" w:space="0" w:color="auto"/>
            <w:bottom w:val="none" w:sz="0" w:space="0" w:color="auto"/>
            <w:right w:val="none" w:sz="0" w:space="0" w:color="auto"/>
          </w:divBdr>
        </w:div>
        <w:div w:id="805700674">
          <w:marLeft w:val="0"/>
          <w:marRight w:val="0"/>
          <w:marTop w:val="0"/>
          <w:marBottom w:val="0"/>
          <w:divBdr>
            <w:top w:val="none" w:sz="0" w:space="0" w:color="auto"/>
            <w:left w:val="none" w:sz="0" w:space="0" w:color="auto"/>
            <w:bottom w:val="none" w:sz="0" w:space="0" w:color="auto"/>
            <w:right w:val="none" w:sz="0" w:space="0" w:color="auto"/>
          </w:divBdr>
        </w:div>
        <w:div w:id="1526167304">
          <w:marLeft w:val="0"/>
          <w:marRight w:val="0"/>
          <w:marTop w:val="0"/>
          <w:marBottom w:val="0"/>
          <w:divBdr>
            <w:top w:val="none" w:sz="0" w:space="0" w:color="auto"/>
            <w:left w:val="none" w:sz="0" w:space="0" w:color="auto"/>
            <w:bottom w:val="none" w:sz="0" w:space="0" w:color="auto"/>
            <w:right w:val="none" w:sz="0" w:space="0" w:color="auto"/>
          </w:divBdr>
        </w:div>
        <w:div w:id="647783646">
          <w:marLeft w:val="0"/>
          <w:marRight w:val="0"/>
          <w:marTop w:val="0"/>
          <w:marBottom w:val="0"/>
          <w:divBdr>
            <w:top w:val="none" w:sz="0" w:space="0" w:color="auto"/>
            <w:left w:val="none" w:sz="0" w:space="0" w:color="auto"/>
            <w:bottom w:val="none" w:sz="0" w:space="0" w:color="auto"/>
            <w:right w:val="none" w:sz="0" w:space="0" w:color="auto"/>
          </w:divBdr>
        </w:div>
        <w:div w:id="778183573">
          <w:marLeft w:val="0"/>
          <w:marRight w:val="0"/>
          <w:marTop w:val="0"/>
          <w:marBottom w:val="0"/>
          <w:divBdr>
            <w:top w:val="none" w:sz="0" w:space="0" w:color="auto"/>
            <w:left w:val="none" w:sz="0" w:space="0" w:color="auto"/>
            <w:bottom w:val="none" w:sz="0" w:space="0" w:color="auto"/>
            <w:right w:val="none" w:sz="0" w:space="0" w:color="auto"/>
          </w:divBdr>
        </w:div>
        <w:div w:id="477040093">
          <w:marLeft w:val="0"/>
          <w:marRight w:val="0"/>
          <w:marTop w:val="0"/>
          <w:marBottom w:val="0"/>
          <w:divBdr>
            <w:top w:val="none" w:sz="0" w:space="0" w:color="auto"/>
            <w:left w:val="none" w:sz="0" w:space="0" w:color="auto"/>
            <w:bottom w:val="none" w:sz="0" w:space="0" w:color="auto"/>
            <w:right w:val="none" w:sz="0" w:space="0" w:color="auto"/>
          </w:divBdr>
        </w:div>
        <w:div w:id="1728065605">
          <w:marLeft w:val="0"/>
          <w:marRight w:val="0"/>
          <w:marTop w:val="0"/>
          <w:marBottom w:val="0"/>
          <w:divBdr>
            <w:top w:val="none" w:sz="0" w:space="0" w:color="auto"/>
            <w:left w:val="none" w:sz="0" w:space="0" w:color="auto"/>
            <w:bottom w:val="none" w:sz="0" w:space="0" w:color="auto"/>
            <w:right w:val="none" w:sz="0" w:space="0" w:color="auto"/>
          </w:divBdr>
        </w:div>
        <w:div w:id="1438134274">
          <w:marLeft w:val="0"/>
          <w:marRight w:val="0"/>
          <w:marTop w:val="0"/>
          <w:marBottom w:val="0"/>
          <w:divBdr>
            <w:top w:val="none" w:sz="0" w:space="0" w:color="auto"/>
            <w:left w:val="none" w:sz="0" w:space="0" w:color="auto"/>
            <w:bottom w:val="none" w:sz="0" w:space="0" w:color="auto"/>
            <w:right w:val="none" w:sz="0" w:space="0" w:color="auto"/>
          </w:divBdr>
        </w:div>
        <w:div w:id="1670324089">
          <w:marLeft w:val="0"/>
          <w:marRight w:val="0"/>
          <w:marTop w:val="0"/>
          <w:marBottom w:val="0"/>
          <w:divBdr>
            <w:top w:val="none" w:sz="0" w:space="0" w:color="auto"/>
            <w:left w:val="none" w:sz="0" w:space="0" w:color="auto"/>
            <w:bottom w:val="none" w:sz="0" w:space="0" w:color="auto"/>
            <w:right w:val="none" w:sz="0" w:space="0" w:color="auto"/>
          </w:divBdr>
        </w:div>
        <w:div w:id="141701370">
          <w:marLeft w:val="0"/>
          <w:marRight w:val="0"/>
          <w:marTop w:val="0"/>
          <w:marBottom w:val="0"/>
          <w:divBdr>
            <w:top w:val="none" w:sz="0" w:space="0" w:color="auto"/>
            <w:left w:val="none" w:sz="0" w:space="0" w:color="auto"/>
            <w:bottom w:val="none" w:sz="0" w:space="0" w:color="auto"/>
            <w:right w:val="none" w:sz="0" w:space="0" w:color="auto"/>
          </w:divBdr>
        </w:div>
        <w:div w:id="2008432789">
          <w:marLeft w:val="0"/>
          <w:marRight w:val="0"/>
          <w:marTop w:val="0"/>
          <w:marBottom w:val="0"/>
          <w:divBdr>
            <w:top w:val="none" w:sz="0" w:space="0" w:color="auto"/>
            <w:left w:val="none" w:sz="0" w:space="0" w:color="auto"/>
            <w:bottom w:val="none" w:sz="0" w:space="0" w:color="auto"/>
            <w:right w:val="none" w:sz="0" w:space="0" w:color="auto"/>
          </w:divBdr>
        </w:div>
        <w:div w:id="1057515389">
          <w:marLeft w:val="0"/>
          <w:marRight w:val="0"/>
          <w:marTop w:val="0"/>
          <w:marBottom w:val="0"/>
          <w:divBdr>
            <w:top w:val="none" w:sz="0" w:space="0" w:color="auto"/>
            <w:left w:val="none" w:sz="0" w:space="0" w:color="auto"/>
            <w:bottom w:val="none" w:sz="0" w:space="0" w:color="auto"/>
            <w:right w:val="none" w:sz="0" w:space="0" w:color="auto"/>
          </w:divBdr>
        </w:div>
        <w:div w:id="982664170">
          <w:marLeft w:val="0"/>
          <w:marRight w:val="0"/>
          <w:marTop w:val="0"/>
          <w:marBottom w:val="0"/>
          <w:divBdr>
            <w:top w:val="none" w:sz="0" w:space="0" w:color="auto"/>
            <w:left w:val="none" w:sz="0" w:space="0" w:color="auto"/>
            <w:bottom w:val="none" w:sz="0" w:space="0" w:color="auto"/>
            <w:right w:val="none" w:sz="0" w:space="0" w:color="auto"/>
          </w:divBdr>
        </w:div>
        <w:div w:id="274602527">
          <w:marLeft w:val="0"/>
          <w:marRight w:val="0"/>
          <w:marTop w:val="0"/>
          <w:marBottom w:val="0"/>
          <w:divBdr>
            <w:top w:val="none" w:sz="0" w:space="0" w:color="auto"/>
            <w:left w:val="none" w:sz="0" w:space="0" w:color="auto"/>
            <w:bottom w:val="none" w:sz="0" w:space="0" w:color="auto"/>
            <w:right w:val="none" w:sz="0" w:space="0" w:color="auto"/>
          </w:divBdr>
        </w:div>
        <w:div w:id="377901003">
          <w:marLeft w:val="0"/>
          <w:marRight w:val="0"/>
          <w:marTop w:val="0"/>
          <w:marBottom w:val="0"/>
          <w:divBdr>
            <w:top w:val="none" w:sz="0" w:space="0" w:color="auto"/>
            <w:left w:val="none" w:sz="0" w:space="0" w:color="auto"/>
            <w:bottom w:val="none" w:sz="0" w:space="0" w:color="auto"/>
            <w:right w:val="none" w:sz="0" w:space="0" w:color="auto"/>
          </w:divBdr>
        </w:div>
        <w:div w:id="848060890">
          <w:marLeft w:val="0"/>
          <w:marRight w:val="0"/>
          <w:marTop w:val="0"/>
          <w:marBottom w:val="0"/>
          <w:divBdr>
            <w:top w:val="none" w:sz="0" w:space="0" w:color="auto"/>
            <w:left w:val="none" w:sz="0" w:space="0" w:color="auto"/>
            <w:bottom w:val="none" w:sz="0" w:space="0" w:color="auto"/>
            <w:right w:val="none" w:sz="0" w:space="0" w:color="auto"/>
          </w:divBdr>
        </w:div>
        <w:div w:id="236669277">
          <w:marLeft w:val="0"/>
          <w:marRight w:val="0"/>
          <w:marTop w:val="0"/>
          <w:marBottom w:val="0"/>
          <w:divBdr>
            <w:top w:val="none" w:sz="0" w:space="0" w:color="auto"/>
            <w:left w:val="none" w:sz="0" w:space="0" w:color="auto"/>
            <w:bottom w:val="none" w:sz="0" w:space="0" w:color="auto"/>
            <w:right w:val="none" w:sz="0" w:space="0" w:color="auto"/>
          </w:divBdr>
        </w:div>
        <w:div w:id="448009064">
          <w:marLeft w:val="0"/>
          <w:marRight w:val="0"/>
          <w:marTop w:val="0"/>
          <w:marBottom w:val="0"/>
          <w:divBdr>
            <w:top w:val="none" w:sz="0" w:space="0" w:color="auto"/>
            <w:left w:val="none" w:sz="0" w:space="0" w:color="auto"/>
            <w:bottom w:val="none" w:sz="0" w:space="0" w:color="auto"/>
            <w:right w:val="none" w:sz="0" w:space="0" w:color="auto"/>
          </w:divBdr>
        </w:div>
        <w:div w:id="117070204">
          <w:marLeft w:val="0"/>
          <w:marRight w:val="0"/>
          <w:marTop w:val="0"/>
          <w:marBottom w:val="0"/>
          <w:divBdr>
            <w:top w:val="none" w:sz="0" w:space="0" w:color="auto"/>
            <w:left w:val="none" w:sz="0" w:space="0" w:color="auto"/>
            <w:bottom w:val="none" w:sz="0" w:space="0" w:color="auto"/>
            <w:right w:val="none" w:sz="0" w:space="0" w:color="auto"/>
          </w:divBdr>
        </w:div>
        <w:div w:id="169373479">
          <w:marLeft w:val="0"/>
          <w:marRight w:val="0"/>
          <w:marTop w:val="0"/>
          <w:marBottom w:val="0"/>
          <w:divBdr>
            <w:top w:val="none" w:sz="0" w:space="0" w:color="auto"/>
            <w:left w:val="none" w:sz="0" w:space="0" w:color="auto"/>
            <w:bottom w:val="none" w:sz="0" w:space="0" w:color="auto"/>
            <w:right w:val="none" w:sz="0" w:space="0" w:color="auto"/>
          </w:divBdr>
        </w:div>
        <w:div w:id="1611010932">
          <w:marLeft w:val="0"/>
          <w:marRight w:val="0"/>
          <w:marTop w:val="0"/>
          <w:marBottom w:val="0"/>
          <w:divBdr>
            <w:top w:val="none" w:sz="0" w:space="0" w:color="auto"/>
            <w:left w:val="none" w:sz="0" w:space="0" w:color="auto"/>
            <w:bottom w:val="none" w:sz="0" w:space="0" w:color="auto"/>
            <w:right w:val="none" w:sz="0" w:space="0" w:color="auto"/>
          </w:divBdr>
        </w:div>
        <w:div w:id="1634872166">
          <w:marLeft w:val="0"/>
          <w:marRight w:val="0"/>
          <w:marTop w:val="0"/>
          <w:marBottom w:val="0"/>
          <w:divBdr>
            <w:top w:val="none" w:sz="0" w:space="0" w:color="auto"/>
            <w:left w:val="none" w:sz="0" w:space="0" w:color="auto"/>
            <w:bottom w:val="none" w:sz="0" w:space="0" w:color="auto"/>
            <w:right w:val="none" w:sz="0" w:space="0" w:color="auto"/>
          </w:divBdr>
        </w:div>
        <w:div w:id="2087677955">
          <w:marLeft w:val="0"/>
          <w:marRight w:val="0"/>
          <w:marTop w:val="0"/>
          <w:marBottom w:val="0"/>
          <w:divBdr>
            <w:top w:val="none" w:sz="0" w:space="0" w:color="auto"/>
            <w:left w:val="none" w:sz="0" w:space="0" w:color="auto"/>
            <w:bottom w:val="none" w:sz="0" w:space="0" w:color="auto"/>
            <w:right w:val="none" w:sz="0" w:space="0" w:color="auto"/>
          </w:divBdr>
        </w:div>
        <w:div w:id="1203129668">
          <w:marLeft w:val="0"/>
          <w:marRight w:val="0"/>
          <w:marTop w:val="0"/>
          <w:marBottom w:val="0"/>
          <w:divBdr>
            <w:top w:val="none" w:sz="0" w:space="0" w:color="auto"/>
            <w:left w:val="none" w:sz="0" w:space="0" w:color="auto"/>
            <w:bottom w:val="none" w:sz="0" w:space="0" w:color="auto"/>
            <w:right w:val="none" w:sz="0" w:space="0" w:color="auto"/>
          </w:divBdr>
        </w:div>
        <w:div w:id="1433742088">
          <w:marLeft w:val="0"/>
          <w:marRight w:val="0"/>
          <w:marTop w:val="0"/>
          <w:marBottom w:val="0"/>
          <w:divBdr>
            <w:top w:val="none" w:sz="0" w:space="0" w:color="auto"/>
            <w:left w:val="none" w:sz="0" w:space="0" w:color="auto"/>
            <w:bottom w:val="none" w:sz="0" w:space="0" w:color="auto"/>
            <w:right w:val="none" w:sz="0" w:space="0" w:color="auto"/>
          </w:divBdr>
        </w:div>
        <w:div w:id="1603224103">
          <w:marLeft w:val="0"/>
          <w:marRight w:val="0"/>
          <w:marTop w:val="0"/>
          <w:marBottom w:val="0"/>
          <w:divBdr>
            <w:top w:val="none" w:sz="0" w:space="0" w:color="auto"/>
            <w:left w:val="none" w:sz="0" w:space="0" w:color="auto"/>
            <w:bottom w:val="none" w:sz="0" w:space="0" w:color="auto"/>
            <w:right w:val="none" w:sz="0" w:space="0" w:color="auto"/>
          </w:divBdr>
        </w:div>
        <w:div w:id="1970939955">
          <w:marLeft w:val="0"/>
          <w:marRight w:val="0"/>
          <w:marTop w:val="0"/>
          <w:marBottom w:val="0"/>
          <w:divBdr>
            <w:top w:val="none" w:sz="0" w:space="0" w:color="auto"/>
            <w:left w:val="none" w:sz="0" w:space="0" w:color="auto"/>
            <w:bottom w:val="none" w:sz="0" w:space="0" w:color="auto"/>
            <w:right w:val="none" w:sz="0" w:space="0" w:color="auto"/>
          </w:divBdr>
        </w:div>
        <w:div w:id="835387473">
          <w:marLeft w:val="0"/>
          <w:marRight w:val="0"/>
          <w:marTop w:val="0"/>
          <w:marBottom w:val="0"/>
          <w:divBdr>
            <w:top w:val="none" w:sz="0" w:space="0" w:color="auto"/>
            <w:left w:val="none" w:sz="0" w:space="0" w:color="auto"/>
            <w:bottom w:val="none" w:sz="0" w:space="0" w:color="auto"/>
            <w:right w:val="none" w:sz="0" w:space="0" w:color="auto"/>
          </w:divBdr>
        </w:div>
        <w:div w:id="878126693">
          <w:marLeft w:val="0"/>
          <w:marRight w:val="0"/>
          <w:marTop w:val="0"/>
          <w:marBottom w:val="0"/>
          <w:divBdr>
            <w:top w:val="none" w:sz="0" w:space="0" w:color="auto"/>
            <w:left w:val="none" w:sz="0" w:space="0" w:color="auto"/>
            <w:bottom w:val="none" w:sz="0" w:space="0" w:color="auto"/>
            <w:right w:val="none" w:sz="0" w:space="0" w:color="auto"/>
          </w:divBdr>
        </w:div>
        <w:div w:id="346759505">
          <w:marLeft w:val="0"/>
          <w:marRight w:val="0"/>
          <w:marTop w:val="0"/>
          <w:marBottom w:val="0"/>
          <w:divBdr>
            <w:top w:val="none" w:sz="0" w:space="0" w:color="auto"/>
            <w:left w:val="none" w:sz="0" w:space="0" w:color="auto"/>
            <w:bottom w:val="none" w:sz="0" w:space="0" w:color="auto"/>
            <w:right w:val="none" w:sz="0" w:space="0" w:color="auto"/>
          </w:divBdr>
        </w:div>
        <w:div w:id="951058578">
          <w:marLeft w:val="0"/>
          <w:marRight w:val="0"/>
          <w:marTop w:val="0"/>
          <w:marBottom w:val="0"/>
          <w:divBdr>
            <w:top w:val="none" w:sz="0" w:space="0" w:color="auto"/>
            <w:left w:val="none" w:sz="0" w:space="0" w:color="auto"/>
            <w:bottom w:val="none" w:sz="0" w:space="0" w:color="auto"/>
            <w:right w:val="none" w:sz="0" w:space="0" w:color="auto"/>
          </w:divBdr>
        </w:div>
        <w:div w:id="1710373366">
          <w:marLeft w:val="0"/>
          <w:marRight w:val="0"/>
          <w:marTop w:val="0"/>
          <w:marBottom w:val="0"/>
          <w:divBdr>
            <w:top w:val="none" w:sz="0" w:space="0" w:color="auto"/>
            <w:left w:val="none" w:sz="0" w:space="0" w:color="auto"/>
            <w:bottom w:val="none" w:sz="0" w:space="0" w:color="auto"/>
            <w:right w:val="none" w:sz="0" w:space="0" w:color="auto"/>
          </w:divBdr>
        </w:div>
        <w:div w:id="530847514">
          <w:marLeft w:val="0"/>
          <w:marRight w:val="0"/>
          <w:marTop w:val="0"/>
          <w:marBottom w:val="0"/>
          <w:divBdr>
            <w:top w:val="none" w:sz="0" w:space="0" w:color="auto"/>
            <w:left w:val="none" w:sz="0" w:space="0" w:color="auto"/>
            <w:bottom w:val="none" w:sz="0" w:space="0" w:color="auto"/>
            <w:right w:val="none" w:sz="0" w:space="0" w:color="auto"/>
          </w:divBdr>
        </w:div>
        <w:div w:id="1140807323">
          <w:marLeft w:val="0"/>
          <w:marRight w:val="0"/>
          <w:marTop w:val="0"/>
          <w:marBottom w:val="0"/>
          <w:divBdr>
            <w:top w:val="none" w:sz="0" w:space="0" w:color="auto"/>
            <w:left w:val="none" w:sz="0" w:space="0" w:color="auto"/>
            <w:bottom w:val="none" w:sz="0" w:space="0" w:color="auto"/>
            <w:right w:val="none" w:sz="0" w:space="0" w:color="auto"/>
          </w:divBdr>
        </w:div>
        <w:div w:id="170222448">
          <w:marLeft w:val="0"/>
          <w:marRight w:val="0"/>
          <w:marTop w:val="0"/>
          <w:marBottom w:val="0"/>
          <w:divBdr>
            <w:top w:val="none" w:sz="0" w:space="0" w:color="auto"/>
            <w:left w:val="none" w:sz="0" w:space="0" w:color="auto"/>
            <w:bottom w:val="none" w:sz="0" w:space="0" w:color="auto"/>
            <w:right w:val="none" w:sz="0" w:space="0" w:color="auto"/>
          </w:divBdr>
        </w:div>
        <w:div w:id="1778718406">
          <w:marLeft w:val="0"/>
          <w:marRight w:val="0"/>
          <w:marTop w:val="0"/>
          <w:marBottom w:val="0"/>
          <w:divBdr>
            <w:top w:val="none" w:sz="0" w:space="0" w:color="auto"/>
            <w:left w:val="none" w:sz="0" w:space="0" w:color="auto"/>
            <w:bottom w:val="none" w:sz="0" w:space="0" w:color="auto"/>
            <w:right w:val="none" w:sz="0" w:space="0" w:color="auto"/>
          </w:divBdr>
        </w:div>
        <w:div w:id="1182352282">
          <w:marLeft w:val="0"/>
          <w:marRight w:val="0"/>
          <w:marTop w:val="0"/>
          <w:marBottom w:val="0"/>
          <w:divBdr>
            <w:top w:val="none" w:sz="0" w:space="0" w:color="auto"/>
            <w:left w:val="none" w:sz="0" w:space="0" w:color="auto"/>
            <w:bottom w:val="none" w:sz="0" w:space="0" w:color="auto"/>
            <w:right w:val="none" w:sz="0" w:space="0" w:color="auto"/>
          </w:divBdr>
        </w:div>
        <w:div w:id="133527116">
          <w:marLeft w:val="0"/>
          <w:marRight w:val="0"/>
          <w:marTop w:val="0"/>
          <w:marBottom w:val="0"/>
          <w:divBdr>
            <w:top w:val="none" w:sz="0" w:space="0" w:color="auto"/>
            <w:left w:val="none" w:sz="0" w:space="0" w:color="auto"/>
            <w:bottom w:val="none" w:sz="0" w:space="0" w:color="auto"/>
            <w:right w:val="none" w:sz="0" w:space="0" w:color="auto"/>
          </w:divBdr>
        </w:div>
        <w:div w:id="1974410442">
          <w:marLeft w:val="0"/>
          <w:marRight w:val="0"/>
          <w:marTop w:val="0"/>
          <w:marBottom w:val="0"/>
          <w:divBdr>
            <w:top w:val="none" w:sz="0" w:space="0" w:color="auto"/>
            <w:left w:val="none" w:sz="0" w:space="0" w:color="auto"/>
            <w:bottom w:val="none" w:sz="0" w:space="0" w:color="auto"/>
            <w:right w:val="none" w:sz="0" w:space="0" w:color="auto"/>
          </w:divBdr>
        </w:div>
        <w:div w:id="247276397">
          <w:marLeft w:val="0"/>
          <w:marRight w:val="0"/>
          <w:marTop w:val="0"/>
          <w:marBottom w:val="0"/>
          <w:divBdr>
            <w:top w:val="none" w:sz="0" w:space="0" w:color="auto"/>
            <w:left w:val="none" w:sz="0" w:space="0" w:color="auto"/>
            <w:bottom w:val="none" w:sz="0" w:space="0" w:color="auto"/>
            <w:right w:val="none" w:sz="0" w:space="0" w:color="auto"/>
          </w:divBdr>
        </w:div>
        <w:div w:id="567812701">
          <w:marLeft w:val="0"/>
          <w:marRight w:val="0"/>
          <w:marTop w:val="0"/>
          <w:marBottom w:val="0"/>
          <w:divBdr>
            <w:top w:val="none" w:sz="0" w:space="0" w:color="auto"/>
            <w:left w:val="none" w:sz="0" w:space="0" w:color="auto"/>
            <w:bottom w:val="none" w:sz="0" w:space="0" w:color="auto"/>
            <w:right w:val="none" w:sz="0" w:space="0" w:color="auto"/>
          </w:divBdr>
        </w:div>
        <w:div w:id="1832864961">
          <w:marLeft w:val="0"/>
          <w:marRight w:val="0"/>
          <w:marTop w:val="0"/>
          <w:marBottom w:val="0"/>
          <w:divBdr>
            <w:top w:val="none" w:sz="0" w:space="0" w:color="auto"/>
            <w:left w:val="none" w:sz="0" w:space="0" w:color="auto"/>
            <w:bottom w:val="none" w:sz="0" w:space="0" w:color="auto"/>
            <w:right w:val="none" w:sz="0" w:space="0" w:color="auto"/>
          </w:divBdr>
        </w:div>
        <w:div w:id="753093300">
          <w:marLeft w:val="0"/>
          <w:marRight w:val="0"/>
          <w:marTop w:val="0"/>
          <w:marBottom w:val="0"/>
          <w:divBdr>
            <w:top w:val="none" w:sz="0" w:space="0" w:color="auto"/>
            <w:left w:val="none" w:sz="0" w:space="0" w:color="auto"/>
            <w:bottom w:val="none" w:sz="0" w:space="0" w:color="auto"/>
            <w:right w:val="none" w:sz="0" w:space="0" w:color="auto"/>
          </w:divBdr>
        </w:div>
        <w:div w:id="1818179266">
          <w:marLeft w:val="0"/>
          <w:marRight w:val="0"/>
          <w:marTop w:val="0"/>
          <w:marBottom w:val="0"/>
          <w:divBdr>
            <w:top w:val="none" w:sz="0" w:space="0" w:color="auto"/>
            <w:left w:val="none" w:sz="0" w:space="0" w:color="auto"/>
            <w:bottom w:val="none" w:sz="0" w:space="0" w:color="auto"/>
            <w:right w:val="none" w:sz="0" w:space="0" w:color="auto"/>
          </w:divBdr>
        </w:div>
        <w:div w:id="1038891529">
          <w:marLeft w:val="0"/>
          <w:marRight w:val="0"/>
          <w:marTop w:val="0"/>
          <w:marBottom w:val="0"/>
          <w:divBdr>
            <w:top w:val="none" w:sz="0" w:space="0" w:color="auto"/>
            <w:left w:val="none" w:sz="0" w:space="0" w:color="auto"/>
            <w:bottom w:val="none" w:sz="0" w:space="0" w:color="auto"/>
            <w:right w:val="none" w:sz="0" w:space="0" w:color="auto"/>
          </w:divBdr>
        </w:div>
        <w:div w:id="50421371">
          <w:marLeft w:val="0"/>
          <w:marRight w:val="0"/>
          <w:marTop w:val="0"/>
          <w:marBottom w:val="0"/>
          <w:divBdr>
            <w:top w:val="none" w:sz="0" w:space="0" w:color="auto"/>
            <w:left w:val="none" w:sz="0" w:space="0" w:color="auto"/>
            <w:bottom w:val="none" w:sz="0" w:space="0" w:color="auto"/>
            <w:right w:val="none" w:sz="0" w:space="0" w:color="auto"/>
          </w:divBdr>
        </w:div>
        <w:div w:id="935942088">
          <w:marLeft w:val="0"/>
          <w:marRight w:val="0"/>
          <w:marTop w:val="0"/>
          <w:marBottom w:val="0"/>
          <w:divBdr>
            <w:top w:val="none" w:sz="0" w:space="0" w:color="auto"/>
            <w:left w:val="none" w:sz="0" w:space="0" w:color="auto"/>
            <w:bottom w:val="none" w:sz="0" w:space="0" w:color="auto"/>
            <w:right w:val="none" w:sz="0" w:space="0" w:color="auto"/>
          </w:divBdr>
        </w:div>
        <w:div w:id="857426304">
          <w:marLeft w:val="0"/>
          <w:marRight w:val="0"/>
          <w:marTop w:val="0"/>
          <w:marBottom w:val="0"/>
          <w:divBdr>
            <w:top w:val="none" w:sz="0" w:space="0" w:color="auto"/>
            <w:left w:val="none" w:sz="0" w:space="0" w:color="auto"/>
            <w:bottom w:val="none" w:sz="0" w:space="0" w:color="auto"/>
            <w:right w:val="none" w:sz="0" w:space="0" w:color="auto"/>
          </w:divBdr>
        </w:div>
        <w:div w:id="1333021249">
          <w:marLeft w:val="0"/>
          <w:marRight w:val="0"/>
          <w:marTop w:val="0"/>
          <w:marBottom w:val="0"/>
          <w:divBdr>
            <w:top w:val="none" w:sz="0" w:space="0" w:color="auto"/>
            <w:left w:val="none" w:sz="0" w:space="0" w:color="auto"/>
            <w:bottom w:val="none" w:sz="0" w:space="0" w:color="auto"/>
            <w:right w:val="none" w:sz="0" w:space="0" w:color="auto"/>
          </w:divBdr>
        </w:div>
        <w:div w:id="733502962">
          <w:marLeft w:val="0"/>
          <w:marRight w:val="0"/>
          <w:marTop w:val="0"/>
          <w:marBottom w:val="0"/>
          <w:divBdr>
            <w:top w:val="none" w:sz="0" w:space="0" w:color="auto"/>
            <w:left w:val="none" w:sz="0" w:space="0" w:color="auto"/>
            <w:bottom w:val="none" w:sz="0" w:space="0" w:color="auto"/>
            <w:right w:val="none" w:sz="0" w:space="0" w:color="auto"/>
          </w:divBdr>
        </w:div>
        <w:div w:id="753361380">
          <w:marLeft w:val="0"/>
          <w:marRight w:val="0"/>
          <w:marTop w:val="0"/>
          <w:marBottom w:val="0"/>
          <w:divBdr>
            <w:top w:val="none" w:sz="0" w:space="0" w:color="auto"/>
            <w:left w:val="none" w:sz="0" w:space="0" w:color="auto"/>
            <w:bottom w:val="none" w:sz="0" w:space="0" w:color="auto"/>
            <w:right w:val="none" w:sz="0" w:space="0" w:color="auto"/>
          </w:divBdr>
        </w:div>
        <w:div w:id="246963255">
          <w:marLeft w:val="0"/>
          <w:marRight w:val="0"/>
          <w:marTop w:val="0"/>
          <w:marBottom w:val="0"/>
          <w:divBdr>
            <w:top w:val="none" w:sz="0" w:space="0" w:color="auto"/>
            <w:left w:val="none" w:sz="0" w:space="0" w:color="auto"/>
            <w:bottom w:val="none" w:sz="0" w:space="0" w:color="auto"/>
            <w:right w:val="none" w:sz="0" w:space="0" w:color="auto"/>
          </w:divBdr>
        </w:div>
        <w:div w:id="1255826396">
          <w:marLeft w:val="0"/>
          <w:marRight w:val="0"/>
          <w:marTop w:val="0"/>
          <w:marBottom w:val="0"/>
          <w:divBdr>
            <w:top w:val="none" w:sz="0" w:space="0" w:color="auto"/>
            <w:left w:val="none" w:sz="0" w:space="0" w:color="auto"/>
            <w:bottom w:val="none" w:sz="0" w:space="0" w:color="auto"/>
            <w:right w:val="none" w:sz="0" w:space="0" w:color="auto"/>
          </w:divBdr>
        </w:div>
        <w:div w:id="214128907">
          <w:marLeft w:val="0"/>
          <w:marRight w:val="0"/>
          <w:marTop w:val="0"/>
          <w:marBottom w:val="0"/>
          <w:divBdr>
            <w:top w:val="none" w:sz="0" w:space="0" w:color="auto"/>
            <w:left w:val="none" w:sz="0" w:space="0" w:color="auto"/>
            <w:bottom w:val="none" w:sz="0" w:space="0" w:color="auto"/>
            <w:right w:val="none" w:sz="0" w:space="0" w:color="auto"/>
          </w:divBdr>
        </w:div>
        <w:div w:id="386420147">
          <w:marLeft w:val="0"/>
          <w:marRight w:val="0"/>
          <w:marTop w:val="0"/>
          <w:marBottom w:val="0"/>
          <w:divBdr>
            <w:top w:val="none" w:sz="0" w:space="0" w:color="auto"/>
            <w:left w:val="none" w:sz="0" w:space="0" w:color="auto"/>
            <w:bottom w:val="none" w:sz="0" w:space="0" w:color="auto"/>
            <w:right w:val="none" w:sz="0" w:space="0" w:color="auto"/>
          </w:divBdr>
        </w:div>
        <w:div w:id="1976375094">
          <w:marLeft w:val="0"/>
          <w:marRight w:val="0"/>
          <w:marTop w:val="0"/>
          <w:marBottom w:val="0"/>
          <w:divBdr>
            <w:top w:val="none" w:sz="0" w:space="0" w:color="auto"/>
            <w:left w:val="none" w:sz="0" w:space="0" w:color="auto"/>
            <w:bottom w:val="none" w:sz="0" w:space="0" w:color="auto"/>
            <w:right w:val="none" w:sz="0" w:space="0" w:color="auto"/>
          </w:divBdr>
        </w:div>
        <w:div w:id="2029987611">
          <w:marLeft w:val="0"/>
          <w:marRight w:val="0"/>
          <w:marTop w:val="0"/>
          <w:marBottom w:val="0"/>
          <w:divBdr>
            <w:top w:val="none" w:sz="0" w:space="0" w:color="auto"/>
            <w:left w:val="none" w:sz="0" w:space="0" w:color="auto"/>
            <w:bottom w:val="none" w:sz="0" w:space="0" w:color="auto"/>
            <w:right w:val="none" w:sz="0" w:space="0" w:color="auto"/>
          </w:divBdr>
        </w:div>
        <w:div w:id="1094591878">
          <w:marLeft w:val="0"/>
          <w:marRight w:val="0"/>
          <w:marTop w:val="0"/>
          <w:marBottom w:val="0"/>
          <w:divBdr>
            <w:top w:val="none" w:sz="0" w:space="0" w:color="auto"/>
            <w:left w:val="none" w:sz="0" w:space="0" w:color="auto"/>
            <w:bottom w:val="none" w:sz="0" w:space="0" w:color="auto"/>
            <w:right w:val="none" w:sz="0" w:space="0" w:color="auto"/>
          </w:divBdr>
        </w:div>
        <w:div w:id="500581549">
          <w:marLeft w:val="0"/>
          <w:marRight w:val="0"/>
          <w:marTop w:val="0"/>
          <w:marBottom w:val="0"/>
          <w:divBdr>
            <w:top w:val="none" w:sz="0" w:space="0" w:color="auto"/>
            <w:left w:val="none" w:sz="0" w:space="0" w:color="auto"/>
            <w:bottom w:val="none" w:sz="0" w:space="0" w:color="auto"/>
            <w:right w:val="none" w:sz="0" w:space="0" w:color="auto"/>
          </w:divBdr>
        </w:div>
      </w:divsChild>
    </w:div>
    <w:div w:id="1531262436">
      <w:bodyDiv w:val="1"/>
      <w:marLeft w:val="0"/>
      <w:marRight w:val="0"/>
      <w:marTop w:val="0"/>
      <w:marBottom w:val="0"/>
      <w:divBdr>
        <w:top w:val="none" w:sz="0" w:space="0" w:color="auto"/>
        <w:left w:val="none" w:sz="0" w:space="0" w:color="auto"/>
        <w:bottom w:val="none" w:sz="0" w:space="0" w:color="auto"/>
        <w:right w:val="none" w:sz="0" w:space="0" w:color="auto"/>
      </w:divBdr>
    </w:div>
    <w:div w:id="200739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19970890555"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isap.sejm.gov.pl/DetailsServlet?id=WDU199708905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sap.sejm.gov.pl/DetailsServlet?id=WDU1997089055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2839</Words>
  <Characters>17038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Ananas</dc:creator>
  <cp:lastModifiedBy>Olenka</cp:lastModifiedBy>
  <cp:revision>2</cp:revision>
  <dcterms:created xsi:type="dcterms:W3CDTF">2015-02-28T22:41:00Z</dcterms:created>
  <dcterms:modified xsi:type="dcterms:W3CDTF">2015-02-28T22:41:00Z</dcterms:modified>
</cp:coreProperties>
</file>