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35A5" w14:textId="77777777" w:rsidR="00375BF1" w:rsidRDefault="00375BF1" w:rsidP="00375BF1">
      <w:pPr>
        <w:jc w:val="center"/>
        <w:rPr>
          <w:b/>
          <w:bCs/>
          <w:sz w:val="28"/>
          <w:szCs w:val="24"/>
        </w:rPr>
      </w:pPr>
    </w:p>
    <w:p w14:paraId="27C3DDC6" w14:textId="285B213E" w:rsidR="00CE0766" w:rsidRDefault="00837635" w:rsidP="00375BF1">
      <w:pPr>
        <w:jc w:val="center"/>
        <w:rPr>
          <w:b/>
          <w:bCs/>
          <w:sz w:val="28"/>
          <w:szCs w:val="24"/>
        </w:rPr>
      </w:pPr>
      <w:r w:rsidRPr="00837635">
        <w:rPr>
          <w:b/>
          <w:bCs/>
          <w:sz w:val="28"/>
          <w:szCs w:val="24"/>
        </w:rPr>
        <w:t xml:space="preserve">EU Criminal Law </w:t>
      </w:r>
      <w:r w:rsidR="00B2580B">
        <w:rPr>
          <w:b/>
          <w:bCs/>
          <w:sz w:val="28"/>
          <w:szCs w:val="24"/>
        </w:rPr>
        <w:t xml:space="preserve">– questions for bachelor’s </w:t>
      </w:r>
      <w:r w:rsidRPr="00837635">
        <w:rPr>
          <w:b/>
          <w:bCs/>
          <w:sz w:val="28"/>
          <w:szCs w:val="24"/>
        </w:rPr>
        <w:t>exam</w:t>
      </w:r>
    </w:p>
    <w:p w14:paraId="201FBED0" w14:textId="77777777" w:rsidR="00837635" w:rsidRDefault="00837635" w:rsidP="00375BF1">
      <w:pPr>
        <w:jc w:val="center"/>
        <w:rPr>
          <w:b/>
          <w:bCs/>
          <w:sz w:val="28"/>
          <w:szCs w:val="24"/>
        </w:rPr>
      </w:pPr>
    </w:p>
    <w:p w14:paraId="7CE7E8C8" w14:textId="77777777" w:rsidR="00375BF1" w:rsidRDefault="00375BF1" w:rsidP="00375BF1">
      <w:pPr>
        <w:jc w:val="center"/>
        <w:rPr>
          <w:b/>
          <w:bCs/>
          <w:sz w:val="28"/>
          <w:szCs w:val="24"/>
        </w:rPr>
      </w:pPr>
    </w:p>
    <w:p w14:paraId="67DA3BD6" w14:textId="52644DB2" w:rsidR="00040068" w:rsidRDefault="00AA1ACA" w:rsidP="00375BF1">
      <w:pPr>
        <w:pStyle w:val="Akapitzlist"/>
        <w:numPr>
          <w:ilvl w:val="0"/>
          <w:numId w:val="2"/>
        </w:numPr>
        <w:spacing w:line="360" w:lineRule="auto"/>
      </w:pPr>
      <w:r>
        <w:t>S</w:t>
      </w:r>
      <w:r w:rsidR="00D93F2A" w:rsidRPr="00F27E24">
        <w:t xml:space="preserve">ources of European Union law </w:t>
      </w:r>
    </w:p>
    <w:p w14:paraId="3A367242" w14:textId="77777777" w:rsidR="00040068" w:rsidRDefault="00D93F2A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Institutions of the European Union </w:t>
      </w:r>
    </w:p>
    <w:p w14:paraId="27036896" w14:textId="3B074621" w:rsidR="00040068" w:rsidRDefault="00D93F2A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The role </w:t>
      </w:r>
      <w:r w:rsidR="00375BF1">
        <w:t xml:space="preserve">and importance </w:t>
      </w:r>
      <w:r w:rsidRPr="00F27E24">
        <w:t>of preliminary questions</w:t>
      </w:r>
      <w:r w:rsidR="00375BF1">
        <w:t xml:space="preserve"> to the Court of Justice of European Union</w:t>
      </w:r>
    </w:p>
    <w:p w14:paraId="48D00DF2" w14:textId="77777777" w:rsidR="00375BF1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>Protection of human rights in the E</w:t>
      </w:r>
      <w:r>
        <w:t xml:space="preserve">uropean </w:t>
      </w:r>
      <w:r w:rsidRPr="00F27E24">
        <w:t>U</w:t>
      </w:r>
      <w:r>
        <w:t>nion</w:t>
      </w:r>
      <w:r w:rsidRPr="00F27E24">
        <w:t xml:space="preserve"> </w:t>
      </w:r>
    </w:p>
    <w:p w14:paraId="70B3D361" w14:textId="77777777" w:rsidR="00040068" w:rsidRDefault="00D93F2A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>History of cooperation in criminal matters in the E</w:t>
      </w:r>
      <w:r w:rsidR="00040068">
        <w:t xml:space="preserve">uropean </w:t>
      </w:r>
      <w:r w:rsidRPr="00F27E24">
        <w:t>U</w:t>
      </w:r>
      <w:r w:rsidR="00040068">
        <w:t>nion</w:t>
      </w:r>
      <w:r w:rsidRPr="00F27E24">
        <w:t xml:space="preserve"> </w:t>
      </w:r>
    </w:p>
    <w:p w14:paraId="3DC1219B" w14:textId="0D983D7C" w:rsidR="00040068" w:rsidRDefault="00D93F2A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The European Public Prosecutor's Office </w:t>
      </w:r>
      <w:r w:rsidR="00B2580B">
        <w:t>–</w:t>
      </w:r>
      <w:r w:rsidRPr="00F27E24">
        <w:t xml:space="preserve"> objectives, rules of operation </w:t>
      </w:r>
    </w:p>
    <w:p w14:paraId="35330A68" w14:textId="77777777" w:rsidR="00040068" w:rsidRDefault="00040068" w:rsidP="00375BF1">
      <w:pPr>
        <w:pStyle w:val="Akapitzlist"/>
        <w:numPr>
          <w:ilvl w:val="0"/>
          <w:numId w:val="2"/>
        </w:numPr>
        <w:spacing w:line="360" w:lineRule="auto"/>
      </w:pPr>
      <w:r>
        <w:t>D</w:t>
      </w:r>
      <w:r w:rsidR="00D93F2A" w:rsidRPr="00F27E24">
        <w:t xml:space="preserve">irect effect of regulations, directives and framework decisions </w:t>
      </w:r>
    </w:p>
    <w:p w14:paraId="0222FC1F" w14:textId="77777777" w:rsidR="00375BF1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The rights of victims in European Union law </w:t>
      </w:r>
    </w:p>
    <w:p w14:paraId="132ED78E" w14:textId="77777777" w:rsidR="00375BF1" w:rsidRPr="00F27E24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>The right of access to a lawyer in E</w:t>
      </w:r>
      <w:r>
        <w:t xml:space="preserve">uropean </w:t>
      </w:r>
      <w:r w:rsidRPr="00F27E24">
        <w:t>U</w:t>
      </w:r>
      <w:r>
        <w:t>nion</w:t>
      </w:r>
      <w:r w:rsidRPr="00F27E24">
        <w:t xml:space="preserve"> law </w:t>
      </w:r>
    </w:p>
    <w:p w14:paraId="07100F19" w14:textId="77777777" w:rsidR="00375BF1" w:rsidRPr="00F27E24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The rights of the suspect/accused in criminal proceedings </w:t>
      </w:r>
      <w:r>
        <w:t xml:space="preserve">in the </w:t>
      </w:r>
      <w:r w:rsidRPr="00F27E24">
        <w:t>EU law</w:t>
      </w:r>
    </w:p>
    <w:p w14:paraId="0E1FF885" w14:textId="77777777" w:rsidR="00375BF1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The principle of mutual recognition in criminal matters </w:t>
      </w:r>
    </w:p>
    <w:p w14:paraId="7B8DAFE6" w14:textId="77777777" w:rsidR="00375BF1" w:rsidRPr="00F27E24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>European Arrest Warrant</w:t>
      </w:r>
    </w:p>
    <w:p w14:paraId="05A2037E" w14:textId="77777777" w:rsidR="00375BF1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European Investigation Order </w:t>
      </w:r>
    </w:p>
    <w:p w14:paraId="336CB2D8" w14:textId="47B4F2E2" w:rsidR="00375BF1" w:rsidRPr="00F27E24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F27E24">
        <w:t xml:space="preserve">Harmonisation of substantive criminal law </w:t>
      </w:r>
      <w:r w:rsidR="00B2580B">
        <w:t>–</w:t>
      </w:r>
      <w:r w:rsidRPr="00F27E24">
        <w:t xml:space="preserve"> legal bas</w:t>
      </w:r>
      <w:r w:rsidR="00B2580B">
        <w:t>i</w:t>
      </w:r>
      <w:r w:rsidRPr="00F27E24">
        <w:t>s and objectives of harmonisation</w:t>
      </w:r>
    </w:p>
    <w:p w14:paraId="6C15D98A" w14:textId="64805D7D" w:rsidR="00D93F2A" w:rsidRPr="00D6157E" w:rsidRDefault="00375BF1" w:rsidP="00375BF1">
      <w:pPr>
        <w:pStyle w:val="Akapitzlist"/>
        <w:numPr>
          <w:ilvl w:val="0"/>
          <w:numId w:val="2"/>
        </w:numPr>
        <w:spacing w:line="360" w:lineRule="auto"/>
      </w:pPr>
      <w:r w:rsidRPr="00375BF1">
        <w:t xml:space="preserve">Preventing and combating </w:t>
      </w:r>
      <w:r w:rsidR="00B2580B">
        <w:t xml:space="preserve">money laundering </w:t>
      </w:r>
      <w:r w:rsidRPr="00375BF1">
        <w:t>in the EU</w:t>
      </w:r>
    </w:p>
    <w:p w14:paraId="1D477181" w14:textId="77777777" w:rsidR="00837635" w:rsidRPr="00837635" w:rsidRDefault="00837635" w:rsidP="00375BF1">
      <w:pPr>
        <w:rPr>
          <w:b/>
          <w:bCs/>
        </w:rPr>
      </w:pPr>
    </w:p>
    <w:sectPr w:rsidR="00837635" w:rsidRPr="00837635" w:rsidSect="0021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64"/>
    <w:multiLevelType w:val="hybridMultilevel"/>
    <w:tmpl w:val="4050C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1E9"/>
    <w:multiLevelType w:val="hybridMultilevel"/>
    <w:tmpl w:val="A0C06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58881">
    <w:abstractNumId w:val="1"/>
  </w:num>
  <w:num w:numId="2" w16cid:durableId="17636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35"/>
    <w:rsid w:val="00040068"/>
    <w:rsid w:val="00096C02"/>
    <w:rsid w:val="0019565C"/>
    <w:rsid w:val="002114F6"/>
    <w:rsid w:val="002509FD"/>
    <w:rsid w:val="00375BF1"/>
    <w:rsid w:val="00837635"/>
    <w:rsid w:val="00907C7C"/>
    <w:rsid w:val="00AA1ACA"/>
    <w:rsid w:val="00B2580B"/>
    <w:rsid w:val="00CE0766"/>
    <w:rsid w:val="00D242CA"/>
    <w:rsid w:val="00D6157E"/>
    <w:rsid w:val="00D93F2A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74A"/>
  <w15:chartTrackingRefBased/>
  <w15:docId w15:val="{EBA39702-075C-46C2-A5E6-69CDEF2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C7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y">
    <w:name w:val="Przypisy"/>
    <w:qFormat/>
    <w:rsid w:val="00D242CA"/>
    <w:pPr>
      <w:spacing w:after="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 Dorota Czerwińska</cp:lastModifiedBy>
  <cp:revision>2</cp:revision>
  <dcterms:created xsi:type="dcterms:W3CDTF">2024-01-29T17:31:00Z</dcterms:created>
  <dcterms:modified xsi:type="dcterms:W3CDTF">2024-01-29T17:31:00Z</dcterms:modified>
</cp:coreProperties>
</file>