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B2" w:rsidRDefault="00432FB2">
      <w:pPr>
        <w:rPr>
          <w:b/>
        </w:rPr>
      </w:pPr>
      <w:r>
        <w:rPr>
          <w:b/>
        </w:rPr>
        <w:t>Budowa tunelu pod kanałem La Manche.</w:t>
      </w:r>
    </w:p>
    <w:p w:rsidR="00432FB2" w:rsidRPr="00432FB2" w:rsidRDefault="00432FB2"/>
    <w:p w:rsidR="00D40738" w:rsidRDefault="00432FB2">
      <w:r>
        <w:t>W podanym przykładzie zrealizowanego projektu budowy tunelu pod kanałem La Manche należy określić parametry projektu, tzn</w:t>
      </w:r>
      <w:r w:rsidR="00C00B74">
        <w:t>.</w:t>
      </w:r>
      <w:r>
        <w:t xml:space="preserve"> </w:t>
      </w:r>
      <w:r w:rsidR="00C00B74">
        <w:t>wskazać</w:t>
      </w:r>
      <w:r>
        <w:t xml:space="preserve"> jakie parametry projektu występują i jak są określone. </w:t>
      </w:r>
      <w:r w:rsidR="00C00B74">
        <w:t xml:space="preserve">Jakie cechy można przypisać temu </w:t>
      </w:r>
      <w:r w:rsidR="00A430BD">
        <w:t xml:space="preserve">projektowi? </w:t>
      </w:r>
      <w:r>
        <w:t>Opis parametrów proszę przesłać na mój adres e-mailowy do dnia kolejnych zajęć.</w:t>
      </w:r>
      <w:r w:rsidR="00C00B74">
        <w:t xml:space="preserve"> W materiałach zamieszczonych na mojej stronie w zakładce Materiały dla studentów omówione zostały kwestie dotyczące pojęcia i parametrów projektu</w:t>
      </w:r>
    </w:p>
    <w:p w:rsidR="00432FB2" w:rsidRDefault="00432FB2"/>
    <w:p w:rsidR="00432FB2" w:rsidRDefault="00432FB2" w:rsidP="00F67834">
      <w:pPr>
        <w:ind w:firstLine="708"/>
      </w:pPr>
      <w:r>
        <w:t xml:space="preserve">Propozycja połączenia Francji i Wielkiej Brytanii za pomocą tunelu pod kanałem La Manche pojawiła się w czasach napoleońskich, ale dopiero w 80-tych latach XIX w. zbudowano krótkie odcinki tunelu pod tzw. klifem Szekspira w Anglii oraz po francuskiej stronie cieśniny. Prace przerwano z powodu wojny. Do projektu powrócono w 1986 r. </w:t>
      </w:r>
      <w:r w:rsidR="00094B75">
        <w:t>i utworzono wspólne angielsko-francuskie konsorcjum Eurotunnel, którego celem było sfinansowanie budowy tunelu kolejowego pod kanałem La Manche.  Tunel ten składa się z 3 tuneli –</w:t>
      </w:r>
      <w:r w:rsidR="00A430BD">
        <w:t>dwa główne</w:t>
      </w:r>
      <w:r w:rsidR="00094B75">
        <w:t xml:space="preserve">, w których kursują pociągi i jeden tunel naprawczy. Całkowita </w:t>
      </w:r>
      <w:r w:rsidR="00A430BD">
        <w:t>długość tunelu</w:t>
      </w:r>
      <w:r w:rsidR="00094B75">
        <w:t xml:space="preserve"> </w:t>
      </w:r>
      <w:r w:rsidR="00A430BD">
        <w:t>wynosi 51,5 km</w:t>
      </w:r>
      <w:r w:rsidR="00094B75">
        <w:t>, z czego 37,5 km jest pod dnem morza. Tunele główne mają średnicę 7,6 m, a tunel do napraw 5 m. Tunele główne oddalone są o 30 m i połączone tunelami dekompresacyjnymi – do wyrównywania poziomu ciśnienia powietrza w tunelach głównych</w:t>
      </w:r>
      <w:r w:rsidR="00F67834">
        <w:t>. Tunel do napraw zapewnia dostęp do tuneli głównych, umożliwia ewakuację pasażerów w przypadku awarii. Jest też kanałem wentylacyjnym.</w:t>
      </w:r>
    </w:p>
    <w:p w:rsidR="00F67834" w:rsidRDefault="00F67834">
      <w:r>
        <w:tab/>
        <w:t xml:space="preserve">Drążenie tuneli rozpoczęto równocześnie w Anglii i we Francji, a ich położenie koordynowano za pomocą łączności satelitarnej. W chwili połączenia okazało się, że różnice położenia wynoszą 35 cm w poziomie i 58 mm w pionie.  Prace rozpoczęto w XII.1987 r., a zakończono z końcem 1993 r. Termin zakończenia projektu przekroczono o trzy miesiące. Koszty planowane odpowiadały 5 mld funtów bryt., a faktycznie poniesione nakłady wynosiły 10 mld funtów bryt. Do prac związanych z budową tunelu zaangażowano 13 tys. pracowników. Przy realizacji tego przedsięwzięcia w czasie prac budowlanych zginęło 10 osób. </w:t>
      </w:r>
      <w:r w:rsidR="005161D9">
        <w:t>Skala projektu i zakres zaangażowanych technologii wymagały finansowania przez specjalnie utworzone konsorcjum prze 5 brytyjskich i 5 francuskich przedsiębiorstw, koordynujących prace związane z kopaniem 3 tuneli i współpracę z 1200 dostawcami. Po wykopaniu tuneli założono 209 km torów i zainstalowano system sterowania ruchem pociągów.</w:t>
      </w:r>
    </w:p>
    <w:p w:rsidR="005161D9" w:rsidRDefault="005161D9">
      <w:r>
        <w:lastRenderedPageBreak/>
        <w:tab/>
        <w:t xml:space="preserve">Eksploatacją tunelu i przewozem pasażerów zajmuje się Eurostar, przedsiębiorstwo, będące własnością konsorcjum kolei brytyjskich, francuskich i belgijskich. Pociągi są długości 400 </w:t>
      </w:r>
      <w:r w:rsidR="00A430BD">
        <w:t xml:space="preserve">m, </w:t>
      </w:r>
      <w:r>
        <w:t>mogą pomieścić 800 osób. Prędkość pociągu na niektórych odcinkach to 298 km/h lub 100 km/h. Pociąg jest przystosowany do przewozu samochodów, przyczep, autobusów. Podróż trwa 35 minut. Poważnym problemem w czasie podróży tunelem jest zapewnienie bezpieczeństwa przeciwpożarowego.</w:t>
      </w:r>
    </w:p>
    <w:sectPr w:rsidR="005161D9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2FB2"/>
    <w:rsid w:val="00094B75"/>
    <w:rsid w:val="001C6519"/>
    <w:rsid w:val="00432FB2"/>
    <w:rsid w:val="005161D9"/>
    <w:rsid w:val="00A430BD"/>
    <w:rsid w:val="00C00B74"/>
    <w:rsid w:val="00CC5AEC"/>
    <w:rsid w:val="00D40738"/>
    <w:rsid w:val="00F6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AE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2020-03-30T23:12:00Z</dcterms:created>
  <dcterms:modified xsi:type="dcterms:W3CDTF">2020-03-30T23:58:00Z</dcterms:modified>
</cp:coreProperties>
</file>