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7434D" w14:textId="77777777" w:rsidR="000F3EC8" w:rsidRPr="00DA5A1D" w:rsidRDefault="004E2BCF" w:rsidP="005D09D2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Ćwiczenie 1</w:t>
      </w:r>
    </w:p>
    <w:p w14:paraId="4C0370E4" w14:textId="77777777" w:rsidR="0018521A" w:rsidRPr="00DA5A1D" w:rsidRDefault="0018521A" w:rsidP="005D09D2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1C092773" w14:textId="77777777" w:rsidR="0076098C" w:rsidRPr="00DA5A1D" w:rsidRDefault="004E2BCF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Wstęp. </w:t>
      </w:r>
    </w:p>
    <w:p w14:paraId="43BBA92D" w14:textId="77777777" w:rsidR="0076098C" w:rsidRPr="00DA5A1D" w:rsidRDefault="0076098C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FBC056A" w14:textId="23E84BB9" w:rsidR="0076098C" w:rsidRPr="00DA5A1D" w:rsidRDefault="004E2BCF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Pojęcie integracji (</w:t>
      </w:r>
      <w:proofErr w:type="spellStart"/>
      <w:r w:rsidR="00A305B3">
        <w:rPr>
          <w:rFonts w:ascii="Times New Roman" w:hAnsi="Times New Roman" w:cs="Times New Roman"/>
          <w:sz w:val="28"/>
          <w:szCs w:val="28"/>
          <w:lang w:val="pl-PL"/>
        </w:rPr>
        <w:t>Sfenins</w:t>
      </w:r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on</w:t>
      </w:r>
      <w:proofErr w:type="spellEnd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i pojęcie dezintegracji, Commonwealth, ekonomiczne definicje integracji - </w:t>
      </w:r>
      <w:r w:rsidRPr="00DA5A1D">
        <w:rPr>
          <w:rFonts w:ascii="Times New Roman" w:hAnsi="Times New Roman" w:cs="Times New Roman"/>
          <w:sz w:val="28"/>
          <w:szCs w:val="28"/>
          <w:lang w:val="pl-PL"/>
        </w:rPr>
        <w:t>Aaron,</w:t>
      </w:r>
      <w:r w:rsidR="00A305B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="00A305B3">
        <w:rPr>
          <w:rFonts w:ascii="Times New Roman" w:hAnsi="Times New Roman" w:cs="Times New Roman"/>
          <w:sz w:val="28"/>
          <w:szCs w:val="28"/>
          <w:lang w:val="pl-PL"/>
        </w:rPr>
        <w:t>Röpke</w:t>
      </w:r>
      <w:proofErr w:type="spellEnd"/>
      <w:r w:rsidR="00A305B3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Balassa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Molle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). </w:t>
      </w:r>
    </w:p>
    <w:p w14:paraId="3DBAC164" w14:textId="77777777" w:rsidR="0076098C" w:rsidRPr="00DA5A1D" w:rsidRDefault="0076098C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099FF15" w14:textId="77777777" w:rsidR="0076098C" w:rsidRPr="00DA5A1D" w:rsidRDefault="004E2BCF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Koncepcje integracji europejskiej</w:t>
      </w:r>
      <w:r w:rsidR="00754448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(klasyczne</w:t>
      </w:r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– Federalizm, </w:t>
      </w:r>
      <w:proofErr w:type="spellStart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Konferederalizm</w:t>
      </w:r>
      <w:proofErr w:type="spellEnd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, Funkcjonalizm, </w:t>
      </w:r>
      <w:proofErr w:type="spellStart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Neofunkcjonalizm</w:t>
      </w:r>
      <w:proofErr w:type="spellEnd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Transakcjonizm</w:t>
      </w:r>
      <w:proofErr w:type="spellEnd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754448" w:rsidRPr="00DA5A1D">
        <w:rPr>
          <w:rFonts w:ascii="Times New Roman" w:hAnsi="Times New Roman" w:cs="Times New Roman"/>
          <w:sz w:val="28"/>
          <w:szCs w:val="28"/>
          <w:lang w:val="pl-PL"/>
        </w:rPr>
        <w:t>współczesne</w:t>
      </w:r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– Europa a la carte, Europa o twardym jądrze, Europa zmiennych prędkości, Europa o zmiennej geometrii</w:t>
      </w:r>
      <w:r w:rsidR="00754448" w:rsidRPr="00DA5A1D">
        <w:rPr>
          <w:rFonts w:ascii="Times New Roman" w:hAnsi="Times New Roman" w:cs="Times New Roman"/>
          <w:sz w:val="28"/>
          <w:szCs w:val="28"/>
          <w:lang w:val="pl-PL"/>
        </w:rPr>
        <w:t>)</w:t>
      </w:r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14:paraId="790BFD3F" w14:textId="77777777" w:rsidR="0076098C" w:rsidRPr="00DA5A1D" w:rsidRDefault="0076098C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67DDC034" w14:textId="6EDB95BA" w:rsidR="004E2BCF" w:rsidRPr="00DA5A1D" w:rsidRDefault="00754448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Ojcowie integracji europejskiej</w:t>
      </w:r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(K. Adenauer, J. Bech, J. </w:t>
      </w:r>
      <w:proofErr w:type="spellStart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Beyen</w:t>
      </w:r>
      <w:proofErr w:type="spellEnd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, W. Churchill, </w:t>
      </w:r>
      <w:proofErr w:type="spellStart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Alcide</w:t>
      </w:r>
      <w:proofErr w:type="spellEnd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de Gasperi, W. </w:t>
      </w:r>
      <w:proofErr w:type="spellStart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Hallstein</w:t>
      </w:r>
      <w:proofErr w:type="spellEnd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, Paul-Henri </w:t>
      </w:r>
      <w:proofErr w:type="spellStart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Spaak</w:t>
      </w:r>
      <w:proofErr w:type="spellEnd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, A. </w:t>
      </w:r>
      <w:proofErr w:type="spellStart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Spinelli</w:t>
      </w:r>
      <w:proofErr w:type="spellEnd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, S. </w:t>
      </w:r>
      <w:proofErr w:type="spellStart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Mansholt</w:t>
      </w:r>
      <w:proofErr w:type="spellEnd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, J. </w:t>
      </w:r>
      <w:proofErr w:type="spellStart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Monnet</w:t>
      </w:r>
      <w:proofErr w:type="spellEnd"/>
      <w:r w:rsidR="0018521A" w:rsidRPr="00DA5A1D">
        <w:rPr>
          <w:rFonts w:ascii="Times New Roman" w:hAnsi="Times New Roman" w:cs="Times New Roman"/>
          <w:sz w:val="28"/>
          <w:szCs w:val="28"/>
          <w:lang w:val="pl-PL"/>
        </w:rPr>
        <w:t>, R. Schumann)</w:t>
      </w:r>
      <w:r w:rsidRPr="00DA5A1D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412385EC" w14:textId="77777777" w:rsidR="004E2BCF" w:rsidRPr="00DA5A1D" w:rsidRDefault="004E2BCF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AD59251" w14:textId="2078685F" w:rsidR="004E2BCF" w:rsidRPr="00DA5A1D" w:rsidRDefault="004E2BCF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Literatura</w:t>
      </w:r>
      <w:r w:rsidR="0076098C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obowiązkowa</w:t>
      </w:r>
      <w:r w:rsidRPr="00DA5A1D"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14:paraId="3E5AF043" w14:textId="5E274A43" w:rsidR="004E2BCF" w:rsidRPr="00DA5A1D" w:rsidRDefault="004E2BCF" w:rsidP="00760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J.Borowiec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>, Ekonomia integracji europejskiej</w:t>
      </w:r>
      <w:r w:rsidR="00650802"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(s. 19-27) (s. 32-35)</w:t>
      </w:r>
    </w:p>
    <w:p w14:paraId="00F578D6" w14:textId="77777777" w:rsidR="004E2BCF" w:rsidRPr="00DA5A1D" w:rsidRDefault="004E2BCF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324B0E7D" w14:textId="34DCD797" w:rsidR="00030271" w:rsidRPr="00DA5A1D" w:rsidRDefault="00030271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Literatura uzupełniająca:</w:t>
      </w:r>
    </w:p>
    <w:p w14:paraId="4BB007D5" w14:textId="62FC1A32" w:rsidR="00030271" w:rsidRPr="00DA5A1D" w:rsidRDefault="00030271" w:rsidP="000302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W.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Molle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>, Ekonomika integracji europejskiej, Teoria, praktyka, polityka</w:t>
      </w:r>
    </w:p>
    <w:p w14:paraId="3B29491A" w14:textId="529A9A42" w:rsidR="00030271" w:rsidRPr="00DA5A1D" w:rsidRDefault="00030271" w:rsidP="000302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J. Kundera</w:t>
      </w:r>
      <w:r w:rsidR="003A6971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Poland in the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Single Market </w:t>
      </w:r>
    </w:p>
    <w:p w14:paraId="6C5F1302" w14:textId="101CBA3C" w:rsidR="00030271" w:rsidRPr="00DA5A1D" w:rsidRDefault="00030271" w:rsidP="000302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J. Kundera</w:t>
      </w:r>
      <w:r w:rsidR="003A6971">
        <w:rPr>
          <w:rFonts w:ascii="Times New Roman" w:hAnsi="Times New Roman" w:cs="Times New Roman"/>
          <w:sz w:val="28"/>
          <w:szCs w:val="28"/>
          <w:lang w:val="pl-PL"/>
        </w:rPr>
        <w:t>,</w:t>
      </w:r>
      <w:bookmarkStart w:id="0" w:name="_GoBack"/>
      <w:bookmarkEnd w:id="0"/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Poland in the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Process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of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Economic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Integration</w:t>
      </w:r>
    </w:p>
    <w:p w14:paraId="289E4FAB" w14:textId="5C63234B" w:rsidR="00030271" w:rsidRPr="00DA5A1D" w:rsidRDefault="00030271" w:rsidP="000302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>J. Kundera, Jednolity Rynek Europejski</w:t>
      </w:r>
    </w:p>
    <w:p w14:paraId="471676EF" w14:textId="43DD85D1" w:rsidR="00030271" w:rsidRPr="00DA5A1D" w:rsidRDefault="00030271" w:rsidP="000302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J. </w:t>
      </w:r>
      <w:proofErr w:type="spellStart"/>
      <w:r w:rsidRPr="00DA5A1D">
        <w:rPr>
          <w:rFonts w:ascii="Times New Roman" w:hAnsi="Times New Roman" w:cs="Times New Roman"/>
          <w:sz w:val="28"/>
          <w:szCs w:val="28"/>
          <w:lang w:val="pl-PL"/>
        </w:rPr>
        <w:t>Piszewski</w:t>
      </w:r>
      <w:proofErr w:type="spellEnd"/>
      <w:r w:rsidRPr="00DA5A1D">
        <w:rPr>
          <w:rFonts w:ascii="Times New Roman" w:hAnsi="Times New Roman" w:cs="Times New Roman"/>
          <w:sz w:val="28"/>
          <w:szCs w:val="28"/>
          <w:lang w:val="pl-PL"/>
        </w:rPr>
        <w:t>, Ekonomika integracji europejskiej</w:t>
      </w:r>
    </w:p>
    <w:p w14:paraId="0568610A" w14:textId="24637859" w:rsidR="00030271" w:rsidRPr="00DA5A1D" w:rsidRDefault="00030271" w:rsidP="0076098C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5A1D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sectPr w:rsidR="00030271" w:rsidRPr="00DA5A1D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20E"/>
    <w:multiLevelType w:val="hybridMultilevel"/>
    <w:tmpl w:val="AF2E2CBA"/>
    <w:lvl w:ilvl="0" w:tplc="195A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87B5C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2DC4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7D41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D71F0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43BB0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CF"/>
    <w:rsid w:val="00030271"/>
    <w:rsid w:val="000F3EC8"/>
    <w:rsid w:val="0018521A"/>
    <w:rsid w:val="001F1B90"/>
    <w:rsid w:val="003A6971"/>
    <w:rsid w:val="004D0FC7"/>
    <w:rsid w:val="004E2BCF"/>
    <w:rsid w:val="005D09D2"/>
    <w:rsid w:val="00650802"/>
    <w:rsid w:val="0069294C"/>
    <w:rsid w:val="006C1B34"/>
    <w:rsid w:val="00754448"/>
    <w:rsid w:val="0076098C"/>
    <w:rsid w:val="008D302E"/>
    <w:rsid w:val="00A305B3"/>
    <w:rsid w:val="00C41BF2"/>
    <w:rsid w:val="00D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357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Daniel Butyter</cp:lastModifiedBy>
  <cp:revision>10</cp:revision>
  <dcterms:created xsi:type="dcterms:W3CDTF">2015-10-05T00:52:00Z</dcterms:created>
  <dcterms:modified xsi:type="dcterms:W3CDTF">2016-10-05T15:37:00Z</dcterms:modified>
</cp:coreProperties>
</file>