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90" w:rsidRDefault="00C9669B">
      <w:pPr>
        <w:pStyle w:val="TitleStyle"/>
      </w:pPr>
      <w:r>
        <w:t>Podatek dochodowy od osób prawnych (wyciąg z ustawy).</w:t>
      </w:r>
    </w:p>
    <w:p w:rsidR="000D1E90" w:rsidRDefault="00C9669B">
      <w:pPr>
        <w:pStyle w:val="NormalStyle"/>
      </w:pPr>
      <w:r>
        <w:t>Dz.U.2016.1888 j.t. z dnia 2016.11.24</w:t>
      </w:r>
    </w:p>
    <w:p w:rsidR="000D1E90" w:rsidRDefault="00C9669B">
      <w:pPr>
        <w:pStyle w:val="NormalStyle"/>
      </w:pPr>
      <w:r>
        <w:t>Status: Akt obowiązujący</w:t>
      </w:r>
    </w:p>
    <w:p w:rsidR="000D1E90" w:rsidRDefault="00C9669B">
      <w:pPr>
        <w:pStyle w:val="NormalStyle"/>
      </w:pPr>
      <w:r>
        <w:t>Wersja od: 24 listopada 2016 r.  do: 31 grudnia 2016 r.</w:t>
      </w:r>
    </w:p>
    <w:p w:rsidR="000D1E90" w:rsidRDefault="00C9669B">
      <w:pPr>
        <w:pStyle w:val="BoldStyle"/>
      </w:pPr>
      <w:r>
        <w:t>tekst jednolity</w:t>
      </w:r>
    </w:p>
    <w:p w:rsidR="000D1E90" w:rsidRDefault="000D1E90">
      <w:pPr>
        <w:spacing w:after="0"/>
      </w:pPr>
    </w:p>
    <w:p w:rsidR="000D1E90" w:rsidRDefault="00C9669B">
      <w:pPr>
        <w:spacing w:before="587" w:after="0"/>
        <w:jc w:val="center"/>
      </w:pPr>
      <w:r>
        <w:rPr>
          <w:b/>
          <w:color w:val="000000"/>
        </w:rPr>
        <w:t xml:space="preserve">Rozdział  1 </w:t>
      </w:r>
    </w:p>
    <w:p w:rsidR="000D1E90" w:rsidRDefault="00C9669B">
      <w:pPr>
        <w:spacing w:before="100" w:after="0"/>
        <w:jc w:val="center"/>
      </w:pPr>
      <w:r>
        <w:rPr>
          <w:b/>
          <w:color w:val="000000"/>
        </w:rPr>
        <w:t>Podmiot i przedmiot opodatkowania</w:t>
      </w:r>
    </w:p>
    <w:p w:rsidR="000D1E90" w:rsidRDefault="000D1E90">
      <w:pPr>
        <w:spacing w:before="320" w:after="0"/>
      </w:pPr>
    </w:p>
    <w:p w:rsidR="000D1E90" w:rsidRDefault="00C9669B">
      <w:pPr>
        <w:spacing w:after="0"/>
      </w:pPr>
      <w:r>
        <w:rPr>
          <w:b/>
          <w:color w:val="000000"/>
        </w:rPr>
        <w:t xml:space="preserve">Art.  1. [Zakres podmiotowy i przedmiotowy] </w:t>
      </w:r>
    </w:p>
    <w:p w:rsidR="000D1E90" w:rsidRDefault="00C9669B">
      <w:pPr>
        <w:spacing w:after="0"/>
      </w:pPr>
      <w:r>
        <w:rPr>
          <w:color w:val="000000"/>
        </w:rPr>
        <w:t>1. Ustawa reguluje opodatkowanie podatkiem dochodowym dochodów osób prawnych i spółek kapitałowych w organizacji.</w:t>
      </w:r>
    </w:p>
    <w:p w:rsidR="000D1E90" w:rsidRDefault="00C9669B">
      <w:pPr>
        <w:spacing w:before="107" w:after="0"/>
      </w:pPr>
      <w:r>
        <w:rPr>
          <w:color w:val="000000"/>
        </w:rPr>
        <w:t>2. Przepisy ustawy mają również zastosowanie do jednostek organizacyjnych niemających osobowości prawnej, z wyjątkiem spółek niemających osobowości prawnej, z zastrzeżeniem ust. 1 i 3.</w:t>
      </w:r>
    </w:p>
    <w:p w:rsidR="000D1E90" w:rsidRDefault="00C9669B">
      <w:pPr>
        <w:spacing w:before="107" w:after="0"/>
      </w:pPr>
      <w:r>
        <w:rPr>
          <w:color w:val="000000"/>
        </w:rPr>
        <w:t>3. Przepisy ustawy mają również zastosowanie do:</w:t>
      </w:r>
    </w:p>
    <w:p w:rsidR="000D1E90" w:rsidRDefault="00C9669B">
      <w:pPr>
        <w:spacing w:before="107" w:after="0"/>
        <w:ind w:left="373"/>
      </w:pPr>
      <w:r>
        <w:rPr>
          <w:color w:val="000000"/>
        </w:rPr>
        <w:t>1)  spółek komandytowo-akcyjnych mających siedzibę lub zarząd na terytorium Rzeczypospolitej Polskiej;</w:t>
      </w:r>
    </w:p>
    <w:p w:rsidR="000D1E90" w:rsidRDefault="00C9669B">
      <w:pPr>
        <w:spacing w:before="107" w:after="0"/>
        <w:ind w:left="373"/>
      </w:pPr>
      <w:r>
        <w:rPr>
          <w:color w:val="000000"/>
        </w:rPr>
        <w:t>2)  spółek niemających osobowości prawnej mających siedzibę lub zarząd w innym państwie, jeżeli zgodnie z przepisami prawa podatkowego tego innego państwa są traktowane jak osoby prawne i podlegają w tym państwie opodatkowaniu od całości swoich dochodów bez względu na miejsce ich osiągania.</w:t>
      </w:r>
    </w:p>
    <w:p w:rsidR="000D1E90" w:rsidRDefault="000D1E90">
      <w:pPr>
        <w:spacing w:before="320" w:after="0"/>
      </w:pPr>
    </w:p>
    <w:p w:rsidR="000D1E90" w:rsidRDefault="00C9669B">
      <w:pPr>
        <w:spacing w:after="0"/>
      </w:pPr>
      <w:r>
        <w:rPr>
          <w:b/>
          <w:color w:val="000000"/>
        </w:rPr>
        <w:t xml:space="preserve">Art.  1a. [Podatkowe grupy kapitałowe] </w:t>
      </w:r>
    </w:p>
    <w:p w:rsidR="000D1E90" w:rsidRDefault="00C9669B">
      <w:pPr>
        <w:spacing w:after="0"/>
      </w:pPr>
      <w:r>
        <w:rPr>
          <w:color w:val="000000"/>
        </w:rPr>
        <w:t>1. Podatnikami mogą być również grupy co najmniej dwóch spółek prawa handlowego mających osobowość prawną, które pozostają w związkach kapitałowych, zwane dalej "podatkowymi grupami kapitałowymi".</w:t>
      </w:r>
    </w:p>
    <w:p w:rsidR="000D1E90" w:rsidRDefault="00C9669B">
      <w:pPr>
        <w:spacing w:before="107" w:after="0"/>
      </w:pPr>
      <w:r>
        <w:rPr>
          <w:color w:val="000000"/>
        </w:rPr>
        <w:t>2. Podatkowa grupa kapitałowa jest podatnikiem, jeżeli spełnione są łącznie następujące warunki:</w:t>
      </w:r>
    </w:p>
    <w:p w:rsidR="000D1E90" w:rsidRDefault="00C9669B">
      <w:pPr>
        <w:spacing w:before="107" w:after="0"/>
        <w:ind w:left="373"/>
      </w:pPr>
      <w:r>
        <w:rPr>
          <w:color w:val="000000"/>
        </w:rPr>
        <w:t>1)  podatkową grupę kapitałową mogą tworzyć wyłącznie spółki z ograniczoną odpowiedzialnością lub spółki akcyjne, mające siedzibę na terytorium Rzeczypospolitej Polskiej, jeżeli:</w:t>
      </w:r>
    </w:p>
    <w:p w:rsidR="000D1E90" w:rsidRDefault="00C9669B">
      <w:pPr>
        <w:spacing w:after="0"/>
        <w:ind w:left="746"/>
      </w:pPr>
      <w:r>
        <w:rPr>
          <w:color w:val="000000"/>
        </w:rPr>
        <w:t>a)  przeciętny kapitał zakładowy, określony w sposób, o którym mowa w ust. 2b, przypadający na każdą z tych spółek, jest nie niższy niż 1 000 000 zł,</w:t>
      </w:r>
    </w:p>
    <w:p w:rsidR="000D1E90" w:rsidRDefault="00C9669B">
      <w:pPr>
        <w:spacing w:after="0"/>
        <w:ind w:left="746"/>
      </w:pPr>
      <w:r>
        <w:rPr>
          <w:color w:val="000000"/>
        </w:rPr>
        <w:t xml:space="preserve">b)  jedna ze spółek, zwana dalej "spółką dominującą", posiada bezpośredni 95% udział w kapitale zakładowym lub w tej części kapitału zakładowego pozostałych spółek, zwanych dalej "spółkami zależnymi", która na podstawie </w:t>
      </w:r>
      <w:r>
        <w:rPr>
          <w:color w:val="1B1B1B"/>
        </w:rPr>
        <w:t>przepisów</w:t>
      </w:r>
      <w:r>
        <w:rPr>
          <w:color w:val="000000"/>
        </w:rPr>
        <w:t xml:space="preserve"> o </w:t>
      </w:r>
      <w:r>
        <w:rPr>
          <w:color w:val="000000"/>
        </w:rPr>
        <w:lastRenderedPageBreak/>
        <w:t>komercjalizacji i prywatyzacji nie została nieodpłatnie lub na zasadach preferencyjnych nabyta przez pracowników, rolników lub rybaków albo która nie stanowi rezerwy mienia Skarbu Państwa na cele reprywatyzacji,</w:t>
      </w:r>
    </w:p>
    <w:p w:rsidR="000D1E90" w:rsidRDefault="00C9669B">
      <w:pPr>
        <w:spacing w:after="0"/>
        <w:ind w:left="746"/>
      </w:pPr>
      <w:r>
        <w:rPr>
          <w:color w:val="000000"/>
        </w:rPr>
        <w:t>c)  spółki zależne nie posiadają udziałów w kapitale zakładowym innych spółek tworzących tę grupę,</w:t>
      </w:r>
    </w:p>
    <w:p w:rsidR="000D1E90" w:rsidRDefault="00C9669B">
      <w:pPr>
        <w:spacing w:after="0"/>
        <w:ind w:left="746"/>
      </w:pPr>
      <w:r>
        <w:rPr>
          <w:color w:val="000000"/>
        </w:rPr>
        <w:t>d)  w spółkach tych nie występują zaległości we wpłatach podatków stanowiących dochód budżetu państwa;</w:t>
      </w:r>
    </w:p>
    <w:p w:rsidR="000D1E90" w:rsidRDefault="00C9669B">
      <w:pPr>
        <w:spacing w:before="107" w:after="0"/>
        <w:ind w:left="373"/>
      </w:pPr>
      <w:r>
        <w:rPr>
          <w:color w:val="000000"/>
        </w:rPr>
        <w:t>2)  spółka dominująca i spółki zależne zawarły, w formie aktu notarialnego, umowę o utworzeniu, na okres co najmniej 3 lat podatkowych, podatkowej grupy kapitałowej i umowa ta, zwana dalej "umową", została zarejestrowana przez naczelnika urzędu skarbowego;</w:t>
      </w:r>
    </w:p>
    <w:p w:rsidR="000D1E90" w:rsidRDefault="00C9669B">
      <w:pPr>
        <w:spacing w:before="107" w:after="0"/>
        <w:ind w:left="373"/>
      </w:pPr>
      <w:r>
        <w:rPr>
          <w:color w:val="000000"/>
        </w:rPr>
        <w:t>3)  po utworzeniu podatkowej grupy kapitałowej spółki tworzące tę grupę spełniają warunki wymienione w pkt 1 lit. a-c, a ponadto:</w:t>
      </w:r>
    </w:p>
    <w:p w:rsidR="000D1E90" w:rsidRDefault="00C9669B">
      <w:pPr>
        <w:spacing w:after="0"/>
        <w:ind w:left="746"/>
      </w:pPr>
      <w:r>
        <w:rPr>
          <w:color w:val="000000"/>
        </w:rPr>
        <w:t xml:space="preserve">a)  nie korzystają ze zwolnień od podatku dochodowego na podstawie odrębnych </w:t>
      </w:r>
      <w:r>
        <w:rPr>
          <w:color w:val="1B1B1B"/>
        </w:rPr>
        <w:t>ustaw</w:t>
      </w:r>
      <w:r>
        <w:rPr>
          <w:color w:val="000000"/>
        </w:rPr>
        <w:t>,</w:t>
      </w:r>
    </w:p>
    <w:p w:rsidR="000D1E90" w:rsidRDefault="00C9669B">
      <w:pPr>
        <w:spacing w:after="0"/>
        <w:ind w:left="746"/>
      </w:pPr>
      <w:r>
        <w:rPr>
          <w:color w:val="000000"/>
        </w:rPr>
        <w:t>b)  nie pozostają w związkach powodujących zaistnienie okoliczności, o których mowa w art. 11, z podatnikami podatku dochodowego niewchodzącymi w skład podatkowej grupy kapitałowej;</w:t>
      </w:r>
    </w:p>
    <w:p w:rsidR="000D1E90" w:rsidRDefault="00C9669B">
      <w:pPr>
        <w:spacing w:before="107" w:after="0"/>
        <w:ind w:left="373"/>
      </w:pPr>
      <w:r>
        <w:rPr>
          <w:color w:val="000000"/>
        </w:rPr>
        <w:t>4)  podatkowa grupa kapitałowa osiągnie za każdy rok podatkowy udział dochodów w przychodach, określony zgodnie z art. 7a ust. 1, w wysokości co najmniej 3%.</w:t>
      </w:r>
    </w:p>
    <w:p w:rsidR="000D1E90" w:rsidRDefault="00C9669B" w:rsidP="00C9669B">
      <w:pPr>
        <w:spacing w:before="107" w:after="0"/>
      </w:pPr>
      <w:r>
        <w:rPr>
          <w:color w:val="000000"/>
        </w:rPr>
        <w:t>[…]</w:t>
      </w:r>
    </w:p>
    <w:p w:rsidR="000D1E90" w:rsidRDefault="00C9669B">
      <w:pPr>
        <w:spacing w:before="107" w:after="0"/>
      </w:pPr>
      <w:r>
        <w:rPr>
          <w:color w:val="000000"/>
        </w:rPr>
        <w:t>4. Umowa podlega zgłoszeniu przez spółkę, wskazaną zgodnie z ust. 3 pkt 4, do właściwego według jej siedziby naczelnika urzędu skarbowego, co najmniej na 3 miesiące przed rozpoczęciem roku podatkowego przyjętego przez podatkową grupę kapitałową. Organ ten jest właściwy w sprawach opodatkowania podatkiem dochodowym podatkowej grupy kapitałowej.</w:t>
      </w:r>
    </w:p>
    <w:p w:rsidR="000D1E90" w:rsidRDefault="00C9669B">
      <w:pPr>
        <w:spacing w:before="107" w:after="0"/>
      </w:pPr>
      <w:r>
        <w:rPr>
          <w:color w:val="000000"/>
        </w:rPr>
        <w:t>5. Naczelnik urzędu skarbowego dokonuje, w formie decyzji, rejestracji umowy. W tej samej formie naczelnik urzędu skarbowego odmówi zarejestrowania umowy, jeżeli nie zostaną spełnione warunki, o których mowa w ust. 2 pkt 1 oraz w ust. 3 i 4.</w:t>
      </w:r>
    </w:p>
    <w:p w:rsidR="000D1E90" w:rsidRDefault="00C9669B">
      <w:pPr>
        <w:spacing w:before="107" w:after="0"/>
      </w:pPr>
      <w:r>
        <w:rPr>
          <w:color w:val="000000"/>
        </w:rPr>
        <w:t>6. Po rejestracji umowy nie może być ona rozszerzona na inne spółki.</w:t>
      </w:r>
    </w:p>
    <w:p w:rsidR="000D1E90" w:rsidRDefault="00C9669B">
      <w:pPr>
        <w:spacing w:before="107" w:after="0"/>
      </w:pPr>
      <w:r>
        <w:rPr>
          <w:color w:val="000000"/>
        </w:rPr>
        <w:t>7. Podatek dochodowy oraz zaliczki na ten podatek są obliczane, pobierane i wpłacane przez spółkę, o której mowa w ust. 3 pkt 4. Spółce tej nie przysługuje wynagrodzenie z tytułu terminowego wpłacania podatku dochodowego od osób prawnych należnego od podatkowej grupy kapitałowej.</w:t>
      </w:r>
    </w:p>
    <w:p w:rsidR="000D1E90" w:rsidRDefault="00C9669B">
      <w:pPr>
        <w:spacing w:before="107" w:after="0"/>
      </w:pPr>
      <w:r>
        <w:rPr>
          <w:color w:val="000000"/>
        </w:rPr>
        <w:t>[…]</w:t>
      </w:r>
    </w:p>
    <w:p w:rsidR="000D1E90" w:rsidRDefault="00C9669B">
      <w:pPr>
        <w:spacing w:before="107" w:after="0"/>
      </w:pPr>
      <w:r>
        <w:rPr>
          <w:color w:val="000000"/>
        </w:rPr>
        <w:t>14. Spółki tworzące podatkową grupę kapitałową odpowiadają solidarnie za jej zobowiązania z tytułu podatku dochodowego należnego za okres obowiązywania umowy.</w:t>
      </w:r>
    </w:p>
    <w:p w:rsidR="000D1E90" w:rsidRDefault="00C9669B">
      <w:pPr>
        <w:spacing w:before="107" w:after="0"/>
      </w:pPr>
      <w:r>
        <w:rPr>
          <w:color w:val="000000"/>
        </w:rPr>
        <w:t>15. Informacje o zarejestrowaniu i wykreśleniu podatkowej grupy kapitałowej podlegają ogłoszeniu w Monitorze Sądowym i Gospodarczym.</w:t>
      </w:r>
    </w:p>
    <w:p w:rsidR="000D1E90" w:rsidRDefault="000D1E90">
      <w:pPr>
        <w:spacing w:before="320" w:after="0"/>
      </w:pPr>
    </w:p>
    <w:p w:rsidR="000D1E90" w:rsidRDefault="00C9669B">
      <w:pPr>
        <w:spacing w:after="0"/>
      </w:pPr>
      <w:r>
        <w:rPr>
          <w:b/>
          <w:color w:val="000000"/>
        </w:rPr>
        <w:t xml:space="preserve">Art.  2. [Wyłączenia przedmiotowe] </w:t>
      </w:r>
    </w:p>
    <w:p w:rsidR="000D1E90" w:rsidRDefault="00C9669B">
      <w:pPr>
        <w:spacing w:after="0"/>
      </w:pPr>
      <w:r>
        <w:rPr>
          <w:color w:val="000000"/>
        </w:rPr>
        <w:t>1. Przepisów ustawy nie stosuje się do:</w:t>
      </w:r>
    </w:p>
    <w:p w:rsidR="000D1E90" w:rsidRDefault="00C9669B">
      <w:pPr>
        <w:spacing w:before="107" w:after="0"/>
        <w:ind w:left="373"/>
      </w:pPr>
      <w:r>
        <w:rPr>
          <w:color w:val="000000"/>
        </w:rPr>
        <w:t>1)  przychodów z działalności rolniczej, z wyjątkiem dochodów z działów specjalnych produkcji rolnej, chyba że ustalenie przychodów jest wymagane dla celów określenia dochodów wolnych od podatku dochodowego na podstawie art. 17 ust. 1 pkt 4e;</w:t>
      </w:r>
    </w:p>
    <w:p w:rsidR="000D1E90" w:rsidRDefault="00C9669B">
      <w:pPr>
        <w:spacing w:before="107" w:after="0"/>
        <w:ind w:left="373"/>
      </w:pPr>
      <w:r>
        <w:rPr>
          <w:color w:val="000000"/>
        </w:rPr>
        <w:t xml:space="preserve">2)  przychodów z gospodarki leśnej w rozumieniu </w:t>
      </w:r>
      <w:r>
        <w:rPr>
          <w:color w:val="1B1B1B"/>
        </w:rPr>
        <w:t>ustawy</w:t>
      </w:r>
      <w:r>
        <w:rPr>
          <w:color w:val="000000"/>
        </w:rPr>
        <w:t xml:space="preserve"> o lasach;</w:t>
      </w:r>
    </w:p>
    <w:p w:rsidR="000D1E90" w:rsidRDefault="00C9669B">
      <w:pPr>
        <w:spacing w:before="107" w:after="0"/>
        <w:ind w:left="373"/>
      </w:pPr>
      <w:r>
        <w:rPr>
          <w:color w:val="000000"/>
        </w:rPr>
        <w:t>3)  przychodów wynikających z czynności, które nie mogą być przedmiotem prawnie skutecznej umowy;</w:t>
      </w:r>
    </w:p>
    <w:p w:rsidR="000D1E90" w:rsidRDefault="00C9669B">
      <w:pPr>
        <w:spacing w:before="107" w:after="0"/>
        <w:ind w:left="373"/>
      </w:pPr>
      <w:r>
        <w:rPr>
          <w:color w:val="000000"/>
        </w:rPr>
        <w:t xml:space="preserve">4)  przychodów (dochodów) przedsiębiorcy żeglugowego opodatkowanych na zasadach wynikających z </w:t>
      </w:r>
      <w:r>
        <w:rPr>
          <w:color w:val="1B1B1B"/>
        </w:rPr>
        <w:t>ustawy</w:t>
      </w:r>
      <w:r>
        <w:rPr>
          <w:color w:val="000000"/>
        </w:rPr>
        <w:t xml:space="preserve"> z dnia 24 sierpnia 2006 r. o podatku tonażowym (Dz. U. z 2014 r. poz. 511 oraz z 2015 r. poz. 211), z zastrzeżeniem art. 9 ust. 1a.</w:t>
      </w:r>
    </w:p>
    <w:p w:rsidR="000D1E90" w:rsidRDefault="000D1E90">
      <w:pPr>
        <w:spacing w:after="0"/>
      </w:pPr>
    </w:p>
    <w:p w:rsidR="000D1E90" w:rsidRDefault="00C9669B">
      <w:pPr>
        <w:spacing w:before="107" w:after="0"/>
      </w:pPr>
      <w:r>
        <w:rPr>
          <w:color w:val="000000"/>
        </w:rPr>
        <w:t>2. Działalnością rolniczą w rozumieniu ust. 1 pkt 1 jest działalność polegająca na wytwarzaniu produktów roślinnych lub zwierzęcych w stanie nieprzetworzonym (naturalnym) z własnych upraw albo hodowli lub chowu, w tym również produkcja materiału siewnego, szkółkarskiego, hodowlanego oraz reprodukcyjnego, produkcja warzywnicza gruntowa, szklarniowa i pod folią, produkcja roślin ozdobnych, grzybów uprawnych i sadownicza, hodowla i produkcja materiału zarodowego zwierząt, ptactwa i owadów użytkowych, produkcja zwierzęca typu przemysłowo-fermowego oraz hodowla ryb, a także działalność, w której minimalne okresy przetrzymywania zakupionych zwierząt i roślin, w trakcie których następuje ich biologiczny wzrost, wynoszą co najmniej:</w:t>
      </w:r>
    </w:p>
    <w:p w:rsidR="000D1E90" w:rsidRDefault="00C9669B">
      <w:pPr>
        <w:spacing w:before="107" w:after="0"/>
        <w:ind w:left="373"/>
      </w:pPr>
      <w:r>
        <w:rPr>
          <w:color w:val="000000"/>
        </w:rPr>
        <w:t>1)  miesiąc - w przypadku roślin,</w:t>
      </w:r>
    </w:p>
    <w:p w:rsidR="000D1E90" w:rsidRDefault="00C9669B">
      <w:pPr>
        <w:spacing w:before="107" w:after="0"/>
        <w:ind w:left="373"/>
      </w:pPr>
      <w:r>
        <w:rPr>
          <w:color w:val="000000"/>
        </w:rPr>
        <w:t xml:space="preserve">2)  16 dni - w przypadku </w:t>
      </w:r>
      <w:proofErr w:type="spellStart"/>
      <w:r>
        <w:rPr>
          <w:color w:val="000000"/>
        </w:rPr>
        <w:t>wysokointensywnego</w:t>
      </w:r>
      <w:proofErr w:type="spellEnd"/>
      <w:r>
        <w:rPr>
          <w:color w:val="000000"/>
        </w:rPr>
        <w:t xml:space="preserve"> tuczu specjalizowanego gęsi i kaczek,</w:t>
      </w:r>
    </w:p>
    <w:p w:rsidR="000D1E90" w:rsidRDefault="00C9669B">
      <w:pPr>
        <w:spacing w:before="107" w:after="0"/>
        <w:ind w:left="373"/>
      </w:pPr>
      <w:r>
        <w:rPr>
          <w:color w:val="000000"/>
        </w:rPr>
        <w:t>3)  6 tygodni - w przypadku pozostałego drobiu rzeźnego,</w:t>
      </w:r>
    </w:p>
    <w:p w:rsidR="000D1E90" w:rsidRDefault="00C9669B">
      <w:pPr>
        <w:spacing w:before="107" w:after="0"/>
        <w:ind w:left="373"/>
      </w:pPr>
      <w:r>
        <w:rPr>
          <w:color w:val="000000"/>
        </w:rPr>
        <w:t>4)  2 miesiące - w przypadku pozostałych zwierząt</w:t>
      </w:r>
    </w:p>
    <w:p w:rsidR="000D1E90" w:rsidRDefault="00C9669B">
      <w:pPr>
        <w:spacing w:before="100" w:after="0"/>
        <w:jc w:val="both"/>
      </w:pPr>
      <w:r>
        <w:rPr>
          <w:color w:val="000000"/>
        </w:rPr>
        <w:t>- licząc od dnia nabycia.</w:t>
      </w:r>
    </w:p>
    <w:p w:rsidR="000D1E90" w:rsidRDefault="00C9669B">
      <w:pPr>
        <w:spacing w:before="107" w:after="0"/>
      </w:pPr>
      <w:r>
        <w:rPr>
          <w:color w:val="000000"/>
        </w:rPr>
        <w:t>3. Działami specjalnymi produkcji rolnej są: uprawy w szklarniach i ogrzewanych tunelach foliowych, uprawy grzybów i ich grzybni, uprawy roślin "in vitro", fermowa hodowla i chów drobiu rzeźnego i nieśnego, wylęgarnie drobiu, hodowla i chów zwierząt futerkowych i laboratoryjnych, hodowla dżdżownic, hodowla entomofagów, hodowla jedwabników, prowadzenie pasiek oraz hodowla i chów innych zwierząt poza gospodarstwem rolnym.</w:t>
      </w:r>
    </w:p>
    <w:p w:rsidR="000D1E90" w:rsidRDefault="00C9669B">
      <w:pPr>
        <w:spacing w:before="107" w:after="0"/>
      </w:pPr>
      <w:r>
        <w:rPr>
          <w:color w:val="000000"/>
        </w:rPr>
        <w:t xml:space="preserve">4. Ilekroć w ustawie jest mowa o gospodarstwie rolnym, oznacza to gospodarstwo rolne w rozumieniu przepisów </w:t>
      </w:r>
      <w:r>
        <w:rPr>
          <w:color w:val="1B1B1B"/>
        </w:rPr>
        <w:t>ustawy</w:t>
      </w:r>
      <w:r>
        <w:rPr>
          <w:color w:val="000000"/>
        </w:rPr>
        <w:t xml:space="preserve"> o podatku rolnym.</w:t>
      </w:r>
    </w:p>
    <w:p w:rsidR="000D1E90" w:rsidRDefault="00C9669B">
      <w:pPr>
        <w:spacing w:before="107" w:after="0"/>
      </w:pPr>
      <w:r>
        <w:rPr>
          <w:color w:val="000000"/>
        </w:rPr>
        <w:t>5. Nie stanowią działów specjalnych produkcji rolnej uprawy, hodowla i chów zwierząt w rozmiarach nieprzekraczających wielkości określonych w załączniku nr 2.</w:t>
      </w:r>
    </w:p>
    <w:p w:rsidR="000D1E90" w:rsidRDefault="00C9669B">
      <w:pPr>
        <w:spacing w:before="107" w:after="0"/>
      </w:pPr>
      <w:r>
        <w:rPr>
          <w:color w:val="000000"/>
        </w:rPr>
        <w:t>6. Jeżeli rozmiary działów specjalnych produkcji rolnej przekraczają wielkości określone w załączniku nr 2, opodatkowaniu podlegają dochody uzyskane w roku podatkowym z całej powierzchni upraw lub wszystkich jednostek produkcji.</w:t>
      </w:r>
    </w:p>
    <w:p w:rsidR="000D1E90" w:rsidRDefault="000D1E90">
      <w:pPr>
        <w:spacing w:before="320" w:after="0"/>
      </w:pPr>
    </w:p>
    <w:p w:rsidR="000D1E90" w:rsidRDefault="00C9669B">
      <w:pPr>
        <w:spacing w:after="0"/>
      </w:pPr>
      <w:r>
        <w:rPr>
          <w:b/>
          <w:color w:val="000000"/>
        </w:rPr>
        <w:t xml:space="preserve">Art.  3. [Obowiązek podatkowy] </w:t>
      </w:r>
    </w:p>
    <w:p w:rsidR="000D1E90" w:rsidRDefault="00C9669B">
      <w:pPr>
        <w:spacing w:after="0"/>
      </w:pPr>
      <w:r>
        <w:rPr>
          <w:color w:val="000000"/>
        </w:rPr>
        <w:t>1. Podatnicy, jeżeli mają siedzibę lub zarząd na terytorium Rzeczypospolitej Polskiej, podlegają obowiązkowi podatkowemu od całości swoich dochodów, bez względu na miejsce ich osiągania.</w:t>
      </w:r>
    </w:p>
    <w:p w:rsidR="000D1E90" w:rsidRDefault="00C9669B">
      <w:pPr>
        <w:spacing w:before="107" w:after="0"/>
      </w:pPr>
      <w:r>
        <w:rPr>
          <w:color w:val="000000"/>
        </w:rPr>
        <w:t>2. Podatnicy, jeżeli nie mają na terytorium Rzeczypospolitej Polskiej siedziby lub zarządu, podlegają obowiązkowi podatkowemu tylko od dochodów, które osiągają na terytorium Rzeczypospolitej Polskiej.</w:t>
      </w:r>
    </w:p>
    <w:p w:rsidR="000D1E90" w:rsidRDefault="000D1E90">
      <w:pPr>
        <w:spacing w:before="320" w:after="0"/>
      </w:pPr>
    </w:p>
    <w:p w:rsidR="000D1E90" w:rsidRDefault="00C9669B">
      <w:pPr>
        <w:spacing w:after="0"/>
      </w:pPr>
      <w:r>
        <w:rPr>
          <w:b/>
          <w:color w:val="000000"/>
        </w:rPr>
        <w:t xml:space="preserve">Art.  5. [Wspólne źródła przychodów] </w:t>
      </w:r>
    </w:p>
    <w:p w:rsidR="000D1E90" w:rsidRDefault="00C9669B">
      <w:pPr>
        <w:spacing w:after="0"/>
      </w:pPr>
      <w:r>
        <w:rPr>
          <w:color w:val="000000"/>
        </w:rPr>
        <w:t>1. Przychody z udziału w spółce niebędącej osobą prawną, ze wspólnej własności, wspólnego przedsięwzięcia, wspólnego posiadania lub wspólnego użytkowania rzeczy lub praw majątkowych łączy się z przychodami każdego wspólnika proporcjonalnie do posiadanego prawa do udziału w zysku (udziału). W przypadku braku przeciwnego dowodu przyjmuje się, że prawa do udziału w zysku (udziału) są równe.</w:t>
      </w:r>
    </w:p>
    <w:p w:rsidR="000D1E90" w:rsidRDefault="00C9669B">
      <w:pPr>
        <w:spacing w:before="107" w:after="0"/>
      </w:pPr>
      <w:r>
        <w:rPr>
          <w:color w:val="000000"/>
        </w:rPr>
        <w:t>2. Zasady wyrażone w ust. 1 stosuje się odpowiednio do rozliczania kosztów uzyskania przychodów, wydatków niestanowiących kosztów uzyskania przychodów, zwolnień i ulg podatkowych oraz obniżenia dochodu, podstawy opodatkowania lub podatku.</w:t>
      </w:r>
    </w:p>
    <w:p w:rsidR="000D1E90" w:rsidRDefault="00C9669B">
      <w:pPr>
        <w:spacing w:before="107" w:after="0"/>
      </w:pPr>
      <w:r>
        <w:rPr>
          <w:color w:val="000000"/>
        </w:rPr>
        <w:t>3. Jeżeli działalność gospodarczą prowadzi spółka niebędąca osobą prawną, przychody wspólnika z udziału w takiej spółce, określone na podstawie ust. 1, uznaje się za przychody z działalności gospodarczej.</w:t>
      </w:r>
    </w:p>
    <w:p w:rsidR="000D1E90" w:rsidRDefault="000D1E90">
      <w:pPr>
        <w:spacing w:before="320" w:after="0"/>
      </w:pPr>
    </w:p>
    <w:p w:rsidR="000D1E90" w:rsidRDefault="00C9669B">
      <w:pPr>
        <w:spacing w:after="0"/>
      </w:pPr>
      <w:r>
        <w:rPr>
          <w:b/>
          <w:color w:val="000000"/>
        </w:rPr>
        <w:t xml:space="preserve">Art.  6. [Zwolnienia podmiotowe] </w:t>
      </w:r>
    </w:p>
    <w:p w:rsidR="000D1E90" w:rsidRDefault="00C9669B">
      <w:pPr>
        <w:spacing w:after="0"/>
      </w:pPr>
      <w:r>
        <w:rPr>
          <w:color w:val="000000"/>
        </w:rPr>
        <w:t>1. Zwalnia się od podatku:</w:t>
      </w:r>
    </w:p>
    <w:p w:rsidR="000D1E90" w:rsidRDefault="00C9669B">
      <w:pPr>
        <w:spacing w:before="107" w:after="0"/>
        <w:ind w:left="373"/>
      </w:pPr>
      <w:r>
        <w:rPr>
          <w:color w:val="000000"/>
        </w:rPr>
        <w:t>1)  Skarb Państwa;</w:t>
      </w:r>
    </w:p>
    <w:p w:rsidR="000D1E90" w:rsidRDefault="00C9669B">
      <w:pPr>
        <w:spacing w:before="107" w:after="0"/>
        <w:ind w:left="373"/>
      </w:pPr>
      <w:r>
        <w:rPr>
          <w:color w:val="000000"/>
        </w:rPr>
        <w:t>2)  Narodowy Bank Polski;</w:t>
      </w:r>
    </w:p>
    <w:p w:rsidR="000D1E90" w:rsidRDefault="00C9669B">
      <w:pPr>
        <w:spacing w:before="107" w:after="0"/>
        <w:ind w:left="373"/>
      </w:pPr>
      <w:r>
        <w:rPr>
          <w:color w:val="000000"/>
        </w:rPr>
        <w:t>3)  jednostki budżetowe;</w:t>
      </w:r>
    </w:p>
    <w:p w:rsidR="000D1E90" w:rsidRDefault="00C9669B">
      <w:pPr>
        <w:spacing w:before="107" w:after="0"/>
        <w:ind w:left="373"/>
      </w:pPr>
      <w:r>
        <w:rPr>
          <w:color w:val="000000"/>
        </w:rPr>
        <w:t xml:space="preserve">4)  państwowe fundusze celowe, o których mowa w </w:t>
      </w:r>
      <w:r>
        <w:rPr>
          <w:color w:val="1B1B1B"/>
        </w:rPr>
        <w:t>ustawie</w:t>
      </w:r>
      <w:r>
        <w:rPr>
          <w:color w:val="000000"/>
        </w:rPr>
        <w:t xml:space="preserve"> z dnia 27 sierpnia 2009 r. o finansach publicznych (Dz. U. z 2013 r. poz. 885, z </w:t>
      </w:r>
      <w:proofErr w:type="spellStart"/>
      <w:r>
        <w:rPr>
          <w:color w:val="000000"/>
        </w:rPr>
        <w:t>późn</w:t>
      </w:r>
      <w:proofErr w:type="spellEnd"/>
      <w:r>
        <w:rPr>
          <w:color w:val="000000"/>
        </w:rPr>
        <w:t>. zm.);</w:t>
      </w:r>
    </w:p>
    <w:p w:rsidR="000D1E90" w:rsidRDefault="00C9669B">
      <w:pPr>
        <w:spacing w:before="107" w:after="0"/>
        <w:ind w:left="373"/>
      </w:pPr>
      <w:r>
        <w:rPr>
          <w:color w:val="000000"/>
        </w:rPr>
        <w:t>4a)  Narodowy Fundusz Ochrony Środowiska i Gospodarki Wodnej;</w:t>
      </w:r>
    </w:p>
    <w:p w:rsidR="000D1E90" w:rsidRDefault="00C9669B">
      <w:pPr>
        <w:spacing w:before="107" w:after="0"/>
        <w:ind w:left="373"/>
      </w:pPr>
      <w:r>
        <w:rPr>
          <w:color w:val="000000"/>
        </w:rPr>
        <w:t>4b)  wojewódzkie fundusze ochrony środowiska i gospodarki wodnej;</w:t>
      </w:r>
    </w:p>
    <w:p w:rsidR="000D1E90" w:rsidRDefault="00C9669B">
      <w:pPr>
        <w:spacing w:before="107" w:after="0"/>
        <w:ind w:left="373"/>
      </w:pPr>
      <w:r>
        <w:rPr>
          <w:color w:val="000000"/>
        </w:rPr>
        <w:t>5)  przedsiębiorstwa międzynarodowe i inne jednostki gospodarcze utworzone przez organ administracji państwowej wspólnie z innymi państwami na podstawie porozumienia lub umowy, chyba że porozumienia te lub umowy stanowią inaczej;</w:t>
      </w:r>
    </w:p>
    <w:p w:rsidR="000D1E90" w:rsidRDefault="00C9669B">
      <w:pPr>
        <w:spacing w:before="107" w:after="0"/>
        <w:ind w:left="373"/>
      </w:pPr>
      <w:r>
        <w:rPr>
          <w:color w:val="000000"/>
        </w:rPr>
        <w:t xml:space="preserve">6)  jednostki samorządu terytorialnego w zakresie dochodów określonych w przepisach </w:t>
      </w:r>
      <w:r>
        <w:rPr>
          <w:color w:val="1B1B1B"/>
        </w:rPr>
        <w:t>ustawy</w:t>
      </w:r>
      <w:r>
        <w:rPr>
          <w:color w:val="000000"/>
        </w:rPr>
        <w:t xml:space="preserve"> o dochodach jednostek samorządu terytorialnego;</w:t>
      </w:r>
    </w:p>
    <w:p w:rsidR="000D1E90" w:rsidRDefault="00C9669B">
      <w:pPr>
        <w:spacing w:before="107" w:after="0"/>
        <w:ind w:left="373"/>
      </w:pPr>
      <w:r>
        <w:rPr>
          <w:color w:val="000000"/>
        </w:rPr>
        <w:t>7)  Agencję Restrukturyzacji i Modernizacji Rolnictwa;</w:t>
      </w:r>
    </w:p>
    <w:p w:rsidR="000D1E90" w:rsidRDefault="00C9669B">
      <w:pPr>
        <w:spacing w:before="107" w:after="0"/>
        <w:ind w:left="373"/>
      </w:pPr>
      <w:r>
        <w:rPr>
          <w:color w:val="000000"/>
        </w:rPr>
        <w:lastRenderedPageBreak/>
        <w:t>8)  (uchylony);</w:t>
      </w:r>
    </w:p>
    <w:p w:rsidR="000D1E90" w:rsidRDefault="00C9669B">
      <w:pPr>
        <w:spacing w:before="107" w:after="0"/>
        <w:ind w:left="373"/>
      </w:pPr>
      <w:r>
        <w:rPr>
          <w:color w:val="000000"/>
        </w:rPr>
        <w:t>9)  Agencję Rynku Rolnego;</w:t>
      </w:r>
    </w:p>
    <w:p w:rsidR="000D1E90" w:rsidRDefault="00C9669B" w:rsidP="00C9669B">
      <w:pPr>
        <w:spacing w:after="0"/>
      </w:pPr>
      <w:r>
        <w:rPr>
          <w:color w:val="000000"/>
        </w:rPr>
        <w:t>[…]</w:t>
      </w:r>
    </w:p>
    <w:p w:rsidR="000D1E90" w:rsidRDefault="00C9669B">
      <w:pPr>
        <w:spacing w:before="107" w:after="0"/>
        <w:ind w:left="373"/>
      </w:pPr>
      <w:r>
        <w:rPr>
          <w:color w:val="000000"/>
        </w:rPr>
        <w:t xml:space="preserve">12)  Zakład Ubezpieczeń Społecznych, o którym mowa w </w:t>
      </w:r>
      <w:r>
        <w:rPr>
          <w:color w:val="1B1B1B"/>
        </w:rPr>
        <w:t>ustawie</w:t>
      </w:r>
      <w:r>
        <w:rPr>
          <w:color w:val="000000"/>
        </w:rPr>
        <w:t xml:space="preserve"> z dnia 13 października 1998 r. o systemie ubezpieczeń społecznych (Dz. U. z 2016 r. poz. 963, 1247 i 1579);</w:t>
      </w:r>
    </w:p>
    <w:p w:rsidR="000D1E90" w:rsidRDefault="00C9669B">
      <w:pPr>
        <w:spacing w:before="107" w:after="0"/>
        <w:ind w:left="373"/>
      </w:pPr>
      <w:r>
        <w:rPr>
          <w:color w:val="000000"/>
        </w:rPr>
        <w:t xml:space="preserve">12a)  Fundusz Rezerwy Demograficznej, o którym mowa w </w:t>
      </w:r>
      <w:r>
        <w:rPr>
          <w:color w:val="1B1B1B"/>
        </w:rPr>
        <w:t>ustawie</w:t>
      </w:r>
      <w:r>
        <w:rPr>
          <w:color w:val="000000"/>
        </w:rPr>
        <w:t xml:space="preserve"> z dnia 13 października 1998 r. o systemie ubezpieczeń społecznych;</w:t>
      </w:r>
    </w:p>
    <w:p w:rsidR="000D1E90" w:rsidRDefault="00C9669B">
      <w:pPr>
        <w:spacing w:before="107" w:after="0"/>
        <w:ind w:left="373"/>
      </w:pPr>
      <w:r>
        <w:rPr>
          <w:color w:val="000000"/>
        </w:rPr>
        <w:t>13)  Agencję Nieruchomości Rolnych;</w:t>
      </w:r>
    </w:p>
    <w:p w:rsidR="000D1E90" w:rsidRDefault="00C9669B">
      <w:pPr>
        <w:spacing w:before="107" w:after="0"/>
        <w:ind w:left="373"/>
      </w:pPr>
      <w:r>
        <w:rPr>
          <w:color w:val="000000"/>
        </w:rPr>
        <w:t>14)  (uchylony);</w:t>
      </w:r>
    </w:p>
    <w:p w:rsidR="000D1E90" w:rsidRDefault="00C9669B">
      <w:pPr>
        <w:spacing w:before="107" w:after="0"/>
        <w:ind w:left="373"/>
      </w:pPr>
      <w:r>
        <w:rPr>
          <w:color w:val="000000"/>
        </w:rPr>
        <w:t>15)  Agencję Rezerw Materiałowych;</w:t>
      </w:r>
    </w:p>
    <w:p w:rsidR="000D1E90" w:rsidRDefault="00C9669B">
      <w:pPr>
        <w:spacing w:before="107" w:after="0"/>
        <w:ind w:left="373"/>
      </w:pPr>
      <w:r>
        <w:rPr>
          <w:color w:val="000000"/>
        </w:rPr>
        <w:t xml:space="preserve">16)  Narodowy Fundusz Zdrowia, o którym mowa w </w:t>
      </w:r>
      <w:r>
        <w:rPr>
          <w:color w:val="1B1B1B"/>
        </w:rPr>
        <w:t>ustawie</w:t>
      </w:r>
      <w:r>
        <w:rPr>
          <w:color w:val="000000"/>
        </w:rPr>
        <w:t xml:space="preserve"> z dnia 27 sierpnia 2004 r. o świadczeniach opieki zdrowotnej finansowanych ze środków publicznych;</w:t>
      </w:r>
    </w:p>
    <w:p w:rsidR="000D1E90" w:rsidRDefault="00C9669B">
      <w:pPr>
        <w:spacing w:before="107" w:after="0"/>
        <w:ind w:left="373"/>
      </w:pPr>
      <w:r>
        <w:rPr>
          <w:color w:val="000000"/>
        </w:rPr>
        <w:t>17)  Bankowy Fundusz Gwarancyjny;</w:t>
      </w:r>
    </w:p>
    <w:p w:rsidR="000D1E90" w:rsidRDefault="00C9669B" w:rsidP="00C9669B">
      <w:pPr>
        <w:spacing w:after="0"/>
      </w:pPr>
      <w:r>
        <w:rPr>
          <w:color w:val="000000"/>
        </w:rPr>
        <w:t>[…]</w:t>
      </w:r>
    </w:p>
    <w:p w:rsidR="00C9669B" w:rsidRDefault="00C9669B" w:rsidP="00C9669B">
      <w:pPr>
        <w:spacing w:after="0"/>
      </w:pPr>
    </w:p>
    <w:p w:rsidR="000D1E90" w:rsidRDefault="00C9669B">
      <w:pPr>
        <w:spacing w:after="0"/>
      </w:pPr>
      <w:r>
        <w:rPr>
          <w:b/>
          <w:color w:val="000000"/>
        </w:rPr>
        <w:t xml:space="preserve">Art.  7. [Przedmiot opodatkowania] </w:t>
      </w:r>
    </w:p>
    <w:p w:rsidR="000D1E90" w:rsidRDefault="00C9669B">
      <w:pPr>
        <w:spacing w:after="0"/>
      </w:pPr>
      <w:r>
        <w:rPr>
          <w:color w:val="000000"/>
        </w:rPr>
        <w:t>1. Przedmiotem opodatkowania podatkiem dochodowym jest dochód bez względu na rodzaj źródeł przychodów, z jakich dochód ten został osiągnięty; w wypadkach, o których mowa w art. 21 i 22, przedmiotem opodatkowania jest przychód.</w:t>
      </w:r>
    </w:p>
    <w:p w:rsidR="000D1E90" w:rsidRDefault="00C9669B">
      <w:pPr>
        <w:spacing w:before="107" w:after="0"/>
      </w:pPr>
      <w:r>
        <w:rPr>
          <w:color w:val="000000"/>
        </w:rPr>
        <w:t>2. Dochodem, z zastrzeżeniem art. 10, art. 11 i art. 24a, jest nadwyżka sumy przychodów nad kosztami ich uzyskania, osiągnięta w roku podatkowym; jeżeli koszty uzyskania przychodów przekraczają sumę przychodów, różnica jest stratą.</w:t>
      </w:r>
    </w:p>
    <w:p w:rsidR="000D1E90" w:rsidRDefault="00C9669B">
      <w:pPr>
        <w:spacing w:before="107" w:after="0"/>
      </w:pPr>
      <w:r>
        <w:rPr>
          <w:color w:val="000000"/>
        </w:rPr>
        <w:t>[…]</w:t>
      </w:r>
    </w:p>
    <w:p w:rsidR="000D1E90" w:rsidRDefault="00C9669B">
      <w:pPr>
        <w:spacing w:before="107" w:after="0"/>
      </w:pPr>
      <w:r>
        <w:rPr>
          <w:color w:val="000000"/>
        </w:rPr>
        <w:t>5. O wysokość straty, o której mowa w ust. 2, poniesionej w roku podatkowym można obniżyć dochód w najbliższych kolejno po sobie następujących pięciu latach podatkowych, z tym że wysokość obniżenia w którymkolwiek z tych lat nie może przekroczyć 50% kwoty tej straty.</w:t>
      </w:r>
    </w:p>
    <w:p w:rsidR="000D1E90" w:rsidRDefault="000D1E90">
      <w:pPr>
        <w:spacing w:before="320" w:after="0"/>
      </w:pPr>
    </w:p>
    <w:p w:rsidR="000D1E90" w:rsidRDefault="00C9669B">
      <w:pPr>
        <w:spacing w:after="0"/>
      </w:pPr>
      <w:r>
        <w:rPr>
          <w:b/>
          <w:color w:val="000000"/>
        </w:rPr>
        <w:t xml:space="preserve">Art.  7a. [Przedmiot opodatkowania w podatkowej grupie kapitałowej] </w:t>
      </w:r>
    </w:p>
    <w:p w:rsidR="000D1E90" w:rsidRDefault="00C9669B">
      <w:pPr>
        <w:spacing w:after="0"/>
      </w:pPr>
      <w:r>
        <w:rPr>
          <w:color w:val="000000"/>
        </w:rPr>
        <w:t>1. W podatkowych grupach kapitałowych przedmiotem opodatkowania podatkiem dochodowym, obliczanym zgodnie z art. 19, jest osiągnięty w roku podatkowym dochód stanowiący nadwyżkę sumy dochodów wszystkich spółek tworzących grupę nad sumą ich strat. Jeżeli za rok podatkowy suma strat przekracza sumę dochodów spółek, różnica stanowi stratę podatkowej grupy kapitałowej. Dochody i straty spółek oblicza się zgodnie z art. 7 ust. 1-3.</w:t>
      </w:r>
    </w:p>
    <w:p w:rsidR="000D1E90" w:rsidRDefault="00C9669B">
      <w:pPr>
        <w:spacing w:before="107" w:after="0"/>
      </w:pPr>
      <w:r>
        <w:rPr>
          <w:color w:val="000000"/>
        </w:rPr>
        <w:t>[…]</w:t>
      </w:r>
    </w:p>
    <w:p w:rsidR="000D1E90" w:rsidRDefault="000D1E90">
      <w:pPr>
        <w:spacing w:before="320" w:after="0"/>
      </w:pPr>
    </w:p>
    <w:p w:rsidR="000D1E90" w:rsidRDefault="00C9669B">
      <w:pPr>
        <w:spacing w:after="0"/>
      </w:pPr>
      <w:r>
        <w:rPr>
          <w:b/>
          <w:color w:val="000000"/>
        </w:rPr>
        <w:t xml:space="preserve">Art.  8. [Rok podatkowy] </w:t>
      </w:r>
    </w:p>
    <w:p w:rsidR="000D1E90" w:rsidRDefault="00C9669B">
      <w:pPr>
        <w:spacing w:after="0"/>
      </w:pPr>
      <w:r>
        <w:rPr>
          <w:color w:val="000000"/>
        </w:rPr>
        <w:lastRenderedPageBreak/>
        <w:t>1. Rokiem podatkowym, z zastrzeżeniem ust. 2, 2a, 3 i 6, jest rok kalendarzowy, chyba że podatnik postanowi inaczej w statucie albo w umowie spółki, albo w innym dokumencie odpowiednio regulującym zasady ustrojowe innych podatników i zawiadomi o tym właściwego naczelnika urzędu skarbowego; wówczas rokiem podatkowym jest okres kolejnych dwunastu miesięcy kalendarzowych.</w:t>
      </w:r>
    </w:p>
    <w:p w:rsidR="000D1E90" w:rsidRDefault="00C9669B">
      <w:pPr>
        <w:spacing w:before="107" w:after="0"/>
      </w:pPr>
      <w:r>
        <w:rPr>
          <w:color w:val="000000"/>
        </w:rPr>
        <w:t>2. W przypadku podjęcia po raz pierwszy działalności, pierwszy rok podatkowy trwa od dnia rozpoczęcia działalności do końca roku kalendarzowego albo do ostatniego dnia wybranego roku podatkowego, nie dłużej jednak niż dwanaście kolejnych miesięcy kalendarzowych.</w:t>
      </w:r>
    </w:p>
    <w:p w:rsidR="000D1E90" w:rsidRDefault="00C9669B">
      <w:pPr>
        <w:spacing w:before="107" w:after="0"/>
      </w:pPr>
      <w:r>
        <w:rPr>
          <w:color w:val="000000"/>
        </w:rPr>
        <w:t>2a. W przypadku podjęcia po raz pierwszy działalności w drugiej połowie roku kalendarzowego i wybrania roku podatkowego pokrywającego się z rokiem kalendarzowym, pierwszy rok podatkowy może trwać od dnia rozpoczęcia działalności do końca roku kalendarzowego następującego po roku, w którym rozpoczęto działalność.</w:t>
      </w:r>
    </w:p>
    <w:p w:rsidR="000D1E90" w:rsidRDefault="00C9669B">
      <w:pPr>
        <w:spacing w:before="107" w:after="0"/>
      </w:pPr>
      <w:r>
        <w:rPr>
          <w:color w:val="000000"/>
        </w:rPr>
        <w:t>3. W razie zmiany roku podatkowego, za pierwszy po zmianie rok podatkowy uważa się okres od pierwszego miesiąca następującego po zakończeniu poprzedniego roku podatkowego do końca roku podatkowego nowo przyjętego. Okres ten nie może być krótszy niż dwanaście i dłuższy niż dwadzieścia trzy kolejne miesiące kalendarzowe.</w:t>
      </w:r>
    </w:p>
    <w:p w:rsidR="000D1E90" w:rsidRDefault="00C9669B">
      <w:pPr>
        <w:spacing w:before="107" w:after="0"/>
      </w:pPr>
      <w:r>
        <w:rPr>
          <w:color w:val="000000"/>
        </w:rPr>
        <w:t>4. Zawiadomienia, o którym mowa w ust. 1, należy dokonać najpóźniej w terminie 30 dni, licząc od dnia zakończenia ostatniego roku podatkowego.</w:t>
      </w:r>
    </w:p>
    <w:p w:rsidR="000D1E90" w:rsidRDefault="00C9669B">
      <w:pPr>
        <w:spacing w:before="107" w:after="0"/>
      </w:pPr>
      <w:r>
        <w:rPr>
          <w:color w:val="000000"/>
        </w:rPr>
        <w:t>5. Osoby prawne i jednostki organizacyjne, które nie były dotychczas podatnikami w rozumieniu ustawy, dokonują zawiadomienia, o którym mowa w ust. 1, w terminie 30 dni od dnia rozpoczęcia działalności.</w:t>
      </w:r>
    </w:p>
    <w:p w:rsidR="000D1E90" w:rsidRDefault="00C9669B" w:rsidP="00C9669B">
      <w:pPr>
        <w:spacing w:before="107" w:after="0"/>
      </w:pPr>
      <w:r>
        <w:rPr>
          <w:color w:val="000000"/>
        </w:rPr>
        <w:t>[…]</w:t>
      </w:r>
    </w:p>
    <w:p w:rsidR="000D1E90" w:rsidRDefault="000D1E90">
      <w:pPr>
        <w:spacing w:before="320" w:after="0"/>
      </w:pPr>
    </w:p>
    <w:p w:rsidR="000D1E90" w:rsidRDefault="00C9669B">
      <w:pPr>
        <w:spacing w:after="0"/>
      </w:pPr>
      <w:r>
        <w:rPr>
          <w:b/>
          <w:color w:val="000000"/>
        </w:rPr>
        <w:t xml:space="preserve">Art.  9. [Ewidencja rachunkowa] </w:t>
      </w:r>
    </w:p>
    <w:p w:rsidR="000D1E90" w:rsidRDefault="00C9669B">
      <w:pPr>
        <w:spacing w:after="0"/>
      </w:pPr>
      <w:r>
        <w:rPr>
          <w:color w:val="000000"/>
        </w:rPr>
        <w:t xml:space="preserve">1. Podatnicy są obowiązani do prowadzenia ewidencji rachunkowej, zgodnie z odrębnymi </w:t>
      </w:r>
      <w:r>
        <w:rPr>
          <w:color w:val="1B1B1B"/>
        </w:rPr>
        <w:t>przepisami</w:t>
      </w:r>
      <w:r>
        <w:rPr>
          <w:color w:val="000000"/>
        </w:rPr>
        <w:t>, w sposób zapewniający określenie wysokości dochodu (straty), podstawy opodatkowania i wysokości należnego podatku za rok podatkowy, a także do uwzględnienia w ewidencji środków trwałych oraz wartości niematerialnych i prawnych informacji niezbędnych do obliczenia wysokości odpisów amortyzacyjnych zgodnie z przepisami art. 16a-16m.</w:t>
      </w:r>
    </w:p>
    <w:p w:rsidR="000D1E90" w:rsidRDefault="00C9669B">
      <w:pPr>
        <w:spacing w:before="107" w:after="0"/>
      </w:pPr>
      <w:r>
        <w:rPr>
          <w:color w:val="000000"/>
        </w:rPr>
        <w:t>[…]</w:t>
      </w:r>
    </w:p>
    <w:p w:rsidR="000D1E90" w:rsidRDefault="00C9669B">
      <w:pPr>
        <w:spacing w:before="107" w:after="0"/>
      </w:pPr>
      <w:r>
        <w:rPr>
          <w:color w:val="000000"/>
        </w:rPr>
        <w:t>2. Jeżeli ustalenie dochodu (straty) w sposób określony w ust. 1 nie jest możliwe, dochód (stratę) ustala się w drodze oszacowania.</w:t>
      </w:r>
    </w:p>
    <w:p w:rsidR="000D1E90" w:rsidRDefault="00C9669B">
      <w:pPr>
        <w:spacing w:before="107" w:after="0"/>
      </w:pPr>
      <w:r>
        <w:rPr>
          <w:color w:val="000000"/>
        </w:rPr>
        <w:t>[…]</w:t>
      </w:r>
    </w:p>
    <w:p w:rsidR="000D1E90" w:rsidRDefault="000D1E90">
      <w:pPr>
        <w:spacing w:after="0"/>
      </w:pPr>
    </w:p>
    <w:p w:rsidR="000D1E90" w:rsidRDefault="00C9669B">
      <w:pPr>
        <w:spacing w:before="587" w:after="0"/>
        <w:jc w:val="center"/>
      </w:pPr>
      <w:r>
        <w:rPr>
          <w:b/>
          <w:color w:val="000000"/>
        </w:rPr>
        <w:t xml:space="preserve">Rozdział  2 </w:t>
      </w:r>
    </w:p>
    <w:p w:rsidR="000D1E90" w:rsidRDefault="00C9669B">
      <w:pPr>
        <w:spacing w:before="100" w:after="0"/>
        <w:jc w:val="center"/>
      </w:pPr>
      <w:r>
        <w:rPr>
          <w:b/>
          <w:color w:val="000000"/>
        </w:rPr>
        <w:t>Przychody</w:t>
      </w:r>
    </w:p>
    <w:p w:rsidR="000D1E90" w:rsidRDefault="000D1E90">
      <w:pPr>
        <w:spacing w:before="320" w:after="0"/>
      </w:pPr>
    </w:p>
    <w:p w:rsidR="000D1E90" w:rsidRDefault="00C9669B">
      <w:pPr>
        <w:spacing w:after="0"/>
      </w:pPr>
      <w:r>
        <w:rPr>
          <w:b/>
          <w:color w:val="000000"/>
        </w:rPr>
        <w:t xml:space="preserve">Art.  12. [Przychody] </w:t>
      </w:r>
    </w:p>
    <w:p w:rsidR="000D1E90" w:rsidRDefault="00C9669B">
      <w:pPr>
        <w:spacing w:after="0"/>
      </w:pPr>
      <w:r>
        <w:rPr>
          <w:color w:val="000000"/>
        </w:rPr>
        <w:t>1. Przychodami, z zastrzeżeniem ust. 3 i 4 oraz art. 14, są w szczególności:</w:t>
      </w:r>
    </w:p>
    <w:p w:rsidR="000D1E90" w:rsidRDefault="00C9669B">
      <w:pPr>
        <w:spacing w:before="107" w:after="0"/>
        <w:ind w:left="373"/>
      </w:pPr>
      <w:r>
        <w:rPr>
          <w:color w:val="000000"/>
        </w:rPr>
        <w:t>1)  otrzymane pieniądze, wartości pieniężne, w tym również różnice kursowe;</w:t>
      </w:r>
    </w:p>
    <w:p w:rsidR="00C9669B" w:rsidRDefault="00C9669B" w:rsidP="00C9669B">
      <w:pPr>
        <w:spacing w:before="107" w:after="0"/>
        <w:ind w:left="373"/>
        <w:rPr>
          <w:color w:val="000000"/>
        </w:rPr>
      </w:pPr>
      <w:r>
        <w:rPr>
          <w:color w:val="000000"/>
        </w:rPr>
        <w:t>2)  wartość otrzymanych rzeczy lub praw, a także wartość innych świadczeń w naturze, w tym wartość rzeczy i praw otrzymanych nieodpłatnie lub częściowo odpłatnie, a także wartość innych nieodpłatnych lub częściowo odpłatnych świadczeń.</w:t>
      </w:r>
    </w:p>
    <w:p w:rsidR="000D1E90" w:rsidRDefault="00C9669B" w:rsidP="00C9669B">
      <w:pPr>
        <w:spacing w:before="107" w:after="0"/>
      </w:pPr>
      <w:r>
        <w:rPr>
          <w:color w:val="000000"/>
        </w:rPr>
        <w:t>[…]</w:t>
      </w:r>
    </w:p>
    <w:p w:rsidR="000D1E90" w:rsidRDefault="000D1E90">
      <w:pPr>
        <w:spacing w:after="0"/>
      </w:pPr>
    </w:p>
    <w:p w:rsidR="000D1E90" w:rsidRDefault="00C9669B">
      <w:pPr>
        <w:spacing w:before="107" w:after="0"/>
      </w:pPr>
      <w:r>
        <w:rPr>
          <w:color w:val="000000"/>
        </w:rPr>
        <w:t>[…]</w:t>
      </w:r>
    </w:p>
    <w:p w:rsidR="000D1E90" w:rsidRDefault="00C9669B">
      <w:pPr>
        <w:spacing w:before="107" w:after="0"/>
      </w:pPr>
      <w:r>
        <w:rPr>
          <w:color w:val="000000"/>
        </w:rPr>
        <w:t>3. Za przychody związane z działalnością gospodarczą i z działami specjalnymi produkcji rolnej, osiągnięte w roku podatkowym, uważa się także należne przychody, choćby nie zostały jeszcze faktycznie otrzymane, po wyłączeniu wartości zwróconych towarów, udzielonych bonifikat i skont.</w:t>
      </w:r>
    </w:p>
    <w:p w:rsidR="000D1E90" w:rsidRDefault="00C9669B">
      <w:pPr>
        <w:spacing w:before="107" w:after="0"/>
      </w:pPr>
      <w:r>
        <w:rPr>
          <w:color w:val="000000"/>
        </w:rPr>
        <w:t>[…]</w:t>
      </w:r>
    </w:p>
    <w:p w:rsidR="000D1E90" w:rsidRDefault="00C9669B">
      <w:pPr>
        <w:spacing w:before="107" w:after="0"/>
      </w:pPr>
      <w:r>
        <w:rPr>
          <w:color w:val="000000"/>
        </w:rPr>
        <w:t>4. Do przychodów nie zalicza się:</w:t>
      </w:r>
    </w:p>
    <w:p w:rsidR="000D1E90" w:rsidRDefault="00C9669B">
      <w:pPr>
        <w:spacing w:after="0"/>
        <w:ind w:left="746"/>
      </w:pPr>
      <w:r>
        <w:rPr>
          <w:color w:val="000000"/>
        </w:rPr>
        <w:t>[…]</w:t>
      </w:r>
    </w:p>
    <w:p w:rsidR="000D1E90" w:rsidRDefault="00C9669B">
      <w:pPr>
        <w:spacing w:before="107" w:after="0"/>
        <w:ind w:left="373"/>
      </w:pPr>
      <w:r>
        <w:rPr>
          <w:color w:val="000000"/>
        </w:rPr>
        <w:t>9)  należnego podatku od towarów i usług;</w:t>
      </w:r>
    </w:p>
    <w:p w:rsidR="000D1E90" w:rsidRDefault="00C9669B">
      <w:pPr>
        <w:spacing w:after="0"/>
        <w:ind w:left="746"/>
      </w:pPr>
      <w:r>
        <w:rPr>
          <w:color w:val="000000"/>
        </w:rPr>
        <w:t>[…]</w:t>
      </w:r>
    </w:p>
    <w:p w:rsidR="000D1E90" w:rsidRDefault="00C9669B">
      <w:pPr>
        <w:spacing w:before="107" w:after="0"/>
        <w:ind w:left="373"/>
      </w:pPr>
      <w:r>
        <w:rPr>
          <w:color w:val="000000"/>
        </w:rPr>
        <w:t xml:space="preserve">16)  wartości świadczeń wolontariuszy, udzielanych na zasadach określonych w </w:t>
      </w:r>
      <w:r>
        <w:rPr>
          <w:color w:val="1B1B1B"/>
        </w:rPr>
        <w:t>przepisach</w:t>
      </w:r>
      <w:r>
        <w:rPr>
          <w:color w:val="000000"/>
        </w:rPr>
        <w:t xml:space="preserve"> o działalności pożytku publicznego i o wolontariacie;</w:t>
      </w:r>
    </w:p>
    <w:p w:rsidR="000D1E90" w:rsidRDefault="00C9669B">
      <w:pPr>
        <w:spacing w:before="107" w:after="0"/>
      </w:pPr>
      <w:r>
        <w:rPr>
          <w:color w:val="000000"/>
        </w:rPr>
        <w:t>[…]</w:t>
      </w:r>
    </w:p>
    <w:p w:rsidR="000D1E90" w:rsidRDefault="000D1E90">
      <w:pPr>
        <w:spacing w:before="320" w:after="0"/>
      </w:pPr>
    </w:p>
    <w:p w:rsidR="000D1E90" w:rsidRDefault="00C9669B">
      <w:pPr>
        <w:spacing w:after="0"/>
      </w:pPr>
      <w:r>
        <w:rPr>
          <w:b/>
          <w:color w:val="000000"/>
        </w:rPr>
        <w:t xml:space="preserve">Art.  14. [Przychody ze sprzedaży rzeczy i praw majątkowych] </w:t>
      </w:r>
    </w:p>
    <w:p w:rsidR="000D1E90" w:rsidRDefault="00C9669B">
      <w:pPr>
        <w:spacing w:after="0"/>
      </w:pPr>
      <w:r>
        <w:rPr>
          <w:color w:val="000000"/>
        </w:rPr>
        <w:t>1. Przychodem z odpłatnego zbycia rzeczy lub praw majątkowych, z zastrzeżeniem ust. 4, jest ich wartość wyrażona w cenie określonej w umowie. Jeżeli jednak cena bez uzasadnionej przyczyny znacznie odbiega od wartości rynkowej tych rzeczy lub praw, przychód ten określa organ podatkowy w wysokości wartości rynkowej.</w:t>
      </w:r>
    </w:p>
    <w:p w:rsidR="000D1E90" w:rsidRDefault="00C9669B">
      <w:pPr>
        <w:spacing w:before="107" w:after="0"/>
      </w:pPr>
      <w:r>
        <w:rPr>
          <w:color w:val="000000"/>
        </w:rPr>
        <w:t>2. Wartość rynkową, o której mowa w ust. 1, rzeczy lub praw majątkowych określa się na podstawie cen rynkowych stosowanych w obrocie rzeczami lub prawami tego samego rodzaju i gatunku, z uwzględnieniem w szczególności ich stanu i stopnia zużycia oraz czasu i miejsca odpłatnego zbycia.</w:t>
      </w:r>
    </w:p>
    <w:p w:rsidR="000D1E90" w:rsidRDefault="00C9669B">
      <w:pPr>
        <w:spacing w:before="107" w:after="0"/>
      </w:pPr>
      <w:r>
        <w:rPr>
          <w:color w:val="000000"/>
        </w:rPr>
        <w:t xml:space="preserve">3. Jeżeli wartość wyrażona w cenie określonej w umowie znacznie odbiega od wartości rynkowej tych rzeczy lub praw, organ podatkowy wezwie strony umowy do zmiany tej wartości lub wskazania przyczyn uzasadniających podanie ceny znacznie odbiegającej od wartości rynkowej. W razie nieudzielenia odpowiedzi, niedokonania zmiany wartości lub niewskazania przyczyn, które uzasadniają podanie ceny znacznie odbiegającej od wartości rynkowej, organ podatkowy określi wartość z uwzględnieniem opinii biegłego lub biegłych. </w:t>
      </w:r>
      <w:r>
        <w:rPr>
          <w:color w:val="000000"/>
        </w:rPr>
        <w:lastRenderedPageBreak/>
        <w:t>Jeżeli wartość określona w ten sposób odbiega co najmniej o 33% od wartości wyrażonej w cenie, koszty opinii biegłego lub biegłych ponosi zbywający.</w:t>
      </w:r>
    </w:p>
    <w:p w:rsidR="000D1E90" w:rsidRDefault="000E5CAC">
      <w:pPr>
        <w:spacing w:before="107" w:after="0"/>
      </w:pPr>
      <w:r>
        <w:rPr>
          <w:color w:val="000000"/>
        </w:rPr>
        <w:t>[…]</w:t>
      </w:r>
    </w:p>
    <w:p w:rsidR="000D1E90" w:rsidRDefault="000D1E90">
      <w:pPr>
        <w:spacing w:after="0"/>
      </w:pPr>
    </w:p>
    <w:p w:rsidR="000D1E90" w:rsidRDefault="00C9669B">
      <w:pPr>
        <w:spacing w:before="587" w:after="0"/>
        <w:jc w:val="center"/>
      </w:pPr>
      <w:r>
        <w:rPr>
          <w:b/>
          <w:color w:val="000000"/>
        </w:rPr>
        <w:t xml:space="preserve">Rozdział  3 </w:t>
      </w:r>
    </w:p>
    <w:p w:rsidR="000D1E90" w:rsidRDefault="00C9669B">
      <w:pPr>
        <w:spacing w:before="100" w:after="0"/>
        <w:jc w:val="center"/>
      </w:pPr>
      <w:r>
        <w:rPr>
          <w:b/>
          <w:color w:val="000000"/>
        </w:rPr>
        <w:t>Koszty uzyskania przychodów</w:t>
      </w:r>
    </w:p>
    <w:p w:rsidR="000D1E90" w:rsidRDefault="000D1E90">
      <w:pPr>
        <w:spacing w:before="320" w:after="0"/>
      </w:pPr>
    </w:p>
    <w:p w:rsidR="000D1E90" w:rsidRDefault="00C9669B">
      <w:pPr>
        <w:spacing w:after="0"/>
      </w:pPr>
      <w:r>
        <w:rPr>
          <w:b/>
          <w:color w:val="000000"/>
        </w:rPr>
        <w:t xml:space="preserve">Art.  15. [Pojęcie kosztów uzyskania przychodów] </w:t>
      </w:r>
    </w:p>
    <w:p w:rsidR="000D1E90" w:rsidRDefault="00C9669B">
      <w:pPr>
        <w:spacing w:after="0"/>
      </w:pPr>
      <w:r>
        <w:rPr>
          <w:color w:val="000000"/>
        </w:rPr>
        <w:t>1. Kosztami uzyskania przychodów są koszty poniesione w celu osiągnięcia przychodów lub zachowania albo zabezpieczenia źródła przychodów, z wyjątkiem kosztów wymienionych w art. 16 ust. 1. Koszty poniesione w walutach obcych przelicza się na złote według kursu średniego ogłaszanego przez Narodowy Bank Polski z ostatniego dnia roboczego poprzedzającego dzień poniesienia kosztu.</w:t>
      </w:r>
    </w:p>
    <w:p w:rsidR="000D1E90" w:rsidRDefault="000E5CAC">
      <w:pPr>
        <w:spacing w:before="107" w:after="0"/>
      </w:pPr>
      <w:r>
        <w:rPr>
          <w:color w:val="000000"/>
        </w:rPr>
        <w:t>[…]</w:t>
      </w:r>
    </w:p>
    <w:p w:rsidR="000D1E90" w:rsidRDefault="000D1E90">
      <w:pPr>
        <w:spacing w:before="320" w:after="0"/>
      </w:pPr>
    </w:p>
    <w:p w:rsidR="000D1E90" w:rsidRDefault="00C9669B">
      <w:pPr>
        <w:spacing w:after="0"/>
      </w:pPr>
      <w:r>
        <w:rPr>
          <w:b/>
          <w:color w:val="000000"/>
        </w:rPr>
        <w:t xml:space="preserve">Art.  16a.  [Środki trwałe] </w:t>
      </w:r>
    </w:p>
    <w:p w:rsidR="000D1E90" w:rsidRDefault="00C9669B">
      <w:pPr>
        <w:spacing w:after="0"/>
      </w:pPr>
      <w:r>
        <w:rPr>
          <w:color w:val="000000"/>
        </w:rPr>
        <w:t> </w:t>
      </w:r>
    </w:p>
    <w:p w:rsidR="000D1E90" w:rsidRDefault="00C9669B">
      <w:pPr>
        <w:spacing w:before="107" w:after="0"/>
      </w:pPr>
      <w:r>
        <w:rPr>
          <w:color w:val="000000"/>
        </w:rPr>
        <w:t>1. Amortyzacji podlegają, z zastrzeżeniem art. 16c, stanowiące własność lub współwłasność podatnika, nabyte lub wytworzone we własnym zakresie, kompletne i zdatne do użytku w dniu przyjęcia do używania:</w:t>
      </w:r>
    </w:p>
    <w:p w:rsidR="000D1E90" w:rsidRDefault="00C9669B">
      <w:pPr>
        <w:spacing w:before="107" w:after="0"/>
        <w:ind w:left="373"/>
      </w:pPr>
      <w:r>
        <w:rPr>
          <w:color w:val="000000"/>
        </w:rPr>
        <w:t>1)  budowle, budynki oraz lokale będące odrębną własnością,</w:t>
      </w:r>
    </w:p>
    <w:p w:rsidR="000D1E90" w:rsidRDefault="00C9669B">
      <w:pPr>
        <w:spacing w:before="107" w:after="0"/>
        <w:ind w:left="373"/>
      </w:pPr>
      <w:r>
        <w:rPr>
          <w:color w:val="000000"/>
        </w:rPr>
        <w:t>2)  maszyny, urządzenia i środki transportu,</w:t>
      </w:r>
    </w:p>
    <w:p w:rsidR="000D1E90" w:rsidRDefault="00C9669B">
      <w:pPr>
        <w:spacing w:before="107" w:after="0"/>
        <w:ind w:left="373"/>
      </w:pPr>
      <w:r>
        <w:rPr>
          <w:color w:val="000000"/>
        </w:rPr>
        <w:t>3)  inne przedmioty</w:t>
      </w:r>
    </w:p>
    <w:p w:rsidR="000D1E90" w:rsidRDefault="00C9669B">
      <w:pPr>
        <w:spacing w:before="100" w:after="0"/>
        <w:jc w:val="both"/>
      </w:pPr>
      <w:r>
        <w:rPr>
          <w:color w:val="000000"/>
        </w:rPr>
        <w:t>- o przewidywanym okresie używania dłuższym niż rok, wykorzystywane przez podatnika na potrzeby związane z prowadzoną przez niego działalnością gospodarczą albo oddane do używania na podstawie umowy najmu, dzierżawy lub umowy określonej w art. 17a pkt 1, zwane środkami trwałymi.</w:t>
      </w:r>
    </w:p>
    <w:p w:rsidR="000D1E90" w:rsidRDefault="00C9669B">
      <w:pPr>
        <w:spacing w:before="107" w:after="0"/>
      </w:pPr>
      <w:r>
        <w:rPr>
          <w:color w:val="000000"/>
        </w:rPr>
        <w:t>2. Amortyzacji podlegają również, z zastrzeżeniem art. 16c, niezależnie od przewidywanego okresu używania:</w:t>
      </w:r>
    </w:p>
    <w:p w:rsidR="000D1E90" w:rsidRDefault="00C9669B">
      <w:pPr>
        <w:spacing w:before="107" w:after="0"/>
        <w:ind w:left="373"/>
      </w:pPr>
      <w:r>
        <w:rPr>
          <w:color w:val="000000"/>
        </w:rPr>
        <w:t>1)  przyjęte do używania inwestycje w obcych środkach trwałych, zwane dalej "inwestycjami w obcych środkach trwałych",</w:t>
      </w:r>
    </w:p>
    <w:p w:rsidR="000D1E90" w:rsidRDefault="00C9669B">
      <w:pPr>
        <w:spacing w:before="107" w:after="0"/>
        <w:ind w:left="373"/>
      </w:pPr>
      <w:r>
        <w:rPr>
          <w:color w:val="000000"/>
        </w:rPr>
        <w:t>2)  budynki i budowle wybudowane na cudzym gruncie,</w:t>
      </w:r>
    </w:p>
    <w:p w:rsidR="000D1E90" w:rsidRDefault="00C9669B">
      <w:pPr>
        <w:spacing w:before="107" w:after="0"/>
        <w:ind w:left="373"/>
      </w:pPr>
      <w:r>
        <w:rPr>
          <w:color w:val="000000"/>
        </w:rPr>
        <w:t xml:space="preserve">3)  składniki majątku, wymienione w ust. 1, niestanowiące własności lub współwłasności podatnika, wykorzystywane przez niego na potrzeby związane z prowadzoną działalnością na podstawie umowy określonej w art. 17a pkt 1, zawartej z właścicielem </w:t>
      </w:r>
      <w:r>
        <w:rPr>
          <w:color w:val="000000"/>
        </w:rPr>
        <w:lastRenderedPageBreak/>
        <w:t>lub współwłaścicielami tych składników - jeżeli zgodnie z przepisami rozdziału 4a odpisów amortyzacyjnych dokonuje korzystający</w:t>
      </w:r>
    </w:p>
    <w:p w:rsidR="000D1E90" w:rsidRDefault="00C9669B">
      <w:pPr>
        <w:spacing w:before="100" w:after="0"/>
        <w:jc w:val="both"/>
      </w:pPr>
      <w:r>
        <w:rPr>
          <w:color w:val="000000"/>
        </w:rPr>
        <w:t>- zwane także środkami trwałymi;</w:t>
      </w:r>
    </w:p>
    <w:p w:rsidR="000D1E90" w:rsidRDefault="000E5CAC">
      <w:pPr>
        <w:spacing w:before="107" w:after="0"/>
        <w:ind w:left="373"/>
      </w:pPr>
      <w:r>
        <w:rPr>
          <w:color w:val="000000"/>
        </w:rPr>
        <w:t>[…]</w:t>
      </w:r>
    </w:p>
    <w:p w:rsidR="000D1E90" w:rsidRDefault="000D1E90">
      <w:pPr>
        <w:spacing w:before="320" w:after="0"/>
      </w:pPr>
    </w:p>
    <w:p w:rsidR="000D1E90" w:rsidRDefault="00675CAC">
      <w:pPr>
        <w:spacing w:after="0"/>
      </w:pPr>
      <w:r>
        <w:rPr>
          <w:b/>
          <w:color w:val="000000"/>
        </w:rPr>
        <w:t>Art.  16c.</w:t>
      </w:r>
      <w:r w:rsidR="00C9669B">
        <w:rPr>
          <w:b/>
          <w:color w:val="000000"/>
        </w:rPr>
        <w:t xml:space="preserve">  [Wyłączenia od amortyzacji] </w:t>
      </w:r>
    </w:p>
    <w:p w:rsidR="000D1E90" w:rsidRDefault="00C9669B">
      <w:pPr>
        <w:spacing w:after="0"/>
      </w:pPr>
      <w:r>
        <w:rPr>
          <w:color w:val="000000"/>
        </w:rPr>
        <w:t> Amortyzacji nie podlegają:</w:t>
      </w:r>
    </w:p>
    <w:p w:rsidR="000D1E90" w:rsidRDefault="00C9669B">
      <w:pPr>
        <w:spacing w:before="107" w:after="0"/>
        <w:ind w:left="373"/>
      </w:pPr>
      <w:r>
        <w:rPr>
          <w:color w:val="000000"/>
        </w:rPr>
        <w:t>1)  grunty i prawa wieczystego użytkowania gruntów,</w:t>
      </w:r>
    </w:p>
    <w:p w:rsidR="000D1E90" w:rsidRDefault="00C9669B">
      <w:pPr>
        <w:spacing w:before="107" w:after="0"/>
        <w:ind w:left="373"/>
      </w:pPr>
      <w:r>
        <w:rPr>
          <w:color w:val="000000"/>
        </w:rPr>
        <w:t>2)  budynki, lokale, budowle i urządzenia zaliczane do spółdzielczych zasobów mieszkaniowych lub służących działalności społeczno-wychowawczej prowadzonej przez spółdzielnie mieszkaniowe,</w:t>
      </w:r>
    </w:p>
    <w:p w:rsidR="000D1E90" w:rsidRDefault="00C9669B">
      <w:pPr>
        <w:spacing w:before="107" w:after="0"/>
        <w:ind w:left="373"/>
      </w:pPr>
      <w:r>
        <w:rPr>
          <w:color w:val="000000"/>
        </w:rPr>
        <w:t>3)  dzieła sztuki i eksponaty muzealne,</w:t>
      </w:r>
    </w:p>
    <w:p w:rsidR="000D1E90" w:rsidRDefault="00C9669B">
      <w:pPr>
        <w:spacing w:before="107" w:after="0"/>
        <w:ind w:left="373"/>
      </w:pPr>
      <w:r>
        <w:rPr>
          <w:color w:val="000000"/>
        </w:rPr>
        <w:t>4)  wartość firmy, jeżeli wartość ta powstała w inny sposób niż określony w art. 16b ust. 2 pkt 2,</w:t>
      </w:r>
    </w:p>
    <w:p w:rsidR="000D1E90" w:rsidRDefault="00C9669B">
      <w:pPr>
        <w:spacing w:before="107" w:after="0"/>
        <w:ind w:left="373"/>
      </w:pPr>
      <w:r>
        <w:rPr>
          <w:color w:val="000000"/>
        </w:rPr>
        <w:t xml:space="preserve">5)  składniki majątku, które nie są używane na skutek zawieszenia wykonywania działalności gospodarczej na podstawie </w:t>
      </w:r>
      <w:r>
        <w:rPr>
          <w:color w:val="1B1B1B"/>
        </w:rPr>
        <w:t>przepisów</w:t>
      </w:r>
      <w:r>
        <w:rPr>
          <w:color w:val="000000"/>
        </w:rPr>
        <w:t xml:space="preserve"> o swobodzie działalności gospodarczej albo zaprzestania działalności, w której te składniki były używane; w tym przypadku składniki te nie podlegają amortyzacji od miesiąca następującego po miesiącu, w którym zawieszono albo zaprzestano tę działalność</w:t>
      </w:r>
    </w:p>
    <w:p w:rsidR="000D1E90" w:rsidRDefault="00C9669B">
      <w:pPr>
        <w:spacing w:before="100" w:after="0"/>
        <w:jc w:val="both"/>
      </w:pPr>
      <w:r>
        <w:rPr>
          <w:color w:val="000000"/>
        </w:rPr>
        <w:t>- zwane odpowiednio środkami trwałymi lub wartościami niematerialnymi i prawnymi.</w:t>
      </w:r>
    </w:p>
    <w:p w:rsidR="000D1E90" w:rsidRDefault="000D1E90">
      <w:pPr>
        <w:spacing w:before="320" w:after="0"/>
      </w:pPr>
    </w:p>
    <w:p w:rsidR="000D1E90" w:rsidRDefault="00C9669B">
      <w:pPr>
        <w:spacing w:after="0"/>
      </w:pPr>
      <w:r>
        <w:rPr>
          <w:b/>
          <w:color w:val="000000"/>
        </w:rPr>
        <w:t xml:space="preserve">Art.  16f. </w:t>
      </w:r>
      <w:r>
        <w:rPr>
          <w:b/>
          <w:color w:val="000000"/>
          <w:sz w:val="20"/>
          <w:vertAlign w:val="superscript"/>
        </w:rPr>
        <w:t>11</w:t>
      </w:r>
      <w:r>
        <w:rPr>
          <w:b/>
          <w:color w:val="000000"/>
        </w:rPr>
        <w:t xml:space="preserve">  [Odpisy amortyzacyjne] </w:t>
      </w:r>
    </w:p>
    <w:p w:rsidR="000D1E90" w:rsidRDefault="00C9669B">
      <w:pPr>
        <w:spacing w:after="0"/>
      </w:pPr>
      <w:r>
        <w:rPr>
          <w:color w:val="000000"/>
        </w:rPr>
        <w:t> </w:t>
      </w:r>
    </w:p>
    <w:p w:rsidR="000D1E90" w:rsidRDefault="00C9669B">
      <w:pPr>
        <w:spacing w:before="107" w:after="0"/>
      </w:pPr>
      <w:r>
        <w:rPr>
          <w:color w:val="000000"/>
        </w:rPr>
        <w:t>1. Podatnicy, z wyjątkiem tych, którzy ze względu na ogłoszoną upadłość nie prowadzą działalności gospodarczej, dokonują odpisów amortyzacyjnych od wartości początkowej środków trwałych oraz wartości niematerialnych i prawnych, o których mowa w art. 16a ust. 1 i ust. 2 pkt 1-3 oraz w art. 16b.</w:t>
      </w:r>
    </w:p>
    <w:p w:rsidR="000D1E90" w:rsidRDefault="000E5CAC">
      <w:pPr>
        <w:spacing w:before="107" w:after="0"/>
      </w:pPr>
      <w:r>
        <w:rPr>
          <w:color w:val="000000"/>
        </w:rPr>
        <w:t>[…]</w:t>
      </w:r>
    </w:p>
    <w:p w:rsidR="000D1E90" w:rsidRDefault="00C9669B">
      <w:pPr>
        <w:spacing w:before="107" w:after="0"/>
      </w:pPr>
      <w:r>
        <w:rPr>
          <w:color w:val="000000"/>
        </w:rPr>
        <w:t>3. Odpisów amortyzacyjnych dokonuje się zgodnie z art. 16h-16m, gdy wartość początkowa środka trwałego albo wartości niematerialnej i prawnej w dniu przyjęcia do używania jest wyższa niż 3 500 zł. W przypadku gdy wartość początkowa jest równa lub niższa niż 3 500 zł, podatnicy, z zastrzeżeniem art. 16d ust. 1, mogą dokonywać odpisów amortyzacyjnych zgodnie z art. 16h-16m albo jednorazowo w miesiącu oddania do używania tego środka trwałego lub wartości niematerialnej i prawnej, albo w miesiącu następnym.</w:t>
      </w:r>
    </w:p>
    <w:p w:rsidR="000D1E90" w:rsidRDefault="000E5CAC">
      <w:pPr>
        <w:spacing w:before="107" w:after="0"/>
      </w:pPr>
      <w:r>
        <w:rPr>
          <w:color w:val="000000"/>
        </w:rPr>
        <w:t>[…]</w:t>
      </w:r>
    </w:p>
    <w:p w:rsidR="000D1E90" w:rsidRDefault="000D1E90">
      <w:pPr>
        <w:spacing w:after="0"/>
      </w:pPr>
    </w:p>
    <w:p w:rsidR="001E06FE" w:rsidRDefault="001E06FE" w:rsidP="001E06FE">
      <w:pPr>
        <w:spacing w:after="0"/>
      </w:pPr>
      <w:r>
        <w:rPr>
          <w:b/>
          <w:color w:val="000000"/>
        </w:rPr>
        <w:t xml:space="preserve">Art.  16g.  [Wartość początkowa] </w:t>
      </w:r>
    </w:p>
    <w:p w:rsidR="001E06FE" w:rsidRDefault="001E06FE" w:rsidP="001E06FE">
      <w:pPr>
        <w:spacing w:after="0"/>
      </w:pPr>
      <w:r>
        <w:rPr>
          <w:color w:val="000000"/>
        </w:rPr>
        <w:t> </w:t>
      </w:r>
    </w:p>
    <w:p w:rsidR="001E06FE" w:rsidRDefault="001E06FE" w:rsidP="001E06FE">
      <w:pPr>
        <w:spacing w:before="107" w:after="0"/>
      </w:pPr>
      <w:r>
        <w:rPr>
          <w:color w:val="000000"/>
        </w:rPr>
        <w:lastRenderedPageBreak/>
        <w:t>1. Za wartość początkową środków trwałych oraz wartości niematerialnych i prawnych, z uwzględnieniem ust. 2-14, uważa się:</w:t>
      </w:r>
    </w:p>
    <w:p w:rsidR="001E06FE" w:rsidRDefault="001E06FE" w:rsidP="001E06FE">
      <w:pPr>
        <w:spacing w:before="107" w:after="0"/>
        <w:ind w:left="373"/>
      </w:pPr>
      <w:r>
        <w:rPr>
          <w:color w:val="000000"/>
        </w:rPr>
        <w:t>1)  w razie odpłatnego nabycia cenę ich nabycia;</w:t>
      </w:r>
    </w:p>
    <w:p w:rsidR="001E06FE" w:rsidRDefault="001E06FE" w:rsidP="001E06FE">
      <w:pPr>
        <w:spacing w:before="107" w:after="0"/>
        <w:ind w:left="373"/>
      </w:pPr>
      <w:r>
        <w:rPr>
          <w:color w:val="000000"/>
        </w:rPr>
        <w:t>1a)  w razie częściowo odpłatnego nabycia, cenę ich nabycia powiększoną o wartość przychodu określonego w art. 12 ust. 5a;</w:t>
      </w:r>
    </w:p>
    <w:p w:rsidR="001E06FE" w:rsidRDefault="001E06FE" w:rsidP="001E06FE">
      <w:pPr>
        <w:spacing w:before="107" w:after="0"/>
        <w:ind w:left="373"/>
      </w:pPr>
      <w:r>
        <w:rPr>
          <w:color w:val="000000"/>
        </w:rPr>
        <w:t>2)  w razie wytworzenia we własnym zakresie koszt wytworzenia;</w:t>
      </w:r>
    </w:p>
    <w:p w:rsidR="001E06FE" w:rsidRDefault="001E06FE" w:rsidP="001E06FE">
      <w:pPr>
        <w:spacing w:before="107" w:after="0"/>
        <w:ind w:left="373"/>
      </w:pPr>
      <w:r>
        <w:rPr>
          <w:color w:val="000000"/>
        </w:rPr>
        <w:t>3)  w razie nabycia w drodze spadku, darowizny lub w inny nieodpłatny sposób wartość rynkową z dnia nabycia, chyba że umowa darowizny albo umowa o nieodpłatnym przekazaniu określa tę wartość w niższej wysokości;</w:t>
      </w:r>
    </w:p>
    <w:p w:rsidR="001E06FE" w:rsidRDefault="001E06FE" w:rsidP="001E06FE">
      <w:pPr>
        <w:spacing w:before="107" w:after="0"/>
      </w:pPr>
      <w:r>
        <w:rPr>
          <w:color w:val="000000"/>
        </w:rPr>
        <w:t>[…]</w:t>
      </w:r>
    </w:p>
    <w:p w:rsidR="001E06FE" w:rsidRDefault="001E06FE" w:rsidP="001E06FE">
      <w:pPr>
        <w:spacing w:before="320" w:after="0"/>
      </w:pPr>
      <w:bookmarkStart w:id="0" w:name="_GoBack"/>
      <w:bookmarkEnd w:id="0"/>
    </w:p>
    <w:p w:rsidR="001E06FE" w:rsidRDefault="001E06FE" w:rsidP="001E06FE">
      <w:pPr>
        <w:spacing w:after="0"/>
      </w:pPr>
      <w:r>
        <w:rPr>
          <w:b/>
          <w:color w:val="000000"/>
        </w:rPr>
        <w:t xml:space="preserve">Art.  16h. [Metoda liniowa amortyzacji] </w:t>
      </w:r>
    </w:p>
    <w:p w:rsidR="001E06FE" w:rsidRDefault="001E06FE" w:rsidP="001E06FE">
      <w:pPr>
        <w:spacing w:after="0"/>
      </w:pPr>
      <w:r>
        <w:rPr>
          <w:color w:val="000000"/>
        </w:rPr>
        <w:t> </w:t>
      </w:r>
    </w:p>
    <w:p w:rsidR="001E06FE" w:rsidRDefault="001E06FE" w:rsidP="001E06FE">
      <w:pPr>
        <w:spacing w:before="107" w:after="0"/>
      </w:pPr>
      <w:r>
        <w:rPr>
          <w:color w:val="000000"/>
        </w:rPr>
        <w:t>1. Odpisów amortyzacyjnych dokonuje się:</w:t>
      </w:r>
    </w:p>
    <w:p w:rsidR="001E06FE" w:rsidRDefault="001E06FE" w:rsidP="001E06FE">
      <w:pPr>
        <w:spacing w:before="107" w:after="0"/>
        <w:ind w:left="373"/>
      </w:pPr>
      <w:r>
        <w:rPr>
          <w:color w:val="000000"/>
        </w:rPr>
        <w:t>1)  od wartości początkowej środków trwałych lub wartości niematerialnych i prawnych, z zastrzeżeniem art. 16k, począwszy od pierwszego miesiąca następującego po miesiącu, w którym ten środek lub wartość wprowadzono do ewidencji, z zastrzeżeniem art. 16e, do końca tego miesiąca, w którym następuje zrównanie sumy odpisów amortyzacyjnych z ich wartością początkową lub w którym postawiono je w stan likwidacji, zbyto lub stwierdzono ich niedobór; […]</w:t>
      </w:r>
    </w:p>
    <w:p w:rsidR="001E06FE" w:rsidRDefault="001E06FE" w:rsidP="001E06FE">
      <w:pPr>
        <w:spacing w:before="107" w:after="0"/>
      </w:pPr>
      <w:r>
        <w:rPr>
          <w:color w:val="000000"/>
        </w:rPr>
        <w:t>2. Podatnicy, z zastrzeżeniem art. 16l i 16ł, dokonują wyboru jednej z metod amortyzacji określonych w art. 16i-16k dla poszczególnych środków trwałych przed rozpoczęciem ich amortyzacji; wybraną metodę stosuje się do pełnego zamortyzowania danego środka trwałego.</w:t>
      </w:r>
    </w:p>
    <w:p w:rsidR="001E06FE" w:rsidRDefault="001E06FE" w:rsidP="001E06FE">
      <w:pPr>
        <w:spacing w:before="107" w:after="0"/>
      </w:pPr>
      <w:r>
        <w:rPr>
          <w:color w:val="000000"/>
        </w:rPr>
        <w:t>[…]</w:t>
      </w:r>
    </w:p>
    <w:p w:rsidR="001E06FE" w:rsidRDefault="001E06FE" w:rsidP="001E06FE">
      <w:pPr>
        <w:spacing w:before="320" w:after="0"/>
      </w:pPr>
    </w:p>
    <w:p w:rsidR="001E06FE" w:rsidRDefault="001E06FE" w:rsidP="001E06FE">
      <w:pPr>
        <w:spacing w:after="0"/>
      </w:pPr>
      <w:r>
        <w:rPr>
          <w:b/>
          <w:color w:val="000000"/>
        </w:rPr>
        <w:t xml:space="preserve">Art.  16i. [Stawki amortyzacyjne dla środków trwałych – amortyzacja liniowa] </w:t>
      </w:r>
    </w:p>
    <w:p w:rsidR="001E06FE" w:rsidRDefault="001E06FE" w:rsidP="001E06FE">
      <w:pPr>
        <w:spacing w:after="0"/>
      </w:pPr>
      <w:r>
        <w:rPr>
          <w:color w:val="000000"/>
        </w:rPr>
        <w:t> </w:t>
      </w:r>
    </w:p>
    <w:p w:rsidR="001E06FE" w:rsidRDefault="001E06FE" w:rsidP="001E06FE">
      <w:pPr>
        <w:spacing w:before="107" w:after="0"/>
      </w:pPr>
      <w:r>
        <w:rPr>
          <w:color w:val="000000"/>
        </w:rPr>
        <w:t>1. Odpisów amortyzacyjnych od środków trwałych, z zastrzeżeniem art. 16j-16ł, dokonuje się przy zastosowaniu stawek amortyzacyjnych określonych w Wykazie stawek amortyzacyjnych i zasad, o których mowa w art. 16h ust. 1 pkt 1.</w:t>
      </w:r>
    </w:p>
    <w:p w:rsidR="001E06FE" w:rsidRDefault="001E06FE" w:rsidP="001E06FE">
      <w:pPr>
        <w:spacing w:before="100" w:after="0"/>
        <w:jc w:val="both"/>
      </w:pPr>
      <w:r>
        <w:rPr>
          <w:color w:val="000000"/>
        </w:rPr>
        <w:t>[…]</w:t>
      </w:r>
    </w:p>
    <w:p w:rsidR="001E06FE" w:rsidRPr="00582482" w:rsidRDefault="001E06FE" w:rsidP="001E06FE">
      <w:pPr>
        <w:spacing w:before="320" w:after="0"/>
        <w:rPr>
          <w:b/>
        </w:rPr>
      </w:pPr>
      <w:r>
        <w:rPr>
          <w:b/>
        </w:rPr>
        <w:t>Art.  16j</w:t>
      </w:r>
      <w:r w:rsidRPr="00582482">
        <w:rPr>
          <w:b/>
        </w:rPr>
        <w:t xml:space="preserve"> [Stawki amortyz</w:t>
      </w:r>
      <w:r>
        <w:rPr>
          <w:b/>
        </w:rPr>
        <w:t xml:space="preserve">acyjne ustalane indywidualnie] </w:t>
      </w:r>
    </w:p>
    <w:p w:rsidR="001E06FE" w:rsidRDefault="001E06FE" w:rsidP="001E06FE">
      <w:pPr>
        <w:spacing w:before="320" w:after="0"/>
      </w:pPr>
      <w:r>
        <w:t>1. Podatnicy, z zastrzeżeniem art. 16l, mogą indywidualnie ustalić stawki amortyzacyjne dla używanych lub ulepszonych środków trwałych, po raz pierwszy wprowadzonych do ewidencji danego podatnika, z tym że okres amortyzacji nie może być krótszy niż:</w:t>
      </w:r>
    </w:p>
    <w:p w:rsidR="001E06FE" w:rsidRDefault="001E06FE" w:rsidP="001E06FE">
      <w:pPr>
        <w:spacing w:before="320" w:after="0"/>
      </w:pPr>
      <w:r>
        <w:lastRenderedPageBreak/>
        <w:t>1)  dla środków trwałych zaliczonych do grupy 3-6 i 8 Klasyfikacji:</w:t>
      </w:r>
    </w:p>
    <w:p w:rsidR="001E06FE" w:rsidRDefault="001E06FE" w:rsidP="001E06FE">
      <w:pPr>
        <w:spacing w:before="320" w:after="0"/>
      </w:pPr>
      <w:r>
        <w:t>a)  24 miesiące - gdy ich wartość początkowa nie przekracza 25 000 zł,</w:t>
      </w:r>
    </w:p>
    <w:p w:rsidR="001E06FE" w:rsidRDefault="001E06FE" w:rsidP="001E06FE">
      <w:pPr>
        <w:spacing w:before="320" w:after="0"/>
      </w:pPr>
      <w:r>
        <w:t>b)  36 miesięcy - gdy ich wartość początkowa jest wyższa od 25 000 zł i nie przekracza 50 000 zł,</w:t>
      </w:r>
    </w:p>
    <w:p w:rsidR="001E06FE" w:rsidRDefault="001E06FE" w:rsidP="001E06FE">
      <w:pPr>
        <w:spacing w:before="320" w:after="0"/>
      </w:pPr>
      <w:r>
        <w:t>c)  60 miesięcy - w pozostałych przypadkach;</w:t>
      </w:r>
    </w:p>
    <w:p w:rsidR="001E06FE" w:rsidRDefault="001E06FE" w:rsidP="001E06FE">
      <w:pPr>
        <w:spacing w:before="320" w:after="0"/>
      </w:pPr>
      <w:r>
        <w:t>2)  dla środków transportu, w tym samochodów osobowych - 30 miesięcy;</w:t>
      </w:r>
    </w:p>
    <w:p w:rsidR="001E06FE" w:rsidRDefault="001E06FE" w:rsidP="001E06FE">
      <w:pPr>
        <w:spacing w:before="320" w:after="0"/>
      </w:pPr>
      <w:r>
        <w:t>[…]</w:t>
      </w:r>
    </w:p>
    <w:p w:rsidR="001E06FE" w:rsidRDefault="001E06FE" w:rsidP="001E06FE">
      <w:pPr>
        <w:spacing w:before="320" w:after="0"/>
      </w:pPr>
    </w:p>
    <w:p w:rsidR="001E06FE" w:rsidRDefault="001E06FE" w:rsidP="001E06FE">
      <w:pPr>
        <w:spacing w:after="0"/>
      </w:pPr>
      <w:r>
        <w:rPr>
          <w:b/>
          <w:color w:val="000000"/>
        </w:rPr>
        <w:t xml:space="preserve">Art.  16k. [Metoda degresywna amortyzacji] </w:t>
      </w:r>
    </w:p>
    <w:p w:rsidR="001E06FE" w:rsidRDefault="001E06FE" w:rsidP="001E06FE">
      <w:pPr>
        <w:spacing w:after="0"/>
      </w:pPr>
      <w:r>
        <w:rPr>
          <w:color w:val="000000"/>
        </w:rPr>
        <w:t> </w:t>
      </w:r>
    </w:p>
    <w:p w:rsidR="001E06FE" w:rsidRDefault="001E06FE" w:rsidP="001E06FE">
      <w:pPr>
        <w:spacing w:before="107" w:after="0"/>
      </w:pPr>
      <w:r>
        <w:rPr>
          <w:color w:val="000000"/>
        </w:rPr>
        <w:t>1. Odpisów amortyzacyjnych można dokonywać od wartości początkowej maszyn i urządzeń zaliczonych do grupy 3-6 i 8 Klasyfikacji oraz środków transportu, z wyłączeniem samochodów osobowych, w pierwszym podatkowym roku ich używania przy zastosowaniu stawek podanych w Wykazie stawek amortyzacyjnych podwyższonych, z zastrzeżeniem ust. 2, o współczynnik nie wyższy niż 2,0, a w następnych latach podatkowych od ich wartości początkowej pomniejszonej o dotychczasowe odpisy amortyzacyjne, ustalonej na początek kolejnych lat ich używania. Począwszy od roku podatkowego, w którym tak określona roczna kwota amortyzacji miałaby być niższa od rocznej kwoty amortyzacji obliczonej przy zastosowaniu metody określonej w art. 16i ust. 1, podatnicy dokonują dalszych odpisów amortyzacyjnych zgodnie z art. 16i.</w:t>
      </w:r>
    </w:p>
    <w:p w:rsidR="001E06FE" w:rsidRDefault="001E06FE" w:rsidP="001E06FE">
      <w:pPr>
        <w:spacing w:before="107" w:after="0"/>
      </w:pPr>
      <w:r>
        <w:rPr>
          <w:color w:val="000000"/>
        </w:rPr>
        <w:t>[…]</w:t>
      </w:r>
    </w:p>
    <w:p w:rsidR="001E06FE" w:rsidRDefault="001E06FE">
      <w:pPr>
        <w:spacing w:after="0"/>
      </w:pPr>
    </w:p>
    <w:p w:rsidR="000D1E90" w:rsidRDefault="00C9669B">
      <w:pPr>
        <w:spacing w:before="587" w:after="0"/>
        <w:jc w:val="center"/>
      </w:pPr>
      <w:r>
        <w:rPr>
          <w:b/>
          <w:color w:val="000000"/>
        </w:rPr>
        <w:t xml:space="preserve">Rozdział  5 </w:t>
      </w:r>
    </w:p>
    <w:p w:rsidR="000D1E90" w:rsidRDefault="00C9669B">
      <w:pPr>
        <w:spacing w:before="100" w:after="0"/>
        <w:jc w:val="center"/>
      </w:pPr>
      <w:r>
        <w:rPr>
          <w:b/>
          <w:color w:val="000000"/>
        </w:rPr>
        <w:t>Podstawa opodatkowania i wysokość podatku</w:t>
      </w:r>
    </w:p>
    <w:p w:rsidR="000D1E90" w:rsidRDefault="000D1E90">
      <w:pPr>
        <w:spacing w:before="320" w:after="0"/>
      </w:pPr>
    </w:p>
    <w:p w:rsidR="000D1E90" w:rsidRDefault="00C9669B">
      <w:pPr>
        <w:spacing w:after="0"/>
      </w:pPr>
      <w:r>
        <w:rPr>
          <w:b/>
          <w:color w:val="000000"/>
        </w:rPr>
        <w:t xml:space="preserve">Art.  18. [Podstawa opodatkowania. Odliczenia] </w:t>
      </w:r>
    </w:p>
    <w:p w:rsidR="000D1E90" w:rsidRDefault="00C9669B">
      <w:pPr>
        <w:spacing w:after="0"/>
      </w:pPr>
      <w:r>
        <w:rPr>
          <w:color w:val="000000"/>
        </w:rPr>
        <w:t>1. Podstawę opodatkowania, z zastrzeżeniem art. 21, art. 22 i art. 24a, stanowi dochód ustalony zgodnie z art. 7 albo art. 7a ust. 1, po odliczeniu:</w:t>
      </w:r>
    </w:p>
    <w:p w:rsidR="000D1E90" w:rsidRDefault="00C9669B">
      <w:pPr>
        <w:spacing w:before="107" w:after="0"/>
        <w:ind w:left="373"/>
      </w:pPr>
      <w:r>
        <w:rPr>
          <w:color w:val="000000"/>
        </w:rPr>
        <w:t xml:space="preserve">1)  darowizn przekazanych na cele określone w </w:t>
      </w:r>
      <w:r>
        <w:rPr>
          <w:color w:val="1B1B1B"/>
        </w:rPr>
        <w:t>art. 4</w:t>
      </w:r>
      <w:r>
        <w:rPr>
          <w:color w:val="000000"/>
        </w:rPr>
        <w:t xml:space="preserve"> ustawy z dnia 24 kwietnia 2003 r. o działalności pożytku publicznego i o wolontariacie, organizacjom, o którym mowa w </w:t>
      </w:r>
      <w:r>
        <w:rPr>
          <w:color w:val="1B1B1B"/>
        </w:rPr>
        <w:t>art. 3 ust. 2</w:t>
      </w:r>
      <w:r>
        <w:rPr>
          <w:color w:val="000000"/>
        </w:rPr>
        <w:t xml:space="preserve"> i </w:t>
      </w:r>
      <w:r>
        <w:rPr>
          <w:color w:val="1B1B1B"/>
        </w:rPr>
        <w:t>3</w:t>
      </w:r>
      <w:r>
        <w:rPr>
          <w:color w:val="000000"/>
        </w:rPr>
        <w:t xml:space="preserve"> tej ustawy, lub równoważnym organizacjom, określonym w przepisach regulujących działalność pożytku publicznego, obowiązujących w innym niż Rzeczpospolita Polska państwie członkowskim Unii Europejskiej lub innym państwie </w:t>
      </w:r>
      <w:r>
        <w:rPr>
          <w:color w:val="000000"/>
        </w:rPr>
        <w:lastRenderedPageBreak/>
        <w:t>należącym do Europejskiego Obszaru Gospodarczego, prowadzącym działalność pożytku publicznego w sferze zadań publicznych, realizującym te cele - łącznie do wysokości nieprzekraczającej 10% dochodu, o którym mowa w art. 7 ust. 3 albo w art. 7a ust. 1;</w:t>
      </w:r>
    </w:p>
    <w:p w:rsidR="000D1E90" w:rsidRDefault="000E5CAC">
      <w:pPr>
        <w:spacing w:before="107" w:after="0"/>
        <w:ind w:left="373"/>
      </w:pPr>
      <w:r>
        <w:rPr>
          <w:color w:val="000000"/>
        </w:rPr>
        <w:t>[…]</w:t>
      </w:r>
    </w:p>
    <w:p w:rsidR="000D1E90" w:rsidRDefault="00C9669B">
      <w:pPr>
        <w:spacing w:before="107" w:after="0"/>
        <w:ind w:left="373"/>
      </w:pPr>
      <w:r>
        <w:rPr>
          <w:color w:val="000000"/>
        </w:rPr>
        <w:t xml:space="preserve">6)  w bankach - 20% kwoty kredytów (pożyczek) umorzonych w związku z realizacją programu restrukturyzacji na podstawie odrębnych </w:t>
      </w:r>
      <w:r>
        <w:rPr>
          <w:color w:val="1B1B1B"/>
        </w:rPr>
        <w:t>ustaw</w:t>
      </w:r>
      <w:r>
        <w:rPr>
          <w:color w:val="000000"/>
        </w:rPr>
        <w:t>, zakwalifikowanych do straconych kredytów (pożyczek) i zaliczonych do kosztów uzyskania przychodów;</w:t>
      </w:r>
    </w:p>
    <w:p w:rsidR="000D1E90" w:rsidRDefault="00C9669B">
      <w:pPr>
        <w:spacing w:before="107" w:after="0"/>
        <w:ind w:left="373"/>
      </w:pPr>
      <w:r>
        <w:rPr>
          <w:color w:val="000000"/>
        </w:rPr>
        <w:t>7)  darowizn na cele kultu religijnego - łącznie do wysokości nieprzekraczającej 10% dochodu, o którym mowa w art. 7 ust. 3 albo w art. 7a ust. 1.</w:t>
      </w:r>
    </w:p>
    <w:p w:rsidR="000D1E90" w:rsidRDefault="000D1E90">
      <w:pPr>
        <w:spacing w:after="0"/>
      </w:pPr>
    </w:p>
    <w:p w:rsidR="000D1E90" w:rsidRDefault="00C9669B">
      <w:pPr>
        <w:spacing w:before="107" w:after="0"/>
      </w:pPr>
      <w:r>
        <w:rPr>
          <w:color w:val="000000"/>
        </w:rPr>
        <w:t>1a. Łączna kwota odliczeń z tytułów określonych w ust. 1 pkt 1 i 7 nie może przekroczyć 10% dochodu, o którym mowa w art. 7 ust. 3 albo w art. 7a ust. 1, z tym że odliczeniom nie podlegają darowizny na rzecz:</w:t>
      </w:r>
    </w:p>
    <w:p w:rsidR="000D1E90" w:rsidRDefault="00C9669B">
      <w:pPr>
        <w:spacing w:before="107" w:after="0"/>
        <w:ind w:left="373"/>
      </w:pPr>
      <w:r>
        <w:rPr>
          <w:color w:val="000000"/>
        </w:rPr>
        <w:t>1)  osób fizycznych;</w:t>
      </w:r>
    </w:p>
    <w:p w:rsidR="000D1E90" w:rsidRDefault="00C9669B">
      <w:pPr>
        <w:spacing w:before="107" w:after="0"/>
        <w:ind w:left="373"/>
      </w:pPr>
      <w:r>
        <w:rPr>
          <w:color w:val="000000"/>
        </w:rPr>
        <w:t>2)  osób prawnych oraz jednostek organizacyjnych niemających osobowości prawnej, prowadzących działalność gospodarczą polegającą na wytwarzaniu wyrobów przemysłu elektronicznego, paliwowego, tytoniowego, spirytusowego, winiarskiego, piwowarskiego, a także pozostałych wyrobów alkoholowych o zawartości alkoholu powyżej 1,5%, oraz wyrobów z metali szlachetnych albo z udziałem tych metali, lub handlu tymi wyrobami.</w:t>
      </w:r>
    </w:p>
    <w:p w:rsidR="000D1E90" w:rsidRDefault="000E5CAC">
      <w:pPr>
        <w:spacing w:before="107" w:after="0"/>
      </w:pPr>
      <w:r>
        <w:rPr>
          <w:color w:val="000000"/>
        </w:rPr>
        <w:t>[…]</w:t>
      </w:r>
    </w:p>
    <w:p w:rsidR="000D1E90" w:rsidRDefault="000D1E90">
      <w:pPr>
        <w:spacing w:before="320" w:after="0"/>
      </w:pPr>
    </w:p>
    <w:p w:rsidR="000D1E90" w:rsidRDefault="00C9669B">
      <w:pPr>
        <w:spacing w:after="0"/>
      </w:pPr>
      <w:r>
        <w:rPr>
          <w:b/>
          <w:color w:val="000000"/>
        </w:rPr>
        <w:t xml:space="preserve">Art.  19. [Stawka podatku] </w:t>
      </w:r>
    </w:p>
    <w:p w:rsidR="000D1E90" w:rsidRDefault="00C9669B">
      <w:pPr>
        <w:spacing w:after="0"/>
      </w:pPr>
      <w:r>
        <w:rPr>
          <w:color w:val="000000"/>
        </w:rPr>
        <w:t>1. Podatek, z zastrzeżeniem art. 21, art. 22 i art. 24a, wynosi 19% podstawy opodatkowania.</w:t>
      </w:r>
    </w:p>
    <w:p w:rsidR="000D1E90" w:rsidRDefault="000E5CAC">
      <w:pPr>
        <w:spacing w:before="107" w:after="0"/>
      </w:pPr>
      <w:r>
        <w:rPr>
          <w:color w:val="000000"/>
        </w:rPr>
        <w:t>[…]</w:t>
      </w:r>
    </w:p>
    <w:p w:rsidR="000D1E90" w:rsidRDefault="00C9669B">
      <w:pPr>
        <w:spacing w:before="107" w:after="0"/>
      </w:pPr>
      <w:r>
        <w:rPr>
          <w:color w:val="000000"/>
        </w:rPr>
        <w:t>4. Jeżeli organy podatkowe lub organy kontroli skarbowej określą, na podstawie art. 11, dochód podatnika w wysokości wyższej (stratę w wysokości niższej) niż zadeklarowana przez podatnika w związku z dokonaniem transakcji, o których mowa w art. 9a, a podatnik nie przedstawi tym organom wymaganej przez te przepisy dokumentacji podatkowej - różnicę między dochodem zadeklarowanym przez podatnika a określonym przez te organy opodatkowuje się stawką 50%.</w:t>
      </w:r>
    </w:p>
    <w:p w:rsidR="000D1E90" w:rsidRDefault="000D1E90">
      <w:pPr>
        <w:spacing w:before="320" w:after="0"/>
      </w:pPr>
    </w:p>
    <w:p w:rsidR="000D1E90" w:rsidRDefault="00C9669B">
      <w:pPr>
        <w:spacing w:after="0"/>
      </w:pPr>
      <w:r>
        <w:rPr>
          <w:b/>
          <w:color w:val="000000"/>
        </w:rPr>
        <w:t xml:space="preserve">Art.  22. [Stawka podatku od dywidend] </w:t>
      </w:r>
    </w:p>
    <w:p w:rsidR="000D1E90" w:rsidRDefault="00C9669B">
      <w:pPr>
        <w:spacing w:after="0"/>
      </w:pPr>
      <w:r>
        <w:rPr>
          <w:color w:val="000000"/>
        </w:rPr>
        <w:t>1. Podatek dochodowy od dochodów (przychodów) z dywidend oraz innych przychodów z tytułu udziału w zyskach osób prawnych mających siedzibę lub zarząd na terytorium Rzeczypospolitej Polskiej ustala się w wysokości 19% uzyskanego przychodu.</w:t>
      </w:r>
    </w:p>
    <w:p w:rsidR="000D1E90" w:rsidRDefault="000E5CAC">
      <w:pPr>
        <w:spacing w:before="107" w:after="0"/>
      </w:pPr>
      <w:r>
        <w:rPr>
          <w:color w:val="000000"/>
        </w:rPr>
        <w:t>[…]</w:t>
      </w:r>
    </w:p>
    <w:p w:rsidR="000D1E90" w:rsidRDefault="000D1E90">
      <w:pPr>
        <w:spacing w:after="0"/>
      </w:pPr>
    </w:p>
    <w:p w:rsidR="000D1E90" w:rsidRDefault="00C9669B">
      <w:pPr>
        <w:spacing w:before="587" w:after="0"/>
        <w:jc w:val="center"/>
      </w:pPr>
      <w:r>
        <w:rPr>
          <w:b/>
          <w:color w:val="000000"/>
        </w:rPr>
        <w:lastRenderedPageBreak/>
        <w:t xml:space="preserve">Rozdział  6 </w:t>
      </w:r>
    </w:p>
    <w:p w:rsidR="000D1E90" w:rsidRDefault="00C9669B">
      <w:pPr>
        <w:spacing w:before="100" w:after="0"/>
        <w:jc w:val="center"/>
      </w:pPr>
      <w:r>
        <w:rPr>
          <w:b/>
          <w:color w:val="000000"/>
        </w:rPr>
        <w:t>Pobór podatku</w:t>
      </w:r>
    </w:p>
    <w:p w:rsidR="000D1E90" w:rsidRDefault="000D1E90">
      <w:pPr>
        <w:spacing w:before="320" w:after="0"/>
      </w:pPr>
    </w:p>
    <w:p w:rsidR="000D1E90" w:rsidRDefault="00C9669B">
      <w:pPr>
        <w:spacing w:after="0"/>
      </w:pPr>
      <w:r>
        <w:rPr>
          <w:b/>
          <w:color w:val="000000"/>
        </w:rPr>
        <w:t xml:space="preserve">Art.  25. [Zaliczki na podatek] </w:t>
      </w:r>
    </w:p>
    <w:p w:rsidR="000D1E90" w:rsidRDefault="00C9669B">
      <w:pPr>
        <w:spacing w:after="0"/>
      </w:pPr>
      <w:r>
        <w:rPr>
          <w:color w:val="000000"/>
        </w:rPr>
        <w:t>1. Podatnicy, z zastrzeżeniem ust. 1b, 2a, 3-6a, art. 21, art. 22 i art. 24a, są obowiązani wpłacać na rachunek urzędu skarbowego zaliczki miesięczne w wysokości różnicy pomiędzy podatkiem należnym od dochodu osiągniętego od początku roku podatkowego a sumą zaliczek należnych za poprzednie miesiące.</w:t>
      </w:r>
    </w:p>
    <w:p w:rsidR="000D1E90" w:rsidRDefault="00C9669B">
      <w:pPr>
        <w:spacing w:before="107" w:after="0"/>
      </w:pPr>
      <w:r>
        <w:rPr>
          <w:color w:val="000000"/>
        </w:rPr>
        <w:t>1a. Zaliczki miesięczne, o których mowa w ust. 1, podatnik wpłaca w terminie do 20 dnia każdego miesiąca za miesiąc poprzedni, z zastrzeżeniem ust. 2a. Zaliczkę za ostatni miesiąc roku podatkowego podatnik wpłaca w terminie do 20 dnia pierwszego miesiąca następnego roku podatkowego. Podatnik nie wpłaca zaliczki za ostatni miesiąc, jeżeli przed upływem terminu do jej wpłaty złoży zeznanie i dokona zapłaty podatku na zasadach określonych w art. 27 ust. 1.</w:t>
      </w:r>
    </w:p>
    <w:p w:rsidR="000D1E90" w:rsidRDefault="000E5CAC">
      <w:pPr>
        <w:spacing w:before="107" w:after="0"/>
      </w:pPr>
      <w:r>
        <w:rPr>
          <w:color w:val="000000"/>
        </w:rPr>
        <w:t>[…]</w:t>
      </w:r>
    </w:p>
    <w:p w:rsidR="000D1E90" w:rsidRDefault="000D1E90">
      <w:pPr>
        <w:spacing w:before="320" w:after="0"/>
      </w:pPr>
    </w:p>
    <w:p w:rsidR="000D1E90" w:rsidRDefault="00C9669B">
      <w:pPr>
        <w:spacing w:after="0"/>
      </w:pPr>
      <w:r>
        <w:rPr>
          <w:b/>
          <w:color w:val="000000"/>
        </w:rPr>
        <w:t xml:space="preserve">Art.  26. [Zadania płatnika] </w:t>
      </w:r>
    </w:p>
    <w:p w:rsidR="000D1E90" w:rsidRDefault="00C9669B">
      <w:pPr>
        <w:spacing w:after="0"/>
      </w:pPr>
      <w:r>
        <w:rPr>
          <w:color w:val="000000"/>
        </w:rPr>
        <w:t>1. Osoby prawne, jednostki organizacyjne niemające osobowości prawnej oraz osoby fizyczne będące przedsiębiorcami, które dokonują wypłat należności z tytułów wymienionych w art. 21 ust. 1 oraz art. 22 ust. 1, są obowiązane jako płatnicy pobierać, z zastrzeżeniem ust. 2, 2b i 2d, w dniu dokonania wypłaty zryczałtowany podatek dochodowy od tych wypłat, z uwzględnieniem odliczeń przewidzianych w art. 22 ust. 1a-1e. Zastosowanie stawki podatku wynikającej z właściwej umowy o unikaniu podwójnego opodatkowania albo niepobranie podatku zgodnie z taką umową jest możliwe pod warunkiem udokumentowania miejsca siedziby podatnika dla celów podatkowych uzyskanym od podatnika certyfikatem rezydencji.</w:t>
      </w:r>
    </w:p>
    <w:p w:rsidR="000D1E90" w:rsidRDefault="000E5CAC">
      <w:pPr>
        <w:spacing w:before="107" w:after="0"/>
      </w:pPr>
      <w:r>
        <w:rPr>
          <w:color w:val="000000"/>
        </w:rPr>
        <w:t>[…]</w:t>
      </w:r>
    </w:p>
    <w:p w:rsidR="000D1E90" w:rsidRDefault="000D1E90">
      <w:pPr>
        <w:spacing w:before="320" w:after="0"/>
      </w:pPr>
    </w:p>
    <w:p w:rsidR="000D1E90" w:rsidRDefault="00C9669B">
      <w:pPr>
        <w:spacing w:after="0"/>
      </w:pPr>
      <w:r>
        <w:rPr>
          <w:b/>
          <w:color w:val="000000"/>
        </w:rPr>
        <w:t xml:space="preserve">Art.  27. [Roczne zeznanie podatkowe. Sprawozdania z transakcji z podmiotami powiązanymi] </w:t>
      </w:r>
    </w:p>
    <w:p w:rsidR="000D1E90" w:rsidRDefault="00C9669B">
      <w:pPr>
        <w:spacing w:after="0"/>
      </w:pPr>
      <w:r>
        <w:rPr>
          <w:color w:val="000000"/>
        </w:rPr>
        <w:t xml:space="preserve">1. Podatnicy, z wyjątkiem zwolnionych od podatku na podstawie art. 6 ust. 1, art. 17 ust. 1 pkt 4a lit. a i przepisów </w:t>
      </w:r>
      <w:r>
        <w:rPr>
          <w:color w:val="1B1B1B"/>
        </w:rPr>
        <w:t>ustawy</w:t>
      </w:r>
      <w:r>
        <w:rPr>
          <w:color w:val="000000"/>
        </w:rPr>
        <w:t xml:space="preserve"> wymienionej w art. 40 ust. 2 pkt 8, są obowiązani, z zastrzeżeniem ust. 2a, składać urzędom skarbowym zeznanie, według ustalonego wzoru o wysokości dochodu (straty) osiągniętego w roku podatkowym - do końca trzeciego miesiąca roku następnego i w tym terminie wpłacić podatek należny albo różnicę między podatkiem należnym od dochodu wykazanego w zeznaniu a sumą należnych zaliczek za okres od początku roku.</w:t>
      </w:r>
    </w:p>
    <w:p w:rsidR="000D1E90" w:rsidRDefault="00675CAC">
      <w:pPr>
        <w:spacing w:before="107" w:after="0"/>
      </w:pPr>
      <w:r>
        <w:rPr>
          <w:color w:val="000000"/>
        </w:rPr>
        <w:t>[…]</w:t>
      </w:r>
    </w:p>
    <w:p w:rsidR="000D1E90" w:rsidRDefault="00C9669B">
      <w:pPr>
        <w:spacing w:before="107" w:after="0"/>
      </w:pPr>
      <w:r>
        <w:rPr>
          <w:color w:val="000000"/>
        </w:rPr>
        <w:lastRenderedPageBreak/>
        <w:t xml:space="preserve">1c. Zeznanie, o którym mowa w ust. 1, składa się za pomocą środków komunikacji elektronicznej zgodnie z przepisami </w:t>
      </w:r>
      <w:r>
        <w:rPr>
          <w:color w:val="1B1B1B"/>
        </w:rPr>
        <w:t>Ordynacji podatkowej</w:t>
      </w:r>
      <w:r>
        <w:rPr>
          <w:color w:val="000000"/>
        </w:rPr>
        <w:t>.</w:t>
      </w:r>
    </w:p>
    <w:p w:rsidR="000E5CAC" w:rsidRDefault="00C9669B" w:rsidP="000E5CAC">
      <w:pPr>
        <w:spacing w:before="107" w:after="0"/>
        <w:rPr>
          <w:color w:val="000000"/>
        </w:rPr>
      </w:pPr>
      <w:r>
        <w:rPr>
          <w:color w:val="000000"/>
        </w:rPr>
        <w:t xml:space="preserve">2. Podatnicy obowiązani do sporządzenia sprawozdania finansowego przekazują do urzędu skarbowego sprawozdanie wraz z opinią i raportem podmiotu uprawnionego do badania sprawozdań finansowych, w terminie 10 dni od daty zatwierdzenia rocznego sprawozdania finansowego, a spółki - także odpis uchwały zgromadzenia zatwierdzającej sprawozdanie finansowe. Obowiązek złożenia opinii i raportu nie dotyczy podatników, których sprawozdania finansowe, na podstawie odrębnych </w:t>
      </w:r>
      <w:r>
        <w:rPr>
          <w:color w:val="1B1B1B"/>
        </w:rPr>
        <w:t>przepisów</w:t>
      </w:r>
      <w:r>
        <w:rPr>
          <w:color w:val="000000"/>
        </w:rPr>
        <w:t>, są zwolnione z obowiązku badania.</w:t>
      </w:r>
    </w:p>
    <w:p w:rsidR="000D1E90" w:rsidRDefault="000E5CAC" w:rsidP="000E5CAC">
      <w:pPr>
        <w:spacing w:before="107" w:after="0"/>
      </w:pPr>
      <w:r>
        <w:rPr>
          <w:color w:val="000000"/>
        </w:rPr>
        <w:t>[…]</w:t>
      </w:r>
    </w:p>
    <w:p w:rsidR="000D1E90" w:rsidRDefault="000D1E90">
      <w:pPr>
        <w:spacing w:after="0"/>
      </w:pPr>
    </w:p>
    <w:sectPr w:rsidR="000D1E9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2"/>
  </w:compat>
  <w:rsids>
    <w:rsidRoot w:val="000D1E90"/>
    <w:rsid w:val="000D1E90"/>
    <w:rsid w:val="000E5CAC"/>
    <w:rsid w:val="001E06FE"/>
    <w:rsid w:val="00675CAC"/>
    <w:rsid w:val="00C9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225E"/>
  <w15:docId w15:val="{D7C0A359-6A0C-4A0F-BC42-1B11C04F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4009</Words>
  <Characters>24054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Stawiński</cp:lastModifiedBy>
  <cp:revision>4</cp:revision>
  <dcterms:created xsi:type="dcterms:W3CDTF">2016-12-12T14:50:00Z</dcterms:created>
  <dcterms:modified xsi:type="dcterms:W3CDTF">2016-12-12T17:38:00Z</dcterms:modified>
</cp:coreProperties>
</file>