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D9" w:rsidRPr="005F07D9" w:rsidRDefault="005F07D9" w:rsidP="005F07D9">
      <w:pPr>
        <w:jc w:val="both"/>
        <w:rPr>
          <w:rFonts w:ascii="Arial Narrow" w:hAnsi="Arial Narrow"/>
          <w:iCs/>
          <w:sz w:val="20"/>
          <w:szCs w:val="20"/>
        </w:rPr>
      </w:pPr>
      <w:r w:rsidRPr="005F07D9">
        <w:rPr>
          <w:rFonts w:ascii="Arial Narrow" w:hAnsi="Arial Narrow"/>
          <w:iCs/>
          <w:sz w:val="20"/>
          <w:szCs w:val="20"/>
        </w:rPr>
        <w:t xml:space="preserve">Dyrektywy wykładni dzielimy na dyrektywy </w:t>
      </w:r>
      <w:r w:rsidRPr="005F07D9">
        <w:rPr>
          <w:rFonts w:ascii="Arial Narrow" w:hAnsi="Arial Narrow"/>
          <w:b/>
          <w:iCs/>
          <w:sz w:val="20"/>
          <w:szCs w:val="20"/>
        </w:rPr>
        <w:t>I i II stopnia</w:t>
      </w:r>
    </w:p>
    <w:p w:rsidR="005F07D9" w:rsidRPr="005F07D9" w:rsidRDefault="005F07D9" w:rsidP="005F07D9">
      <w:pPr>
        <w:jc w:val="both"/>
        <w:rPr>
          <w:rFonts w:ascii="Arial Narrow" w:hAnsi="Arial Narrow"/>
          <w:sz w:val="20"/>
          <w:szCs w:val="20"/>
        </w:rPr>
      </w:pPr>
      <w:r w:rsidRPr="005F07D9">
        <w:rPr>
          <w:rFonts w:ascii="Arial Narrow" w:hAnsi="Arial Narrow"/>
          <w:iCs/>
          <w:sz w:val="20"/>
          <w:szCs w:val="20"/>
        </w:rPr>
        <w:t xml:space="preserve">I </w:t>
      </w:r>
      <w:r w:rsidRPr="005F07D9">
        <w:rPr>
          <w:rFonts w:ascii="Arial Narrow" w:hAnsi="Arial Narrow"/>
          <w:sz w:val="20"/>
          <w:szCs w:val="20"/>
        </w:rPr>
        <w:t>– językowe, systemowe, funkcjonalne</w:t>
      </w:r>
    </w:p>
    <w:p w:rsidR="005F07D9" w:rsidRPr="005F07D9" w:rsidRDefault="005F07D9" w:rsidP="005F07D9">
      <w:pPr>
        <w:jc w:val="both"/>
        <w:rPr>
          <w:rFonts w:ascii="Arial Narrow" w:hAnsi="Arial Narrow"/>
          <w:sz w:val="20"/>
          <w:szCs w:val="20"/>
        </w:rPr>
      </w:pPr>
      <w:r w:rsidRPr="005F07D9">
        <w:rPr>
          <w:rFonts w:ascii="Arial Narrow" w:hAnsi="Arial Narrow"/>
          <w:sz w:val="20"/>
          <w:szCs w:val="20"/>
        </w:rPr>
        <w:t xml:space="preserve">II </w:t>
      </w:r>
      <w:r w:rsidRPr="005F07D9">
        <w:rPr>
          <w:rFonts w:ascii="Arial Narrow" w:hAnsi="Arial Narrow"/>
          <w:sz w:val="20"/>
          <w:szCs w:val="20"/>
        </w:rPr>
        <w:tab/>
      </w:r>
      <w:r w:rsidRPr="005F07D9">
        <w:rPr>
          <w:rFonts w:ascii="Arial Narrow" w:hAnsi="Arial Narrow"/>
          <w:iCs/>
          <w:sz w:val="20"/>
          <w:szCs w:val="20"/>
        </w:rPr>
        <w:t>– procedury</w:t>
      </w:r>
      <w:r w:rsidRPr="005F07D9">
        <w:rPr>
          <w:rFonts w:ascii="Arial Narrow" w:hAnsi="Arial Narrow"/>
          <w:sz w:val="20"/>
          <w:szCs w:val="20"/>
        </w:rPr>
        <w:t xml:space="preserve"> – kolejność użycia dyr. I stopnia oraz moment końcowy wykładni</w:t>
      </w:r>
    </w:p>
    <w:p w:rsidR="005F07D9" w:rsidRPr="005F07D9" w:rsidRDefault="005F07D9" w:rsidP="005F07D9">
      <w:pPr>
        <w:jc w:val="both"/>
        <w:rPr>
          <w:rFonts w:ascii="Arial Narrow" w:hAnsi="Arial Narrow"/>
          <w:sz w:val="20"/>
          <w:szCs w:val="20"/>
        </w:rPr>
      </w:pPr>
      <w:r w:rsidRPr="005F07D9">
        <w:rPr>
          <w:rFonts w:ascii="Arial Narrow" w:hAnsi="Arial Narrow"/>
          <w:sz w:val="20"/>
          <w:szCs w:val="20"/>
        </w:rPr>
        <w:t xml:space="preserve"> </w:t>
      </w:r>
      <w:r w:rsidRPr="005F07D9">
        <w:rPr>
          <w:rFonts w:ascii="Arial Narrow" w:hAnsi="Arial Narrow"/>
          <w:sz w:val="20"/>
          <w:szCs w:val="20"/>
        </w:rPr>
        <w:tab/>
        <w:t>-  preferencji – który z możliwych wyników należy przyjąć</w:t>
      </w:r>
    </w:p>
    <w:p w:rsidR="005F07D9" w:rsidRPr="005F07D9" w:rsidRDefault="005F07D9" w:rsidP="005F07D9">
      <w:pPr>
        <w:pStyle w:val="Tekstpodstawowy"/>
        <w:rPr>
          <w:rFonts w:ascii="Arial Narrow" w:hAnsi="Arial Narrow"/>
          <w:b/>
          <w:bCs/>
          <w:sz w:val="20"/>
          <w:szCs w:val="20"/>
        </w:rPr>
      </w:pPr>
      <w:r w:rsidRPr="005F07D9">
        <w:rPr>
          <w:rFonts w:ascii="Arial Narrow" w:hAnsi="Arial Narrow"/>
          <w:b/>
          <w:sz w:val="20"/>
          <w:szCs w:val="20"/>
        </w:rPr>
        <w:t xml:space="preserve">REGUŁY </w:t>
      </w:r>
      <w:r w:rsidRPr="005F07D9">
        <w:rPr>
          <w:rFonts w:ascii="Arial Narrow" w:hAnsi="Arial Narrow"/>
          <w:b/>
          <w:bCs/>
          <w:sz w:val="20"/>
          <w:szCs w:val="20"/>
        </w:rPr>
        <w:t>WYKŁADNI JĘZYKOWEJ:</w:t>
      </w:r>
    </w:p>
    <w:p w:rsidR="005F07D9" w:rsidRPr="005F07D9" w:rsidRDefault="005F07D9" w:rsidP="005F07D9">
      <w:pPr>
        <w:jc w:val="both"/>
        <w:rPr>
          <w:rFonts w:ascii="Arial Narrow" w:hAnsi="Arial Narrow"/>
          <w:sz w:val="20"/>
          <w:szCs w:val="20"/>
          <w:u w:val="single"/>
        </w:rPr>
      </w:pPr>
      <w:r w:rsidRPr="005F07D9">
        <w:rPr>
          <w:rFonts w:ascii="Arial Narrow" w:hAnsi="Arial Narrow"/>
          <w:sz w:val="20"/>
          <w:szCs w:val="20"/>
          <w:u w:val="single"/>
        </w:rPr>
        <w:t xml:space="preserve">Domniemanie języka potocznego: </w:t>
      </w:r>
    </w:p>
    <w:p w:rsidR="005F07D9" w:rsidRPr="005F07D9" w:rsidRDefault="005F07D9" w:rsidP="005F07D9">
      <w:pPr>
        <w:jc w:val="both"/>
        <w:rPr>
          <w:rFonts w:ascii="Arial Narrow" w:hAnsi="Arial Narrow"/>
          <w:sz w:val="20"/>
          <w:szCs w:val="20"/>
        </w:rPr>
      </w:pPr>
      <w:r w:rsidRPr="005F07D9">
        <w:rPr>
          <w:rFonts w:ascii="Arial Narrow" w:hAnsi="Arial Narrow"/>
          <w:b/>
          <w:sz w:val="20"/>
          <w:szCs w:val="20"/>
        </w:rPr>
        <w:t xml:space="preserve">D1 </w:t>
      </w:r>
      <w:r w:rsidRPr="005F07D9">
        <w:rPr>
          <w:rFonts w:ascii="Arial Narrow" w:hAnsi="Arial Narrow"/>
          <w:sz w:val="20"/>
          <w:szCs w:val="20"/>
        </w:rPr>
        <w:t>„Interpretowanym zwrotom należy przypisywać takie znaczenie, jakie posiadają one w języku potocznym (etnicznym, ogólnym, standardowym), chyba że istnieje uzasadnione przyczyny do przypisania im innego znaczenia”</w:t>
      </w:r>
    </w:p>
    <w:p w:rsidR="005F07D9" w:rsidRPr="005F07D9" w:rsidRDefault="005F07D9" w:rsidP="005F07D9">
      <w:pPr>
        <w:jc w:val="both"/>
        <w:rPr>
          <w:rFonts w:ascii="Arial Narrow" w:hAnsi="Arial Narrow"/>
          <w:sz w:val="20"/>
          <w:szCs w:val="20"/>
        </w:rPr>
      </w:pPr>
      <w:r w:rsidRPr="005F07D9">
        <w:rPr>
          <w:rFonts w:ascii="Arial Narrow" w:hAnsi="Arial Narrow"/>
          <w:b/>
          <w:sz w:val="20"/>
          <w:szCs w:val="20"/>
        </w:rPr>
        <w:t>Język potoczny/ogólny</w:t>
      </w:r>
      <w:r w:rsidRPr="005F07D9">
        <w:rPr>
          <w:rFonts w:ascii="Arial Narrow" w:hAnsi="Arial Narrow"/>
          <w:sz w:val="20"/>
          <w:szCs w:val="20"/>
        </w:rPr>
        <w:t xml:space="preserve"> – odmiana kulturalna języka narodowego, upowszechniona przez szkołę, administrację, literaturę, media, która służy członkom narodu jako środek porozumiewania się we wszystkich dziedzinach życia”</w:t>
      </w:r>
    </w:p>
    <w:p w:rsidR="005F07D9" w:rsidRPr="005F07D9" w:rsidRDefault="005F07D9" w:rsidP="005F07D9">
      <w:pPr>
        <w:jc w:val="both"/>
        <w:rPr>
          <w:rFonts w:ascii="Arial Narrow" w:hAnsi="Arial Narrow"/>
          <w:sz w:val="20"/>
          <w:szCs w:val="20"/>
        </w:rPr>
      </w:pPr>
      <w:r w:rsidRPr="005F07D9">
        <w:rPr>
          <w:rFonts w:ascii="Arial Narrow" w:hAnsi="Arial Narrow"/>
          <w:b/>
          <w:sz w:val="20"/>
          <w:szCs w:val="20"/>
        </w:rPr>
        <w:t xml:space="preserve">D2 </w:t>
      </w:r>
      <w:r w:rsidRPr="005F07D9">
        <w:rPr>
          <w:rFonts w:ascii="Arial Narrow" w:hAnsi="Arial Narrow"/>
          <w:sz w:val="20"/>
          <w:szCs w:val="20"/>
        </w:rPr>
        <w:t xml:space="preserve">„Jeżeli na gruncie języka potocznego można przypisać terminom tekstu prawnego różne znaczenia należy wybrać to, które jest </w:t>
      </w:r>
      <w:r w:rsidRPr="005F07D9">
        <w:rPr>
          <w:rFonts w:ascii="Arial Narrow" w:hAnsi="Arial Narrow"/>
          <w:b/>
          <w:sz w:val="20"/>
          <w:szCs w:val="20"/>
        </w:rPr>
        <w:t>najbardziej oczywiste</w:t>
      </w:r>
      <w:r w:rsidRPr="005F07D9">
        <w:rPr>
          <w:rFonts w:ascii="Arial Narrow" w:hAnsi="Arial Narrow"/>
          <w:sz w:val="20"/>
          <w:szCs w:val="20"/>
        </w:rPr>
        <w:t>”</w:t>
      </w:r>
    </w:p>
    <w:p w:rsidR="005F07D9" w:rsidRPr="005F07D9" w:rsidRDefault="005F07D9" w:rsidP="005F07D9">
      <w:pPr>
        <w:jc w:val="both"/>
        <w:rPr>
          <w:rFonts w:ascii="Arial Narrow" w:hAnsi="Arial Narrow"/>
          <w:sz w:val="20"/>
          <w:szCs w:val="20"/>
        </w:rPr>
      </w:pPr>
      <w:r w:rsidRPr="005F07D9">
        <w:rPr>
          <w:rFonts w:ascii="Arial Narrow" w:hAnsi="Arial Narrow"/>
          <w:sz w:val="20"/>
          <w:szCs w:val="20"/>
        </w:rPr>
        <w:t>Najbardziej oczywiste to zwykle to znaczenie, które pojawia się w słowniku języka polskiego jako pierwsze lub jedno z pierwszych. W pierwszej kolejności odrzucamy znaczenia wulgarne, slangowe, archaiczne i przestarzałe</w:t>
      </w:r>
    </w:p>
    <w:p w:rsidR="005F07D9" w:rsidRPr="005F07D9" w:rsidRDefault="005F07D9" w:rsidP="005F07D9">
      <w:pPr>
        <w:jc w:val="both"/>
        <w:rPr>
          <w:rFonts w:ascii="Arial Narrow" w:hAnsi="Arial Narrow"/>
          <w:sz w:val="20"/>
          <w:szCs w:val="20"/>
        </w:rPr>
      </w:pPr>
      <w:r w:rsidRPr="005F07D9">
        <w:rPr>
          <w:rFonts w:ascii="Arial Narrow" w:hAnsi="Arial Narrow"/>
          <w:b/>
          <w:sz w:val="20"/>
          <w:szCs w:val="20"/>
        </w:rPr>
        <w:t xml:space="preserve">D3 </w:t>
      </w:r>
      <w:r w:rsidRPr="005F07D9">
        <w:rPr>
          <w:rFonts w:ascii="Arial Narrow" w:hAnsi="Arial Narrow"/>
          <w:sz w:val="20"/>
          <w:szCs w:val="20"/>
        </w:rPr>
        <w:t xml:space="preserve">Jeżeli na gruncie języka potocznego </w:t>
      </w:r>
      <w:r w:rsidRPr="005F07D9">
        <w:rPr>
          <w:rFonts w:ascii="Arial Narrow" w:hAnsi="Arial Narrow"/>
          <w:b/>
          <w:sz w:val="20"/>
          <w:szCs w:val="20"/>
        </w:rPr>
        <w:t>dany zwrot jest ewidentnie wieloznaczny, należy uwzględnić kontekst</w:t>
      </w:r>
      <w:r w:rsidRPr="005F07D9">
        <w:rPr>
          <w:rFonts w:ascii="Arial Narrow" w:hAnsi="Arial Narrow"/>
          <w:sz w:val="20"/>
          <w:szCs w:val="20"/>
        </w:rPr>
        <w:t>, w jakim został użyty i odrzucić te znaczenia, które powodują niespójność kontekstu</w:t>
      </w:r>
    </w:p>
    <w:p w:rsidR="005F07D9" w:rsidRPr="005F07D9" w:rsidRDefault="005F07D9" w:rsidP="005F07D9">
      <w:pPr>
        <w:jc w:val="both"/>
        <w:rPr>
          <w:rFonts w:ascii="Arial Narrow" w:hAnsi="Arial Narrow"/>
          <w:b/>
          <w:sz w:val="20"/>
          <w:szCs w:val="20"/>
        </w:rPr>
      </w:pPr>
      <w:r w:rsidRPr="005F07D9">
        <w:rPr>
          <w:rFonts w:ascii="Arial Narrow" w:hAnsi="Arial Narrow"/>
          <w:b/>
          <w:sz w:val="20"/>
          <w:szCs w:val="20"/>
        </w:rPr>
        <w:t xml:space="preserve">D4 </w:t>
      </w:r>
      <w:r w:rsidRPr="005F07D9">
        <w:rPr>
          <w:rFonts w:ascii="Arial Narrow" w:hAnsi="Arial Narrow"/>
          <w:sz w:val="20"/>
          <w:szCs w:val="20"/>
        </w:rPr>
        <w:t xml:space="preserve">„Wypowiedziom złożonym przypisujemy znaczenie uwzględniając </w:t>
      </w:r>
      <w:r w:rsidRPr="005F07D9">
        <w:rPr>
          <w:rFonts w:ascii="Arial Narrow" w:hAnsi="Arial Narrow"/>
          <w:b/>
          <w:sz w:val="20"/>
          <w:szCs w:val="20"/>
        </w:rPr>
        <w:t>reguły syntaktyczne</w:t>
      </w:r>
      <w:r w:rsidRPr="005F07D9">
        <w:rPr>
          <w:rFonts w:ascii="Arial Narrow" w:hAnsi="Arial Narrow"/>
          <w:sz w:val="20"/>
          <w:szCs w:val="20"/>
        </w:rPr>
        <w:t xml:space="preserve"> (składniowe) języka ogólnego” </w:t>
      </w:r>
    </w:p>
    <w:p w:rsidR="005F07D9" w:rsidRPr="005F07D9" w:rsidRDefault="005F07D9" w:rsidP="005F07D9">
      <w:pPr>
        <w:jc w:val="both"/>
        <w:rPr>
          <w:rFonts w:ascii="Arial Narrow" w:hAnsi="Arial Narrow"/>
          <w:sz w:val="20"/>
          <w:szCs w:val="20"/>
        </w:rPr>
      </w:pPr>
      <w:r w:rsidRPr="005F07D9">
        <w:rPr>
          <w:rFonts w:ascii="Arial Narrow" w:hAnsi="Arial Narrow"/>
          <w:b/>
          <w:sz w:val="20"/>
          <w:szCs w:val="20"/>
        </w:rPr>
        <w:t>Uzasadnione przyczyny</w:t>
      </w:r>
      <w:r w:rsidRPr="005F07D9">
        <w:rPr>
          <w:rFonts w:ascii="Arial Narrow" w:hAnsi="Arial Narrow"/>
          <w:sz w:val="20"/>
          <w:szCs w:val="20"/>
        </w:rPr>
        <w:t xml:space="preserve"> odstąpienia od znaczenia potocznego wskazują kolejne reguły interpretacji.</w:t>
      </w:r>
    </w:p>
    <w:p w:rsidR="005F07D9" w:rsidRPr="005F07D9" w:rsidRDefault="005F07D9" w:rsidP="005F07D9">
      <w:pPr>
        <w:jc w:val="both"/>
        <w:rPr>
          <w:rFonts w:ascii="Arial Narrow" w:hAnsi="Arial Narrow"/>
          <w:sz w:val="20"/>
          <w:szCs w:val="20"/>
          <w:u w:val="single"/>
        </w:rPr>
      </w:pPr>
      <w:r w:rsidRPr="005F07D9">
        <w:rPr>
          <w:rFonts w:ascii="Arial Narrow" w:hAnsi="Arial Narrow"/>
          <w:sz w:val="20"/>
          <w:szCs w:val="20"/>
          <w:u w:val="single"/>
        </w:rPr>
        <w:t>Domniemanie języka prawnego</w:t>
      </w:r>
    </w:p>
    <w:p w:rsidR="005F07D9" w:rsidRPr="005F07D9" w:rsidRDefault="005F07D9" w:rsidP="005F07D9">
      <w:pPr>
        <w:jc w:val="both"/>
        <w:rPr>
          <w:rFonts w:ascii="Arial Narrow" w:hAnsi="Arial Narrow"/>
          <w:sz w:val="20"/>
          <w:szCs w:val="20"/>
        </w:rPr>
      </w:pPr>
      <w:r w:rsidRPr="005F07D9">
        <w:rPr>
          <w:rFonts w:ascii="Arial Narrow" w:hAnsi="Arial Narrow"/>
          <w:b/>
          <w:sz w:val="20"/>
          <w:szCs w:val="20"/>
        </w:rPr>
        <w:t xml:space="preserve">D5 </w:t>
      </w:r>
      <w:r w:rsidRPr="005F07D9">
        <w:rPr>
          <w:rFonts w:ascii="Arial Narrow" w:hAnsi="Arial Narrow"/>
          <w:sz w:val="20"/>
          <w:szCs w:val="20"/>
        </w:rPr>
        <w:t xml:space="preserve">„Interpretowanym zwrotom </w:t>
      </w:r>
      <w:r w:rsidRPr="005F07D9">
        <w:rPr>
          <w:rFonts w:ascii="Arial Narrow" w:hAnsi="Arial Narrow"/>
          <w:b/>
          <w:sz w:val="20"/>
          <w:szCs w:val="20"/>
        </w:rPr>
        <w:t>nie można bez dostatecznych powodów przypisywać swoistego znaczenia prawnego</w:t>
      </w:r>
      <w:r w:rsidRPr="005F07D9">
        <w:rPr>
          <w:rFonts w:ascii="Arial Narrow" w:hAnsi="Arial Narrow"/>
          <w:sz w:val="20"/>
          <w:szCs w:val="20"/>
        </w:rPr>
        <w:t>, ale gdy się ustali, że takie znaczenie mają, wówczas należy się nim posługiwać bez względu na to jakie znaczenie mają równokształtne zwroty w języku potocznym”</w:t>
      </w:r>
    </w:p>
    <w:p w:rsidR="005F07D9" w:rsidRPr="005F07D9" w:rsidRDefault="005F07D9" w:rsidP="005F07D9">
      <w:pPr>
        <w:jc w:val="both"/>
        <w:rPr>
          <w:rFonts w:ascii="Arial Narrow" w:hAnsi="Arial Narrow"/>
          <w:sz w:val="20"/>
          <w:szCs w:val="20"/>
        </w:rPr>
      </w:pPr>
      <w:r w:rsidRPr="005F07D9">
        <w:rPr>
          <w:rFonts w:ascii="Arial Narrow" w:hAnsi="Arial Narrow"/>
          <w:sz w:val="20"/>
          <w:szCs w:val="20"/>
        </w:rPr>
        <w:t xml:space="preserve">Chodzi tu o </w:t>
      </w:r>
      <w:r w:rsidRPr="005F07D9">
        <w:rPr>
          <w:rFonts w:ascii="Arial Narrow" w:hAnsi="Arial Narrow"/>
          <w:b/>
          <w:sz w:val="20"/>
          <w:szCs w:val="20"/>
        </w:rPr>
        <w:t>znaczenie zwrotów języka prawnego ustalone w języku prawniczym</w:t>
      </w:r>
      <w:r w:rsidRPr="005F07D9">
        <w:rPr>
          <w:rFonts w:ascii="Arial Narrow" w:hAnsi="Arial Narrow"/>
          <w:sz w:val="20"/>
          <w:szCs w:val="20"/>
        </w:rPr>
        <w:t>. Definicję zwrotu języka prawnego ustaloną przez język prawniczy poszukujemy w podręcznikach, monografiach, komentarzach i orzecznictwie (np.: nieruchomość, choroba obłożna)</w:t>
      </w:r>
    </w:p>
    <w:p w:rsidR="005F07D9" w:rsidRPr="005F07D9" w:rsidRDefault="005F07D9" w:rsidP="005F07D9">
      <w:pPr>
        <w:jc w:val="both"/>
        <w:rPr>
          <w:rFonts w:ascii="Arial Narrow" w:hAnsi="Arial Narrow"/>
          <w:sz w:val="20"/>
          <w:szCs w:val="20"/>
        </w:rPr>
      </w:pPr>
      <w:r w:rsidRPr="005F07D9">
        <w:rPr>
          <w:rFonts w:ascii="Arial Narrow" w:hAnsi="Arial Narrow"/>
          <w:b/>
          <w:sz w:val="20"/>
          <w:szCs w:val="20"/>
        </w:rPr>
        <w:t>D6 „</w:t>
      </w:r>
      <w:r w:rsidRPr="005F07D9">
        <w:rPr>
          <w:rFonts w:ascii="Arial Narrow" w:hAnsi="Arial Narrow"/>
          <w:sz w:val="20"/>
          <w:szCs w:val="20"/>
        </w:rPr>
        <w:t>Należy przyjąć to znaczenie, które w nie budzący wątpliwości sposób przyjęte jest powszechnie w języku prawniczym.”</w:t>
      </w:r>
    </w:p>
    <w:p w:rsidR="005F07D9" w:rsidRPr="005F07D9" w:rsidRDefault="005F07D9" w:rsidP="005F07D9">
      <w:pPr>
        <w:jc w:val="both"/>
        <w:rPr>
          <w:rFonts w:ascii="Arial Narrow" w:hAnsi="Arial Narrow"/>
          <w:sz w:val="20"/>
          <w:szCs w:val="20"/>
        </w:rPr>
      </w:pPr>
      <w:r w:rsidRPr="005F07D9">
        <w:rPr>
          <w:rFonts w:ascii="Arial Narrow" w:hAnsi="Arial Narrow"/>
          <w:sz w:val="20"/>
          <w:szCs w:val="20"/>
        </w:rPr>
        <w:t>Jeżeli literatura prawnicza nie zajęła jednolitego stanowiska, interpretowanemu zwrotowi przypisujemy znaczenie, które posiada on w języku ogólnym</w:t>
      </w:r>
    </w:p>
    <w:p w:rsidR="005F07D9" w:rsidRPr="005F07D9" w:rsidRDefault="005F07D9" w:rsidP="005F07D9">
      <w:pPr>
        <w:jc w:val="both"/>
        <w:rPr>
          <w:rFonts w:ascii="Arial Narrow" w:hAnsi="Arial Narrow"/>
          <w:sz w:val="20"/>
          <w:szCs w:val="20"/>
        </w:rPr>
      </w:pPr>
      <w:r w:rsidRPr="005F07D9">
        <w:rPr>
          <w:rFonts w:ascii="Arial Narrow" w:hAnsi="Arial Narrow"/>
          <w:b/>
          <w:sz w:val="20"/>
          <w:szCs w:val="20"/>
        </w:rPr>
        <w:t xml:space="preserve">D7 </w:t>
      </w:r>
      <w:r w:rsidRPr="005F07D9">
        <w:rPr>
          <w:rFonts w:ascii="Arial Narrow" w:hAnsi="Arial Narrow"/>
          <w:sz w:val="20"/>
          <w:szCs w:val="20"/>
        </w:rPr>
        <w:t>„</w:t>
      </w:r>
      <w:r w:rsidRPr="005F07D9">
        <w:rPr>
          <w:rFonts w:ascii="Arial Narrow" w:hAnsi="Arial Narrow"/>
          <w:b/>
          <w:sz w:val="20"/>
          <w:szCs w:val="20"/>
        </w:rPr>
        <w:t>Profesjonalizmom</w:t>
      </w:r>
      <w:r w:rsidRPr="005F07D9">
        <w:rPr>
          <w:rFonts w:ascii="Arial Narrow" w:hAnsi="Arial Narrow"/>
          <w:sz w:val="20"/>
          <w:szCs w:val="20"/>
        </w:rPr>
        <w:t xml:space="preserve"> (terminom specjalistycznym) należy przypisywać znaczenie, jakie posiadają w określonej dziedzinie wiedzy lub praktyki.” (np.: nauki inżynieryjne)</w:t>
      </w:r>
    </w:p>
    <w:p w:rsidR="005F07D9" w:rsidRPr="005F07D9" w:rsidRDefault="005F07D9" w:rsidP="005F07D9">
      <w:pPr>
        <w:jc w:val="both"/>
        <w:rPr>
          <w:rFonts w:ascii="Arial Narrow" w:hAnsi="Arial Narrow"/>
          <w:sz w:val="20"/>
          <w:szCs w:val="20"/>
        </w:rPr>
      </w:pPr>
      <w:r w:rsidRPr="005F07D9">
        <w:rPr>
          <w:rFonts w:ascii="Arial Narrow" w:hAnsi="Arial Narrow"/>
          <w:b/>
          <w:sz w:val="20"/>
          <w:szCs w:val="20"/>
        </w:rPr>
        <w:t>D8</w:t>
      </w:r>
      <w:r w:rsidRPr="005F07D9">
        <w:rPr>
          <w:rFonts w:ascii="Arial Narrow" w:hAnsi="Arial Narrow"/>
          <w:sz w:val="20"/>
          <w:szCs w:val="20"/>
        </w:rPr>
        <w:t xml:space="preserve"> „Interpretowanym zwrotom należy przypisywać znaczenia, jaki prawodawca nadał im za pomocą </w:t>
      </w:r>
      <w:r w:rsidRPr="005F07D9">
        <w:rPr>
          <w:rFonts w:ascii="Arial Narrow" w:hAnsi="Arial Narrow"/>
          <w:b/>
          <w:sz w:val="20"/>
          <w:szCs w:val="20"/>
        </w:rPr>
        <w:t>definicji legalnej</w:t>
      </w:r>
      <w:r w:rsidRPr="005F07D9">
        <w:rPr>
          <w:rFonts w:ascii="Arial Narrow" w:hAnsi="Arial Narrow"/>
          <w:sz w:val="20"/>
          <w:szCs w:val="20"/>
        </w:rPr>
        <w:t>”</w:t>
      </w:r>
    </w:p>
    <w:p w:rsidR="005F07D9" w:rsidRPr="005F07D9" w:rsidRDefault="005F07D9" w:rsidP="005F07D9">
      <w:pPr>
        <w:jc w:val="both"/>
        <w:rPr>
          <w:rFonts w:ascii="Arial Narrow" w:hAnsi="Arial Narrow"/>
          <w:b/>
          <w:sz w:val="20"/>
          <w:szCs w:val="20"/>
        </w:rPr>
      </w:pPr>
      <w:r w:rsidRPr="005F07D9">
        <w:rPr>
          <w:rFonts w:ascii="Arial Narrow" w:hAnsi="Arial Narrow"/>
          <w:b/>
          <w:sz w:val="20"/>
          <w:szCs w:val="20"/>
        </w:rPr>
        <w:t>Z założenia o racjonalności prawodawcy:</w:t>
      </w:r>
    </w:p>
    <w:p w:rsidR="005F07D9" w:rsidRPr="005F07D9" w:rsidRDefault="005F07D9" w:rsidP="005F07D9">
      <w:pPr>
        <w:jc w:val="both"/>
        <w:rPr>
          <w:rFonts w:ascii="Arial Narrow" w:hAnsi="Arial Narrow"/>
          <w:sz w:val="20"/>
          <w:szCs w:val="20"/>
        </w:rPr>
      </w:pPr>
      <w:r w:rsidRPr="005F07D9">
        <w:rPr>
          <w:rFonts w:ascii="Arial Narrow" w:hAnsi="Arial Narrow"/>
          <w:b/>
          <w:sz w:val="20"/>
          <w:szCs w:val="20"/>
        </w:rPr>
        <w:t xml:space="preserve">D9 </w:t>
      </w:r>
      <w:r w:rsidRPr="005F07D9">
        <w:rPr>
          <w:rFonts w:ascii="Arial Narrow" w:hAnsi="Arial Narrow"/>
          <w:sz w:val="20"/>
          <w:szCs w:val="20"/>
        </w:rPr>
        <w:t>„W obrębie danego aktu lub gałęzi prawa różnokształtnym zwrotom nie należy przypisywać tego samego znaczenia” (zakaz wykładni synonimicznej)</w:t>
      </w:r>
    </w:p>
    <w:p w:rsidR="005F07D9" w:rsidRPr="005F07D9" w:rsidRDefault="005F07D9" w:rsidP="005F07D9">
      <w:pPr>
        <w:jc w:val="both"/>
        <w:rPr>
          <w:rFonts w:ascii="Arial Narrow" w:hAnsi="Arial Narrow"/>
          <w:sz w:val="20"/>
          <w:szCs w:val="20"/>
        </w:rPr>
      </w:pPr>
      <w:r w:rsidRPr="005F07D9">
        <w:rPr>
          <w:rFonts w:ascii="Arial Narrow" w:hAnsi="Arial Narrow"/>
          <w:b/>
          <w:sz w:val="20"/>
          <w:szCs w:val="20"/>
        </w:rPr>
        <w:t xml:space="preserve">D10 </w:t>
      </w:r>
      <w:r w:rsidRPr="005F07D9">
        <w:rPr>
          <w:rFonts w:ascii="Arial Narrow" w:hAnsi="Arial Narrow"/>
          <w:sz w:val="20"/>
          <w:szCs w:val="20"/>
        </w:rPr>
        <w:t>„W obrębie danego aktu lub gałęzi prawa tym sam zwrotom nie należy przypisywać odmiennego znaczenia” (zakaz wykładni homonimicznej)</w:t>
      </w:r>
    </w:p>
    <w:p w:rsidR="005F07D9" w:rsidRPr="005F07D9" w:rsidRDefault="005F07D9" w:rsidP="005F07D9">
      <w:pPr>
        <w:jc w:val="both"/>
        <w:rPr>
          <w:rFonts w:ascii="Arial Narrow" w:hAnsi="Arial Narrow"/>
          <w:b/>
          <w:sz w:val="20"/>
          <w:szCs w:val="20"/>
        </w:rPr>
      </w:pPr>
      <w:r w:rsidRPr="005F07D9">
        <w:rPr>
          <w:rFonts w:ascii="Arial Narrow" w:hAnsi="Arial Narrow"/>
          <w:b/>
          <w:sz w:val="20"/>
          <w:szCs w:val="20"/>
        </w:rPr>
        <w:t xml:space="preserve">Z założenia o braku powtórzeń i nonsensów </w:t>
      </w:r>
    </w:p>
    <w:p w:rsidR="005F07D9" w:rsidRPr="005F07D9" w:rsidRDefault="005F07D9" w:rsidP="005F07D9">
      <w:pPr>
        <w:pStyle w:val="Tekstpodstawowy"/>
        <w:rPr>
          <w:rFonts w:ascii="Arial Narrow" w:hAnsi="Arial Narrow"/>
          <w:sz w:val="20"/>
          <w:szCs w:val="20"/>
        </w:rPr>
      </w:pPr>
      <w:r w:rsidRPr="005F07D9">
        <w:rPr>
          <w:rFonts w:ascii="Arial Narrow" w:hAnsi="Arial Narrow"/>
          <w:b/>
          <w:sz w:val="20"/>
          <w:szCs w:val="20"/>
        </w:rPr>
        <w:t xml:space="preserve">D11 </w:t>
      </w:r>
      <w:r w:rsidRPr="005F07D9">
        <w:rPr>
          <w:rFonts w:ascii="Arial Narrow" w:hAnsi="Arial Narrow"/>
          <w:sz w:val="20"/>
          <w:szCs w:val="20"/>
        </w:rPr>
        <w:t xml:space="preserve">Nie wolno interpretować tekstów prawnych w taki sposób, aby ich pewne fragmenty okazały się zbędne </w:t>
      </w:r>
      <w:r w:rsidRPr="005F07D9">
        <w:rPr>
          <w:rFonts w:ascii="Arial Narrow" w:hAnsi="Arial Narrow"/>
          <w:b/>
          <w:sz w:val="20"/>
          <w:szCs w:val="20"/>
        </w:rPr>
        <w:t>(zakaz wykładni per non est).</w:t>
      </w:r>
    </w:p>
    <w:p w:rsidR="005F07D9" w:rsidRPr="005F07D9" w:rsidRDefault="005F07D9" w:rsidP="005F07D9">
      <w:pPr>
        <w:jc w:val="both"/>
        <w:rPr>
          <w:rFonts w:ascii="Arial Narrow" w:hAnsi="Arial Narrow"/>
          <w:sz w:val="20"/>
          <w:szCs w:val="20"/>
        </w:rPr>
      </w:pPr>
      <w:r w:rsidRPr="005F07D9">
        <w:rPr>
          <w:rFonts w:ascii="Arial Narrow" w:hAnsi="Arial Narrow"/>
          <w:b/>
          <w:sz w:val="20"/>
          <w:szCs w:val="20"/>
        </w:rPr>
        <w:t xml:space="preserve">D12 </w:t>
      </w:r>
      <w:r w:rsidRPr="005F07D9">
        <w:rPr>
          <w:rFonts w:ascii="Arial Narrow" w:hAnsi="Arial Narrow"/>
          <w:sz w:val="20"/>
          <w:szCs w:val="20"/>
        </w:rPr>
        <w:t xml:space="preserve">Tam gdzie rozróżnień nie wprowadza sam prawodawca, tam nie wolno ich wprowadzać interpretatorowi </w:t>
      </w:r>
      <w:r w:rsidRPr="005F07D9">
        <w:rPr>
          <w:rFonts w:ascii="Arial Narrow" w:hAnsi="Arial Narrow"/>
          <w:b/>
          <w:sz w:val="20"/>
          <w:szCs w:val="20"/>
        </w:rPr>
        <w:t xml:space="preserve">(lege non distinguente) </w:t>
      </w:r>
      <w:r w:rsidRPr="005F07D9">
        <w:rPr>
          <w:rFonts w:ascii="Arial Narrow" w:hAnsi="Arial Narrow"/>
          <w:sz w:val="20"/>
          <w:szCs w:val="20"/>
        </w:rPr>
        <w:t>(np.</w:t>
      </w:r>
      <w:r w:rsidRPr="005F07D9">
        <w:rPr>
          <w:rFonts w:ascii="Arial Narrow" w:hAnsi="Arial Narrow"/>
          <w:b/>
          <w:sz w:val="20"/>
          <w:szCs w:val="20"/>
        </w:rPr>
        <w:t xml:space="preserve"> </w:t>
      </w:r>
      <w:r w:rsidRPr="005F07D9">
        <w:rPr>
          <w:rFonts w:ascii="Arial Narrow" w:hAnsi="Arial Narrow"/>
          <w:sz w:val="20"/>
          <w:szCs w:val="20"/>
        </w:rPr>
        <w:t>jeżeli prawodawca używa zwrotu „postępowanie przed sądem” to można na gruncie tej dyrektywy przyjąć, że chodził mu o postępowanie przed sądem I i II instancji, ponieważ nie zaznaczył, o którą instancję mu chodzi)</w:t>
      </w:r>
    </w:p>
    <w:p w:rsidR="005F07D9" w:rsidRPr="005F07D9" w:rsidRDefault="005F07D9" w:rsidP="005F07D9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5F07D9">
        <w:rPr>
          <w:rFonts w:ascii="Arial Narrow" w:hAnsi="Arial Narrow"/>
          <w:b/>
          <w:sz w:val="20"/>
          <w:szCs w:val="20"/>
        </w:rPr>
        <w:t>REGUŁY WYKŁADNI SYSTEMOWEJ</w:t>
      </w:r>
      <w:r w:rsidRPr="005F07D9">
        <w:rPr>
          <w:rFonts w:ascii="Arial Narrow" w:hAnsi="Arial Narrow"/>
          <w:sz w:val="20"/>
          <w:szCs w:val="20"/>
        </w:rPr>
        <w:t>:</w:t>
      </w:r>
    </w:p>
    <w:p w:rsidR="005F07D9" w:rsidRPr="005F07D9" w:rsidRDefault="005F07D9" w:rsidP="005F07D9">
      <w:pPr>
        <w:pStyle w:val="Tekstpodstawowy"/>
        <w:rPr>
          <w:rFonts w:ascii="Arial Narrow" w:hAnsi="Arial Narrow"/>
          <w:sz w:val="20"/>
          <w:szCs w:val="20"/>
        </w:rPr>
      </w:pPr>
      <w:r w:rsidRPr="005F07D9">
        <w:rPr>
          <w:rFonts w:ascii="Arial Narrow" w:hAnsi="Arial Narrow"/>
          <w:sz w:val="20"/>
          <w:szCs w:val="20"/>
        </w:rPr>
        <w:t>Są to reguły, które nakazują uwzględniać fakt, że przepisy prawne tworzą system i należy uwzględniać ich wzajemne relacje oraz miejsce w systemie.</w:t>
      </w:r>
    </w:p>
    <w:p w:rsidR="005F07D9" w:rsidRPr="005F07D9" w:rsidRDefault="005F07D9" w:rsidP="005F07D9">
      <w:pPr>
        <w:pStyle w:val="Tekstpodstawowy"/>
        <w:rPr>
          <w:rFonts w:ascii="Arial Narrow" w:hAnsi="Arial Narrow"/>
          <w:b/>
          <w:sz w:val="20"/>
          <w:szCs w:val="20"/>
        </w:rPr>
      </w:pPr>
      <w:r w:rsidRPr="005F07D9">
        <w:rPr>
          <w:rFonts w:ascii="Arial Narrow" w:hAnsi="Arial Narrow"/>
          <w:b/>
          <w:sz w:val="20"/>
          <w:szCs w:val="20"/>
        </w:rPr>
        <w:t>Dyrektywy systemowe pionowe:</w:t>
      </w:r>
    </w:p>
    <w:p w:rsidR="005F07D9" w:rsidRPr="005F07D9" w:rsidRDefault="0025265B" w:rsidP="005F07D9">
      <w:pPr>
        <w:pStyle w:val="Tekstpodstawowy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D13</w:t>
      </w:r>
      <w:r w:rsidR="005F07D9" w:rsidRPr="005F07D9">
        <w:rPr>
          <w:rFonts w:ascii="Arial Narrow" w:hAnsi="Arial Narrow"/>
          <w:b/>
          <w:sz w:val="20"/>
          <w:szCs w:val="20"/>
        </w:rPr>
        <w:t xml:space="preserve"> </w:t>
      </w:r>
      <w:r w:rsidR="005F07D9" w:rsidRPr="005F07D9">
        <w:rPr>
          <w:rFonts w:ascii="Arial Narrow" w:hAnsi="Arial Narrow"/>
          <w:sz w:val="20"/>
          <w:szCs w:val="20"/>
        </w:rPr>
        <w:t>„Nie powinno się przypisywać regule prawnej znaczenia, przy którym byłaby ona sprzeczna z którąkolwiek reguł systemu hierarchicznie wyższych”</w:t>
      </w:r>
    </w:p>
    <w:p w:rsidR="005F07D9" w:rsidRPr="005F07D9" w:rsidRDefault="0025265B" w:rsidP="005F07D9">
      <w:pPr>
        <w:pStyle w:val="Tekstpodstawowy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D14</w:t>
      </w:r>
      <w:r w:rsidR="005F07D9" w:rsidRPr="005F07D9">
        <w:rPr>
          <w:rFonts w:ascii="Arial Narrow" w:hAnsi="Arial Narrow"/>
          <w:b/>
          <w:sz w:val="20"/>
          <w:szCs w:val="20"/>
        </w:rPr>
        <w:t xml:space="preserve"> </w:t>
      </w:r>
      <w:r w:rsidR="005F07D9" w:rsidRPr="005F07D9">
        <w:rPr>
          <w:rFonts w:ascii="Arial Narrow" w:hAnsi="Arial Narrow"/>
          <w:sz w:val="20"/>
          <w:szCs w:val="20"/>
        </w:rPr>
        <w:t>„Należy przypisywać znaczenie koherentne (spójne) ze znaczeniami innych reguł systemu i odrzucać te, które prowadza do konfliktu systemowego.”</w:t>
      </w:r>
    </w:p>
    <w:p w:rsidR="005F07D9" w:rsidRPr="005F07D9" w:rsidRDefault="005F07D9" w:rsidP="005F07D9">
      <w:pPr>
        <w:jc w:val="both"/>
        <w:rPr>
          <w:rFonts w:ascii="Arial Narrow" w:hAnsi="Arial Narrow"/>
          <w:sz w:val="20"/>
          <w:szCs w:val="20"/>
        </w:rPr>
      </w:pPr>
      <w:r w:rsidRPr="005F07D9">
        <w:rPr>
          <w:rFonts w:ascii="Arial Narrow" w:hAnsi="Arial Narrow"/>
          <w:sz w:val="20"/>
          <w:szCs w:val="20"/>
        </w:rPr>
        <w:t>Np.: nakaz wykładni zgodnej z Konstytucją, prawem europejskim, prawem międzynarodowym.</w:t>
      </w:r>
    </w:p>
    <w:p w:rsidR="005F07D9" w:rsidRPr="005F07D9" w:rsidRDefault="005F07D9" w:rsidP="005F07D9">
      <w:pPr>
        <w:jc w:val="both"/>
        <w:rPr>
          <w:rFonts w:ascii="Arial Narrow" w:hAnsi="Arial Narrow"/>
          <w:b/>
          <w:sz w:val="20"/>
          <w:szCs w:val="20"/>
        </w:rPr>
      </w:pPr>
      <w:r w:rsidRPr="005F07D9">
        <w:rPr>
          <w:rFonts w:ascii="Arial Narrow" w:hAnsi="Arial Narrow"/>
          <w:b/>
          <w:sz w:val="20"/>
          <w:szCs w:val="20"/>
        </w:rPr>
        <w:t xml:space="preserve">Dyrektywy systemowe poziome </w:t>
      </w:r>
    </w:p>
    <w:p w:rsidR="005F07D9" w:rsidRPr="005F07D9" w:rsidRDefault="0025265B" w:rsidP="005F07D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D15</w:t>
      </w:r>
      <w:r w:rsidR="005F07D9" w:rsidRPr="005F07D9">
        <w:rPr>
          <w:rFonts w:ascii="Arial Narrow" w:hAnsi="Arial Narrow"/>
          <w:b/>
          <w:sz w:val="20"/>
          <w:szCs w:val="20"/>
        </w:rPr>
        <w:t xml:space="preserve"> „</w:t>
      </w:r>
      <w:r w:rsidR="005F07D9" w:rsidRPr="005F07D9">
        <w:rPr>
          <w:rFonts w:ascii="Arial Narrow" w:hAnsi="Arial Narrow"/>
          <w:sz w:val="20"/>
          <w:szCs w:val="20"/>
        </w:rPr>
        <w:t>Nie wolno przypisywać terminom języka prawnego znaczenia, które jest sprzeczne z zasadami określonej gałęzi prawa lub systemu prawa.”</w:t>
      </w:r>
    </w:p>
    <w:p w:rsidR="005F07D9" w:rsidRPr="005F07D9" w:rsidRDefault="0025265B" w:rsidP="005F07D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D16</w:t>
      </w:r>
      <w:r w:rsidR="005F07D9" w:rsidRPr="005F07D9">
        <w:rPr>
          <w:rFonts w:ascii="Arial Narrow" w:hAnsi="Arial Narrow"/>
          <w:b/>
          <w:sz w:val="20"/>
          <w:szCs w:val="20"/>
        </w:rPr>
        <w:t xml:space="preserve"> „</w:t>
      </w:r>
      <w:r w:rsidR="005F07D9" w:rsidRPr="005F07D9">
        <w:rPr>
          <w:rFonts w:ascii="Arial Narrow" w:hAnsi="Arial Narrow"/>
          <w:sz w:val="20"/>
          <w:szCs w:val="20"/>
        </w:rPr>
        <w:t>Spośród różnych możliwych interpretacji należy wybrać tę, która jest zgodna z zasadami systemu prawa.”</w:t>
      </w:r>
    </w:p>
    <w:p w:rsidR="005F07D9" w:rsidRPr="005F07D9" w:rsidRDefault="0025265B" w:rsidP="005F07D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D17</w:t>
      </w:r>
      <w:r w:rsidR="005F07D9" w:rsidRPr="005F07D9">
        <w:rPr>
          <w:rFonts w:ascii="Arial Narrow" w:hAnsi="Arial Narrow"/>
          <w:b/>
          <w:sz w:val="20"/>
          <w:szCs w:val="20"/>
        </w:rPr>
        <w:t xml:space="preserve"> „</w:t>
      </w:r>
      <w:r w:rsidR="005F07D9" w:rsidRPr="005F07D9">
        <w:rPr>
          <w:rFonts w:ascii="Arial Narrow" w:hAnsi="Arial Narrow"/>
          <w:sz w:val="20"/>
          <w:szCs w:val="20"/>
        </w:rPr>
        <w:t xml:space="preserve">Nie wolno interpretować przepisów prawa w sposób prowadzący do </w:t>
      </w:r>
      <w:r w:rsidR="005F07D9" w:rsidRPr="005F07D9">
        <w:rPr>
          <w:rFonts w:ascii="Arial Narrow" w:hAnsi="Arial Narrow"/>
          <w:bCs/>
          <w:sz w:val="20"/>
          <w:szCs w:val="20"/>
        </w:rPr>
        <w:t>luk</w:t>
      </w:r>
      <w:r w:rsidR="005F07D9" w:rsidRPr="005F07D9">
        <w:rPr>
          <w:rFonts w:ascii="Arial Narrow" w:hAnsi="Arial Narrow"/>
          <w:sz w:val="20"/>
          <w:szCs w:val="20"/>
        </w:rPr>
        <w:t>.”</w:t>
      </w:r>
    </w:p>
    <w:p w:rsidR="005F07D9" w:rsidRPr="005F07D9" w:rsidRDefault="005F07D9" w:rsidP="005F07D9">
      <w:pPr>
        <w:jc w:val="both"/>
        <w:rPr>
          <w:rFonts w:ascii="Arial Narrow" w:hAnsi="Arial Narrow"/>
          <w:b/>
          <w:sz w:val="20"/>
          <w:szCs w:val="20"/>
        </w:rPr>
      </w:pPr>
      <w:r w:rsidRPr="005F07D9">
        <w:rPr>
          <w:rFonts w:ascii="Arial Narrow" w:hAnsi="Arial Narrow"/>
          <w:b/>
          <w:sz w:val="20"/>
          <w:szCs w:val="20"/>
        </w:rPr>
        <w:t>Argumentum a rubrica</w:t>
      </w:r>
    </w:p>
    <w:p w:rsidR="005F07D9" w:rsidRPr="005F07D9" w:rsidRDefault="0025265B" w:rsidP="005F07D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D18</w:t>
      </w:r>
      <w:r w:rsidR="005F07D9" w:rsidRPr="005F07D9">
        <w:rPr>
          <w:rFonts w:ascii="Arial Narrow" w:hAnsi="Arial Narrow"/>
          <w:b/>
          <w:sz w:val="20"/>
          <w:szCs w:val="20"/>
        </w:rPr>
        <w:t xml:space="preserve"> „</w:t>
      </w:r>
      <w:r w:rsidR="005F07D9" w:rsidRPr="005F07D9">
        <w:rPr>
          <w:rFonts w:ascii="Arial Narrow" w:hAnsi="Arial Narrow"/>
          <w:sz w:val="20"/>
          <w:szCs w:val="20"/>
        </w:rPr>
        <w:t xml:space="preserve">W trakcie wykładni należy brać pod uwagę przynależność przepisów prawa do określonej gałęzi prawa (systematyka zewnętrzna)” </w:t>
      </w:r>
    </w:p>
    <w:p w:rsidR="005F07D9" w:rsidRPr="005F07D9" w:rsidRDefault="0025265B" w:rsidP="005F07D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D19</w:t>
      </w:r>
      <w:r w:rsidR="005F07D9" w:rsidRPr="005F07D9">
        <w:rPr>
          <w:rFonts w:ascii="Arial Narrow" w:hAnsi="Arial Narrow"/>
          <w:b/>
          <w:sz w:val="20"/>
          <w:szCs w:val="20"/>
        </w:rPr>
        <w:t xml:space="preserve"> „</w:t>
      </w:r>
      <w:r w:rsidR="005F07D9" w:rsidRPr="005F07D9">
        <w:rPr>
          <w:rFonts w:ascii="Arial Narrow" w:hAnsi="Arial Narrow"/>
          <w:sz w:val="20"/>
          <w:szCs w:val="20"/>
        </w:rPr>
        <w:t>W trakcie wykładni należy brać pod uwagę miejsce przepisów w ramach systematyki aktu prawnego, w którym się znajdują (systematyka wewnętrzna)”</w:t>
      </w:r>
    </w:p>
    <w:p w:rsidR="005F07D9" w:rsidRPr="005F07D9" w:rsidRDefault="005F07D9" w:rsidP="005F07D9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5F07D9">
        <w:rPr>
          <w:rFonts w:ascii="Arial Narrow" w:hAnsi="Arial Narrow"/>
          <w:b/>
          <w:bCs/>
          <w:sz w:val="20"/>
          <w:szCs w:val="20"/>
        </w:rPr>
        <w:t>Wykładnia funkcjonalna:</w:t>
      </w:r>
    </w:p>
    <w:p w:rsidR="005F07D9" w:rsidRPr="005F07D9" w:rsidRDefault="005F07D9" w:rsidP="005F07D9">
      <w:pPr>
        <w:pStyle w:val="Tekstpodstawowy"/>
        <w:rPr>
          <w:rFonts w:ascii="Arial Narrow" w:hAnsi="Arial Narrow"/>
          <w:sz w:val="20"/>
          <w:szCs w:val="20"/>
        </w:rPr>
      </w:pPr>
      <w:r w:rsidRPr="005F07D9">
        <w:rPr>
          <w:rFonts w:ascii="Arial Narrow" w:hAnsi="Arial Narrow"/>
          <w:sz w:val="20"/>
          <w:szCs w:val="20"/>
        </w:rPr>
        <w:t>Reguły wykładni funkcjonalnej wskazują, że znaczenie przepisów uzależnione jest od faktów o charakterze politycznym, społecznym, ekonomicznym, moralnym i obyczajowym. Reguły wykładni funkcjonalnej nakazują uwzględniać cele regulacji, funkcje prawa oraz jego społeczno-gospodarcze przeznaczenie.</w:t>
      </w:r>
    </w:p>
    <w:p w:rsidR="005F07D9" w:rsidRPr="005F07D9" w:rsidRDefault="0025265B" w:rsidP="005F07D9">
      <w:pPr>
        <w:pStyle w:val="Tekstpodstawowy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D20</w:t>
      </w:r>
      <w:r w:rsidR="005F07D9" w:rsidRPr="005F07D9">
        <w:rPr>
          <w:rFonts w:ascii="Arial Narrow" w:hAnsi="Arial Narrow"/>
          <w:b/>
          <w:sz w:val="20"/>
          <w:szCs w:val="20"/>
        </w:rPr>
        <w:t xml:space="preserve"> </w:t>
      </w:r>
      <w:r w:rsidR="005F07D9" w:rsidRPr="005F07D9">
        <w:rPr>
          <w:rFonts w:ascii="Arial Narrow" w:hAnsi="Arial Narrow"/>
          <w:sz w:val="20"/>
          <w:szCs w:val="20"/>
        </w:rPr>
        <w:t>„Interpretowanym przepisom należy nadawać znaczenia, które uczynią je rozwiązaniami najtrafniejszymi prakseologicznie (najbardziej skutecznymi)”</w:t>
      </w:r>
    </w:p>
    <w:p w:rsidR="005F07D9" w:rsidRPr="005F07D9" w:rsidRDefault="0025265B" w:rsidP="005F07D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D21</w:t>
      </w:r>
      <w:r w:rsidR="005F07D9" w:rsidRPr="005F07D9">
        <w:rPr>
          <w:rFonts w:ascii="Arial Narrow" w:hAnsi="Arial Narrow"/>
          <w:b/>
          <w:sz w:val="20"/>
          <w:szCs w:val="20"/>
        </w:rPr>
        <w:t xml:space="preserve"> </w:t>
      </w:r>
      <w:r w:rsidR="005F07D9" w:rsidRPr="005F07D9">
        <w:rPr>
          <w:rFonts w:ascii="Arial Narrow" w:hAnsi="Arial Narrow"/>
          <w:sz w:val="20"/>
          <w:szCs w:val="20"/>
        </w:rPr>
        <w:t xml:space="preserve">„W czasie interpretacji należy brać pod uwagę </w:t>
      </w:r>
      <w:r w:rsidR="005F07D9" w:rsidRPr="005F07D9">
        <w:rPr>
          <w:rFonts w:ascii="Arial Narrow" w:hAnsi="Arial Narrow"/>
          <w:b/>
          <w:sz w:val="20"/>
          <w:szCs w:val="20"/>
        </w:rPr>
        <w:t>cele regulacji prawnej,</w:t>
      </w:r>
      <w:r w:rsidR="005F07D9" w:rsidRPr="005F07D9">
        <w:rPr>
          <w:rFonts w:ascii="Arial Narrow" w:hAnsi="Arial Narrow"/>
          <w:sz w:val="20"/>
          <w:szCs w:val="20"/>
        </w:rPr>
        <w:t xml:space="preserve"> tzn. całego systemu prawnego, aktu prawnego, instytucji prawnej, do której interpretowany przepis należy lub cel interpretowanego przepisu”</w:t>
      </w:r>
    </w:p>
    <w:p w:rsidR="005F07D9" w:rsidRPr="005F07D9" w:rsidRDefault="0025265B" w:rsidP="005F07D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D22</w:t>
      </w:r>
      <w:r w:rsidR="005F07D9" w:rsidRPr="005F07D9">
        <w:rPr>
          <w:rFonts w:ascii="Arial Narrow" w:hAnsi="Arial Narrow"/>
          <w:b/>
          <w:sz w:val="20"/>
          <w:szCs w:val="20"/>
        </w:rPr>
        <w:t xml:space="preserve"> </w:t>
      </w:r>
      <w:r w:rsidR="005F07D9" w:rsidRPr="005F07D9">
        <w:rPr>
          <w:rFonts w:ascii="Arial Narrow" w:hAnsi="Arial Narrow"/>
          <w:sz w:val="20"/>
          <w:szCs w:val="20"/>
        </w:rPr>
        <w:t>Interpretując przepisy prawa należy brać pod uwagę społeczne oraz ekonomiczne konsekwencje interpretacji i wybrać taką interpretację, która doprowadzi do rezultatów najbardziej korzystnych”</w:t>
      </w:r>
    </w:p>
    <w:p w:rsidR="005F07D9" w:rsidRPr="005F07D9" w:rsidRDefault="0025265B" w:rsidP="005F07D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D23</w:t>
      </w:r>
      <w:r w:rsidR="005F07D9" w:rsidRPr="005F07D9">
        <w:rPr>
          <w:rFonts w:ascii="Arial Narrow" w:hAnsi="Arial Narrow"/>
          <w:b/>
          <w:sz w:val="20"/>
          <w:szCs w:val="20"/>
        </w:rPr>
        <w:t xml:space="preserve"> </w:t>
      </w:r>
      <w:r w:rsidR="005F07D9" w:rsidRPr="005F07D9">
        <w:rPr>
          <w:rFonts w:ascii="Arial Narrow" w:hAnsi="Arial Narrow"/>
          <w:sz w:val="20"/>
          <w:szCs w:val="20"/>
        </w:rPr>
        <w:t>„Interpretowanej regule należy przypisać znaczenie najbardziej zgodne z uznanymi ocenami systemu aksjologicznego”</w:t>
      </w:r>
    </w:p>
    <w:p w:rsidR="005F07D9" w:rsidRPr="005F07D9" w:rsidRDefault="0025265B" w:rsidP="005F07D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D24</w:t>
      </w:r>
      <w:r w:rsidR="005F07D9" w:rsidRPr="005F07D9">
        <w:rPr>
          <w:rFonts w:ascii="Arial Narrow" w:hAnsi="Arial Narrow"/>
          <w:b/>
          <w:sz w:val="20"/>
          <w:szCs w:val="20"/>
        </w:rPr>
        <w:t xml:space="preserve"> </w:t>
      </w:r>
      <w:r w:rsidR="005F07D9" w:rsidRPr="005F07D9">
        <w:rPr>
          <w:rFonts w:ascii="Arial Narrow" w:hAnsi="Arial Narrow"/>
          <w:sz w:val="20"/>
          <w:szCs w:val="20"/>
        </w:rPr>
        <w:t>„Należy brać pod uwagę powszechnie akceptowane normy moralne, zasady sprawiedliwości i słuszności”</w:t>
      </w:r>
    </w:p>
    <w:p w:rsidR="005F07D9" w:rsidRPr="005F07D9" w:rsidRDefault="0025265B" w:rsidP="005F07D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D25</w:t>
      </w:r>
      <w:r w:rsidR="005F07D9" w:rsidRPr="005F07D9">
        <w:rPr>
          <w:rFonts w:ascii="Arial Narrow" w:hAnsi="Arial Narrow"/>
          <w:b/>
          <w:sz w:val="20"/>
          <w:szCs w:val="20"/>
        </w:rPr>
        <w:t xml:space="preserve"> </w:t>
      </w:r>
      <w:r w:rsidR="005F07D9" w:rsidRPr="005F07D9">
        <w:rPr>
          <w:rFonts w:ascii="Arial Narrow" w:hAnsi="Arial Narrow"/>
          <w:sz w:val="20"/>
          <w:szCs w:val="20"/>
        </w:rPr>
        <w:t>„W trakcie interpretacji należy przyjąć, że prawodawca jest konsekwentny co do swoich preferencji aksjologicznych (czyli preferencji związanych z normami moralnymi, regułami i ocenami społecznymi)”</w:t>
      </w:r>
    </w:p>
    <w:p w:rsidR="005F07D9" w:rsidRPr="005F07D9" w:rsidRDefault="005F07D9" w:rsidP="005F07D9">
      <w:pPr>
        <w:jc w:val="both"/>
        <w:rPr>
          <w:rFonts w:ascii="Arial Narrow" w:hAnsi="Arial Narrow"/>
          <w:sz w:val="20"/>
          <w:szCs w:val="20"/>
        </w:rPr>
      </w:pPr>
      <w:r w:rsidRPr="005F07D9">
        <w:rPr>
          <w:rFonts w:ascii="Arial Narrow" w:hAnsi="Arial Narrow"/>
          <w:sz w:val="20"/>
          <w:szCs w:val="20"/>
        </w:rPr>
        <w:t>Asymetryczność ocen: jeżeli preferuje wartość X przed wartością Y, to nie preferuje Y przed X.</w:t>
      </w:r>
    </w:p>
    <w:p w:rsidR="005F07D9" w:rsidRPr="005F07D9" w:rsidRDefault="005F07D9" w:rsidP="005F07D9">
      <w:pPr>
        <w:jc w:val="both"/>
        <w:rPr>
          <w:rFonts w:ascii="Arial Narrow" w:hAnsi="Arial Narrow"/>
          <w:sz w:val="20"/>
          <w:szCs w:val="20"/>
        </w:rPr>
      </w:pPr>
      <w:r w:rsidRPr="005F07D9">
        <w:rPr>
          <w:rFonts w:ascii="Arial Narrow" w:hAnsi="Arial Narrow"/>
          <w:sz w:val="20"/>
          <w:szCs w:val="20"/>
        </w:rPr>
        <w:t>Przechodniość ocen: jeżeli preferuje wartość A przed B, a B przed C, to preferuje A przed C.</w:t>
      </w:r>
    </w:p>
    <w:p w:rsidR="005F07D9" w:rsidRPr="005F07D9" w:rsidRDefault="005F07D9" w:rsidP="005F07D9">
      <w:pPr>
        <w:jc w:val="both"/>
        <w:rPr>
          <w:rFonts w:ascii="Arial Narrow" w:hAnsi="Arial Narrow"/>
          <w:sz w:val="20"/>
          <w:szCs w:val="20"/>
        </w:rPr>
      </w:pPr>
      <w:r w:rsidRPr="005F07D9">
        <w:rPr>
          <w:rFonts w:ascii="Arial Narrow" w:hAnsi="Arial Narrow"/>
          <w:b/>
          <w:sz w:val="20"/>
          <w:szCs w:val="20"/>
        </w:rPr>
        <w:t>D</w:t>
      </w:r>
      <w:r w:rsidR="0025265B">
        <w:rPr>
          <w:rFonts w:ascii="Arial Narrow" w:hAnsi="Arial Narrow"/>
          <w:b/>
          <w:sz w:val="20"/>
          <w:szCs w:val="20"/>
        </w:rPr>
        <w:t>26</w:t>
      </w:r>
      <w:r w:rsidRPr="005F07D9">
        <w:rPr>
          <w:rFonts w:ascii="Arial Narrow" w:hAnsi="Arial Narrow"/>
          <w:b/>
          <w:sz w:val="20"/>
          <w:szCs w:val="20"/>
        </w:rPr>
        <w:t xml:space="preserve"> </w:t>
      </w:r>
      <w:r w:rsidRPr="005F07D9">
        <w:rPr>
          <w:rFonts w:ascii="Arial Narrow" w:hAnsi="Arial Narrow"/>
          <w:sz w:val="20"/>
          <w:szCs w:val="20"/>
        </w:rPr>
        <w:t xml:space="preserve">„Jeżeli uwzględnia się cele, wartości i reguły pozaprawne w ustalaniu znaczenia interpretowanej reguły, to winny być one uwzględniane jednakowo w stosunku do wszystkich reguł, z których składa się instytucja, do jakiej interpretowana reguła należy” </w:t>
      </w:r>
    </w:p>
    <w:p w:rsidR="005F07D9" w:rsidRPr="005F07D9" w:rsidRDefault="005F07D9" w:rsidP="005F07D9">
      <w:pPr>
        <w:jc w:val="both"/>
        <w:rPr>
          <w:rFonts w:ascii="Arial Narrow" w:hAnsi="Arial Narrow"/>
          <w:sz w:val="20"/>
          <w:szCs w:val="20"/>
        </w:rPr>
      </w:pPr>
      <w:r w:rsidRPr="005F07D9">
        <w:rPr>
          <w:rFonts w:ascii="Arial Narrow" w:hAnsi="Arial Narrow"/>
          <w:b/>
          <w:sz w:val="20"/>
          <w:szCs w:val="20"/>
        </w:rPr>
        <w:t>D2</w:t>
      </w:r>
      <w:r w:rsidR="0025265B">
        <w:rPr>
          <w:rFonts w:ascii="Arial Narrow" w:hAnsi="Arial Narrow"/>
          <w:b/>
          <w:sz w:val="20"/>
          <w:szCs w:val="20"/>
        </w:rPr>
        <w:t>7</w:t>
      </w:r>
      <w:r w:rsidRPr="005F07D9">
        <w:rPr>
          <w:rFonts w:ascii="Arial Narrow" w:hAnsi="Arial Narrow"/>
          <w:b/>
          <w:sz w:val="20"/>
          <w:szCs w:val="20"/>
        </w:rPr>
        <w:t xml:space="preserve"> </w:t>
      </w:r>
      <w:r w:rsidRPr="005F07D9">
        <w:rPr>
          <w:rFonts w:ascii="Arial Narrow" w:hAnsi="Arial Narrow"/>
          <w:sz w:val="20"/>
          <w:szCs w:val="20"/>
        </w:rPr>
        <w:t>Należy odrzucić taką interpretację przepisu, która prowadzi do absurdalnych konsekwencji lub niemożliwych do zaakceptowania konsekwencji. (</w:t>
      </w:r>
      <w:r w:rsidRPr="005F07D9">
        <w:rPr>
          <w:rFonts w:ascii="Arial Narrow" w:hAnsi="Arial Narrow"/>
          <w:b/>
          <w:sz w:val="20"/>
          <w:szCs w:val="20"/>
        </w:rPr>
        <w:t>argumentum ab absurdum</w:t>
      </w:r>
      <w:r w:rsidRPr="005F07D9">
        <w:rPr>
          <w:rFonts w:ascii="Arial Narrow" w:hAnsi="Arial Narrow"/>
          <w:sz w:val="20"/>
          <w:szCs w:val="20"/>
        </w:rPr>
        <w:t>)</w:t>
      </w:r>
    </w:p>
    <w:p w:rsidR="005F07D9" w:rsidRPr="005F07D9" w:rsidRDefault="005F07D9" w:rsidP="005F07D9">
      <w:pPr>
        <w:jc w:val="both"/>
        <w:rPr>
          <w:rFonts w:ascii="Arial Narrow" w:hAnsi="Arial Narrow"/>
          <w:b/>
          <w:sz w:val="20"/>
          <w:szCs w:val="20"/>
        </w:rPr>
      </w:pPr>
      <w:r w:rsidRPr="005F07D9">
        <w:rPr>
          <w:rFonts w:ascii="Arial Narrow" w:hAnsi="Arial Narrow"/>
          <w:b/>
          <w:sz w:val="20"/>
          <w:szCs w:val="20"/>
        </w:rPr>
        <w:t>DYREKTYWY II-STOPNIA</w:t>
      </w:r>
    </w:p>
    <w:p w:rsidR="005F07D9" w:rsidRPr="005F07D9" w:rsidRDefault="005F07D9" w:rsidP="005F07D9">
      <w:pPr>
        <w:jc w:val="both"/>
        <w:rPr>
          <w:rFonts w:ascii="Arial Narrow" w:hAnsi="Arial Narrow"/>
          <w:b/>
          <w:sz w:val="20"/>
          <w:szCs w:val="20"/>
        </w:rPr>
      </w:pPr>
      <w:r w:rsidRPr="005F07D9">
        <w:rPr>
          <w:rFonts w:ascii="Arial Narrow" w:hAnsi="Arial Narrow"/>
          <w:b/>
          <w:sz w:val="20"/>
          <w:szCs w:val="20"/>
        </w:rPr>
        <w:t>Procedury wskazują:</w:t>
      </w:r>
    </w:p>
    <w:p w:rsidR="005F07D9" w:rsidRPr="005F07D9" w:rsidRDefault="005F07D9" w:rsidP="005F07D9">
      <w:pPr>
        <w:jc w:val="both"/>
        <w:rPr>
          <w:rFonts w:ascii="Arial Narrow" w:hAnsi="Arial Narrow"/>
          <w:sz w:val="20"/>
          <w:szCs w:val="20"/>
        </w:rPr>
      </w:pPr>
      <w:r w:rsidRPr="005F07D9">
        <w:rPr>
          <w:rFonts w:ascii="Arial Narrow" w:hAnsi="Arial Narrow"/>
          <w:sz w:val="20"/>
          <w:szCs w:val="20"/>
        </w:rPr>
        <w:t>Kolejność wykładni: językowa, systemowa, funkcjonalna</w:t>
      </w:r>
    </w:p>
    <w:p w:rsidR="005F07D9" w:rsidRPr="005F07D9" w:rsidRDefault="005F07D9" w:rsidP="005F07D9">
      <w:pPr>
        <w:jc w:val="both"/>
        <w:rPr>
          <w:rFonts w:ascii="Arial Narrow" w:hAnsi="Arial Narrow"/>
          <w:sz w:val="20"/>
          <w:szCs w:val="20"/>
        </w:rPr>
      </w:pPr>
      <w:r w:rsidRPr="005F07D9">
        <w:rPr>
          <w:rFonts w:ascii="Arial Narrow" w:hAnsi="Arial Narrow"/>
          <w:sz w:val="20"/>
          <w:szCs w:val="20"/>
        </w:rPr>
        <w:t>Moment końcowy:</w:t>
      </w:r>
    </w:p>
    <w:p w:rsidR="005F07D9" w:rsidRDefault="005F07D9" w:rsidP="005F07D9">
      <w:pPr>
        <w:jc w:val="both"/>
        <w:rPr>
          <w:rFonts w:ascii="Arial Narrow" w:hAnsi="Arial Narrow"/>
          <w:sz w:val="20"/>
          <w:szCs w:val="20"/>
        </w:rPr>
      </w:pPr>
      <w:r w:rsidRPr="005F07D9">
        <w:rPr>
          <w:rFonts w:ascii="Arial Narrow" w:hAnsi="Arial Narrow"/>
          <w:sz w:val="20"/>
          <w:szCs w:val="20"/>
        </w:rPr>
        <w:t>1) kończymy wykładnię, gdy wynik nie budzi wątpliwości albo</w:t>
      </w:r>
      <w:r>
        <w:rPr>
          <w:rFonts w:ascii="Arial Narrow" w:hAnsi="Arial Narrow"/>
          <w:sz w:val="20"/>
          <w:szCs w:val="20"/>
        </w:rPr>
        <w:tab/>
      </w:r>
    </w:p>
    <w:p w:rsidR="005F07D9" w:rsidRPr="005F07D9" w:rsidRDefault="005F07D9" w:rsidP="005F07D9">
      <w:pPr>
        <w:jc w:val="both"/>
        <w:rPr>
          <w:rFonts w:ascii="Arial Narrow" w:hAnsi="Arial Narrow"/>
          <w:sz w:val="20"/>
          <w:szCs w:val="20"/>
        </w:rPr>
      </w:pPr>
      <w:r w:rsidRPr="005F07D9">
        <w:rPr>
          <w:rFonts w:ascii="Arial Narrow" w:hAnsi="Arial Narrow"/>
          <w:sz w:val="20"/>
          <w:szCs w:val="20"/>
        </w:rPr>
        <w:t>2) wykorzystujemy wszystkie dyrektywy i kończymy, gdy wyniki uzyskane po zastosowaniu wszystkich są zbieżne.</w:t>
      </w:r>
    </w:p>
    <w:p w:rsidR="005F07D9" w:rsidRPr="005F07D9" w:rsidRDefault="005F07D9" w:rsidP="005F07D9">
      <w:pPr>
        <w:jc w:val="both"/>
        <w:rPr>
          <w:rFonts w:ascii="Arial Narrow" w:hAnsi="Arial Narrow"/>
          <w:sz w:val="20"/>
          <w:szCs w:val="20"/>
        </w:rPr>
      </w:pPr>
      <w:r w:rsidRPr="005F07D9">
        <w:rPr>
          <w:rFonts w:ascii="Arial Narrow" w:hAnsi="Arial Narrow"/>
          <w:sz w:val="20"/>
          <w:szCs w:val="20"/>
        </w:rPr>
        <w:t>Preferowane rozwiązanie drugie.</w:t>
      </w:r>
    </w:p>
    <w:p w:rsidR="005F07D9" w:rsidRPr="005F07D9" w:rsidRDefault="005F07D9" w:rsidP="005F07D9">
      <w:pPr>
        <w:jc w:val="both"/>
        <w:rPr>
          <w:rFonts w:ascii="Arial Narrow" w:hAnsi="Arial Narrow"/>
          <w:b/>
          <w:sz w:val="20"/>
          <w:szCs w:val="20"/>
        </w:rPr>
      </w:pPr>
      <w:r w:rsidRPr="005F07D9">
        <w:rPr>
          <w:rFonts w:ascii="Arial Narrow" w:hAnsi="Arial Narrow"/>
          <w:b/>
          <w:sz w:val="20"/>
          <w:szCs w:val="20"/>
        </w:rPr>
        <w:t>Preferencji</w:t>
      </w:r>
    </w:p>
    <w:p w:rsidR="005F07D9" w:rsidRPr="005F07D9" w:rsidRDefault="005F07D9" w:rsidP="005F07D9">
      <w:pPr>
        <w:jc w:val="both"/>
        <w:rPr>
          <w:rFonts w:ascii="Arial Narrow" w:hAnsi="Arial Narrow"/>
          <w:sz w:val="20"/>
          <w:szCs w:val="20"/>
        </w:rPr>
      </w:pPr>
      <w:r w:rsidRPr="005F07D9">
        <w:rPr>
          <w:rFonts w:ascii="Arial Narrow" w:hAnsi="Arial Narrow"/>
          <w:iCs/>
          <w:sz w:val="20"/>
          <w:szCs w:val="20"/>
        </w:rPr>
        <w:t>Dyrektywy preferencji</w:t>
      </w:r>
      <w:r w:rsidRPr="005F07D9">
        <w:rPr>
          <w:rFonts w:ascii="Arial Narrow" w:hAnsi="Arial Narrow"/>
          <w:i/>
          <w:iCs/>
          <w:sz w:val="20"/>
          <w:szCs w:val="20"/>
        </w:rPr>
        <w:t xml:space="preserve"> </w:t>
      </w:r>
      <w:r w:rsidRPr="005F07D9">
        <w:rPr>
          <w:rFonts w:ascii="Arial Narrow" w:hAnsi="Arial Narrow"/>
          <w:sz w:val="20"/>
          <w:szCs w:val="20"/>
        </w:rPr>
        <w:t>decydują, które znaczenie obrać w przypadku kolizji interpretacyjnej, ponieważ różne reguły a czasami nawet reguły tego samego typy prowadzą do różnych rezultatów; Dyrektywy preferencji nie są wyraźnie ustalone i wiążą się z przyjętą ideologią wykładni</w:t>
      </w:r>
    </w:p>
    <w:p w:rsidR="005F07D9" w:rsidRPr="005F07D9" w:rsidRDefault="005F07D9" w:rsidP="005F07D9">
      <w:pPr>
        <w:jc w:val="both"/>
        <w:rPr>
          <w:rFonts w:ascii="Arial Narrow" w:hAnsi="Arial Narrow"/>
          <w:b/>
          <w:sz w:val="20"/>
          <w:szCs w:val="20"/>
        </w:rPr>
      </w:pPr>
      <w:r w:rsidRPr="005F07D9">
        <w:rPr>
          <w:rFonts w:ascii="Arial Narrow" w:hAnsi="Arial Narrow"/>
          <w:b/>
          <w:sz w:val="20"/>
          <w:szCs w:val="20"/>
        </w:rPr>
        <w:t>1. Zasada pierwszeństwa wykładni językowej i subsydiarności wykładni systemowej i funkcjonalnej:</w:t>
      </w:r>
    </w:p>
    <w:p w:rsidR="005F07D9" w:rsidRPr="005F07D9" w:rsidRDefault="005F07D9" w:rsidP="005F07D9">
      <w:pPr>
        <w:pStyle w:val="Tekstpodstawowy2"/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5F07D9">
        <w:rPr>
          <w:rFonts w:ascii="Arial Narrow" w:hAnsi="Arial Narrow"/>
          <w:b/>
          <w:sz w:val="20"/>
          <w:szCs w:val="20"/>
        </w:rPr>
        <w:t>„Interpretator powinien się opierać na rezultatach wykładni językowej i dopiero gdy ta prowadzi do nie dających się usunąć wątpliwości, powinien korzystać z wykładni systemowej, jeśli natomiast wykładnia systemowa nie prowadzi do usunięcia wątpliwości interpretacyjnych, to wolno jest posłużyć się wykładnią funkcjonalną”   !!!</w:t>
      </w:r>
    </w:p>
    <w:p w:rsidR="005F07D9" w:rsidRPr="005F07D9" w:rsidRDefault="005F07D9" w:rsidP="005F07D9">
      <w:pPr>
        <w:jc w:val="both"/>
        <w:rPr>
          <w:rFonts w:ascii="Arial Narrow" w:hAnsi="Arial Narrow"/>
          <w:sz w:val="20"/>
          <w:szCs w:val="20"/>
        </w:rPr>
      </w:pPr>
      <w:r w:rsidRPr="005F07D9">
        <w:rPr>
          <w:rFonts w:ascii="Arial Narrow" w:hAnsi="Arial Narrow"/>
          <w:sz w:val="20"/>
          <w:szCs w:val="20"/>
        </w:rPr>
        <w:t>Porządek preferencji ustalony w oparciu o zasadę pierwszeństwa nie ma charakteru absolutnego co oznacza, że może zostać przełamany przez poważne argumenty natury systemowej i funkcjonalnej, np. wtedy wykładnia językowa prowadzi do rażąco niesprawiedliwych lub irracjonalnych konsekwencji.</w:t>
      </w:r>
    </w:p>
    <w:p w:rsidR="005F07D9" w:rsidRPr="005F07D9" w:rsidRDefault="005F07D9" w:rsidP="005F07D9">
      <w:pPr>
        <w:jc w:val="both"/>
        <w:rPr>
          <w:rFonts w:ascii="Arial Narrow" w:hAnsi="Arial Narrow"/>
          <w:b/>
          <w:sz w:val="20"/>
          <w:szCs w:val="20"/>
        </w:rPr>
      </w:pPr>
      <w:r w:rsidRPr="005F07D9">
        <w:rPr>
          <w:rFonts w:ascii="Arial Narrow" w:hAnsi="Arial Narrow"/>
          <w:b/>
          <w:sz w:val="20"/>
          <w:szCs w:val="20"/>
        </w:rPr>
        <w:t>2. Uzupełnienie zasady pierwszeństwa reguł wykładni językowej:</w:t>
      </w:r>
    </w:p>
    <w:p w:rsidR="005F07D9" w:rsidRPr="005F07D9" w:rsidRDefault="005F07D9" w:rsidP="005F07D9">
      <w:pPr>
        <w:pStyle w:val="Tekstpodstawowy2"/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5F07D9">
        <w:rPr>
          <w:rFonts w:ascii="Arial Narrow" w:hAnsi="Arial Narrow"/>
          <w:b/>
          <w:sz w:val="20"/>
          <w:szCs w:val="20"/>
        </w:rPr>
        <w:t>„Od jasnego (nie budzącego wątpliwości) rezultatu wykładni językowej wolno odstąpić i oprzeć się na wykładni systemowej tylko wtedy, gdy przemawiają za tym ważne racje systemowe; od jasnego rezultatu wykładni językowej i systemowej wolno odstąpić i oprzeć się na wykładni funkcjonalnej tylko wtedy, gdy przemawiają za tym ważne racje funkcjonalne” !!!</w:t>
      </w:r>
    </w:p>
    <w:p w:rsidR="005F07D9" w:rsidRPr="005F07D9" w:rsidRDefault="005F07D9" w:rsidP="005F07D9">
      <w:pPr>
        <w:pStyle w:val="Tekstpodstawowy"/>
        <w:rPr>
          <w:rFonts w:ascii="Arial Narrow" w:hAnsi="Arial Narrow"/>
          <w:sz w:val="20"/>
          <w:szCs w:val="20"/>
        </w:rPr>
      </w:pPr>
      <w:r w:rsidRPr="005F07D9">
        <w:rPr>
          <w:rFonts w:ascii="Arial Narrow" w:hAnsi="Arial Narrow"/>
          <w:sz w:val="20"/>
          <w:szCs w:val="20"/>
        </w:rPr>
        <w:t>Najmocniejszym argumentem świadczącym o poprawności wykładni jest sytuacja, w której wykładnia j, s, f, dają wynik zgodny. Zawsze pamiętać należy o tym, że jasny rezultat wykładni językowej może być wyraźnie nieadekwatny do kontekstu systemowego, społecznego, ekonomicznego.</w:t>
      </w:r>
    </w:p>
    <w:p w:rsidR="005F07D9" w:rsidRPr="005F07D9" w:rsidRDefault="005F07D9" w:rsidP="005F07D9">
      <w:pPr>
        <w:jc w:val="both"/>
        <w:rPr>
          <w:rFonts w:ascii="Arial Narrow" w:hAnsi="Arial Narrow"/>
          <w:b/>
          <w:sz w:val="20"/>
          <w:szCs w:val="20"/>
        </w:rPr>
      </w:pPr>
      <w:r w:rsidRPr="005F07D9">
        <w:rPr>
          <w:rFonts w:ascii="Arial Narrow" w:hAnsi="Arial Narrow"/>
          <w:b/>
          <w:sz w:val="20"/>
          <w:szCs w:val="20"/>
        </w:rPr>
        <w:t>3. uzupełnienie reguły preferencji:</w:t>
      </w:r>
    </w:p>
    <w:p w:rsidR="005F07D9" w:rsidRPr="005F07D9" w:rsidRDefault="005F07D9" w:rsidP="005F07D9">
      <w:pPr>
        <w:jc w:val="both"/>
        <w:rPr>
          <w:rFonts w:ascii="Arial Narrow" w:hAnsi="Arial Narrow"/>
          <w:sz w:val="20"/>
          <w:szCs w:val="20"/>
        </w:rPr>
      </w:pPr>
      <w:r w:rsidRPr="005F07D9">
        <w:rPr>
          <w:rFonts w:ascii="Arial Narrow" w:hAnsi="Arial Narrow"/>
          <w:sz w:val="20"/>
          <w:szCs w:val="20"/>
        </w:rPr>
        <w:t xml:space="preserve">Jeżeli reguły wykładni systemowej i funkcjonalnej zawężają lub rozszerzają jednoznaczny sens reguły otrzymany w wyniku zastosowania reguł wykładni językowej to wolno odstąpić od znaczenia językowego tylko wtedy, </w:t>
      </w:r>
      <w:r w:rsidRPr="005F07D9">
        <w:rPr>
          <w:rFonts w:ascii="Arial Narrow" w:hAnsi="Arial Narrow"/>
          <w:b/>
          <w:sz w:val="20"/>
          <w:szCs w:val="20"/>
        </w:rPr>
        <w:t>jeżeli nie prowadzi to do</w:t>
      </w:r>
      <w:r w:rsidRPr="005F07D9">
        <w:rPr>
          <w:rFonts w:ascii="Arial Narrow" w:hAnsi="Arial Narrow"/>
          <w:sz w:val="20"/>
          <w:szCs w:val="20"/>
        </w:rPr>
        <w:t>:</w:t>
      </w:r>
    </w:p>
    <w:p w:rsidR="005F07D9" w:rsidRPr="005F07D9" w:rsidRDefault="005F07D9" w:rsidP="005F07D9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5F07D9">
        <w:rPr>
          <w:rFonts w:ascii="Arial Narrow" w:hAnsi="Arial Narrow"/>
          <w:sz w:val="20"/>
          <w:szCs w:val="20"/>
        </w:rPr>
        <w:t>odstąpienia od znaczenia wskazywanego przez definicję legalną;</w:t>
      </w:r>
    </w:p>
    <w:p w:rsidR="005F07D9" w:rsidRPr="005F07D9" w:rsidRDefault="005F07D9" w:rsidP="005F07D9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5F07D9">
        <w:rPr>
          <w:rFonts w:ascii="Arial Narrow" w:hAnsi="Arial Narrow"/>
          <w:sz w:val="20"/>
          <w:szCs w:val="20"/>
        </w:rPr>
        <w:t>zawężenia lub rozszerzenia zakresu kompetencji;</w:t>
      </w:r>
    </w:p>
    <w:p w:rsidR="005F07D9" w:rsidRPr="005F07D9" w:rsidRDefault="005F07D9" w:rsidP="005F07D9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5F07D9">
        <w:rPr>
          <w:rFonts w:ascii="Arial Narrow" w:hAnsi="Arial Narrow"/>
          <w:sz w:val="20"/>
          <w:szCs w:val="20"/>
        </w:rPr>
        <w:t>zawężenia zakresu przyznanych obywatelom uprawnień i wolności (in dubio pro libertata);</w:t>
      </w:r>
    </w:p>
    <w:p w:rsidR="005F07D9" w:rsidRPr="005F07D9" w:rsidRDefault="005F07D9" w:rsidP="005F07D9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5F07D9">
        <w:rPr>
          <w:rFonts w:ascii="Arial Narrow" w:hAnsi="Arial Narrow"/>
          <w:sz w:val="20"/>
          <w:szCs w:val="20"/>
        </w:rPr>
        <w:t>rozszerzenia znaczenia przepisów typu lex specialis lub ustanawiających wyjątki (exceptiones non sunt extendendae)</w:t>
      </w:r>
    </w:p>
    <w:p w:rsidR="005F07D9" w:rsidRPr="005F07D9" w:rsidRDefault="005F07D9" w:rsidP="005F07D9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5F07D9">
        <w:rPr>
          <w:rFonts w:ascii="Arial Narrow" w:hAnsi="Arial Narrow"/>
          <w:sz w:val="20"/>
          <w:szCs w:val="20"/>
        </w:rPr>
        <w:t xml:space="preserve">rozszerzenia zakresu odpowiedzialności karnej (in dubio pro reo) </w:t>
      </w:r>
    </w:p>
    <w:p w:rsidR="005F07D9" w:rsidRPr="005F07D9" w:rsidRDefault="005F07D9" w:rsidP="005F07D9">
      <w:pPr>
        <w:numPr>
          <w:ilvl w:val="0"/>
          <w:numId w:val="2"/>
        </w:numPr>
        <w:pBdr>
          <w:bottom w:val="single" w:sz="12" w:space="6" w:color="auto"/>
        </w:pBdr>
        <w:jc w:val="both"/>
        <w:rPr>
          <w:rFonts w:ascii="Arial Narrow" w:hAnsi="Arial Narrow"/>
          <w:sz w:val="20"/>
          <w:szCs w:val="20"/>
        </w:rPr>
      </w:pPr>
      <w:r w:rsidRPr="005F07D9">
        <w:rPr>
          <w:rFonts w:ascii="Arial Narrow" w:hAnsi="Arial Narrow"/>
          <w:sz w:val="20"/>
          <w:szCs w:val="20"/>
        </w:rPr>
        <w:t>rozszerzenia należności podatkowych obywateli</w:t>
      </w:r>
    </w:p>
    <w:p w:rsidR="00FF3730" w:rsidRDefault="00FF3730" w:rsidP="005F07D9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5F07D9" w:rsidRPr="005F07D9" w:rsidRDefault="005F07D9" w:rsidP="005F07D9">
      <w:pPr>
        <w:jc w:val="both"/>
        <w:rPr>
          <w:rFonts w:ascii="Arial Narrow" w:hAnsi="Arial Narrow"/>
          <w:b/>
          <w:sz w:val="20"/>
          <w:szCs w:val="20"/>
        </w:rPr>
      </w:pPr>
      <w:r w:rsidRPr="005F07D9">
        <w:rPr>
          <w:rFonts w:ascii="Arial Narrow" w:hAnsi="Arial Narrow"/>
          <w:b/>
          <w:sz w:val="20"/>
          <w:szCs w:val="20"/>
        </w:rPr>
        <w:t>Kryteria obowiązywania systemowego. Norma obowiązuje, jeżeli:</w:t>
      </w:r>
    </w:p>
    <w:p w:rsidR="005F07D9" w:rsidRPr="005F07D9" w:rsidRDefault="005F07D9" w:rsidP="005F07D9">
      <w:pPr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5F07D9">
        <w:rPr>
          <w:rFonts w:ascii="Arial Narrow" w:hAnsi="Arial Narrow"/>
          <w:sz w:val="20"/>
          <w:szCs w:val="20"/>
        </w:rPr>
        <w:t>została ustanowiona zgodnie z normami kompetencji prawodawczej i zgodnie z procedurą;</w:t>
      </w:r>
    </w:p>
    <w:p w:rsidR="005F07D9" w:rsidRPr="005F07D9" w:rsidRDefault="005F07D9" w:rsidP="005F07D9">
      <w:pPr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5F07D9">
        <w:rPr>
          <w:rFonts w:ascii="Arial Narrow" w:hAnsi="Arial Narrow"/>
          <w:sz w:val="20"/>
          <w:szCs w:val="20"/>
        </w:rPr>
        <w:t>została ogłoszona;</w:t>
      </w:r>
    </w:p>
    <w:p w:rsidR="005F07D9" w:rsidRPr="005F07D9" w:rsidRDefault="005F07D9" w:rsidP="005F07D9">
      <w:pPr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5F07D9">
        <w:rPr>
          <w:rFonts w:ascii="Arial Narrow" w:hAnsi="Arial Narrow"/>
          <w:sz w:val="20"/>
          <w:szCs w:val="20"/>
        </w:rPr>
        <w:t>weszła w życie;</w:t>
      </w:r>
    </w:p>
    <w:p w:rsidR="005F07D9" w:rsidRPr="005F07D9" w:rsidRDefault="005F07D9" w:rsidP="005F07D9">
      <w:pPr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5F07D9">
        <w:rPr>
          <w:rFonts w:ascii="Arial Narrow" w:hAnsi="Arial Narrow"/>
          <w:sz w:val="20"/>
          <w:szCs w:val="20"/>
        </w:rPr>
        <w:t>nie została formalnie derogowana (uchylona);</w:t>
      </w:r>
    </w:p>
    <w:p w:rsidR="005F07D9" w:rsidRPr="005F07D9" w:rsidRDefault="005F07D9" w:rsidP="005F07D9">
      <w:pPr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5F07D9">
        <w:rPr>
          <w:rFonts w:ascii="Arial Narrow" w:hAnsi="Arial Narrow"/>
          <w:sz w:val="20"/>
          <w:szCs w:val="20"/>
        </w:rPr>
        <w:t>nie jest sprzeczna z inną normą;</w:t>
      </w:r>
    </w:p>
    <w:p w:rsidR="005F07D9" w:rsidRPr="005F07D9" w:rsidRDefault="005F07D9" w:rsidP="005F07D9">
      <w:pPr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5F07D9">
        <w:rPr>
          <w:rFonts w:ascii="Arial Narrow" w:hAnsi="Arial Narrow"/>
          <w:sz w:val="20"/>
          <w:szCs w:val="20"/>
        </w:rPr>
        <w:t>jest sprzeczna z inną normą, ale w wyniku zastosowania reguł kolizyjnych nie została uchylona lub nie wyłączono jej zastosowania w konkretnym przypadku;</w:t>
      </w:r>
    </w:p>
    <w:p w:rsidR="005F07D9" w:rsidRPr="005F07D9" w:rsidRDefault="005F07D9" w:rsidP="005F07D9">
      <w:pPr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5F07D9">
        <w:rPr>
          <w:rFonts w:ascii="Arial Narrow" w:hAnsi="Arial Narrow"/>
          <w:sz w:val="20"/>
          <w:szCs w:val="20"/>
        </w:rPr>
        <w:t>jest konsekwencją norm wyraźnie w tekstach prawnych ustanowionych, a wyprowadzoną na podstawie reguł wnioskowań prawniczych (inferencyjnych)</w:t>
      </w:r>
    </w:p>
    <w:p w:rsidR="00CD08EC" w:rsidRPr="005F07D9" w:rsidRDefault="00CD08EC" w:rsidP="005F07D9">
      <w:pPr>
        <w:jc w:val="both"/>
        <w:rPr>
          <w:rFonts w:ascii="Arial Narrow" w:hAnsi="Arial Narrow"/>
          <w:sz w:val="20"/>
          <w:szCs w:val="20"/>
        </w:rPr>
      </w:pPr>
    </w:p>
    <w:sectPr w:rsidR="00CD08EC" w:rsidRPr="005F07D9" w:rsidSect="005F07D9">
      <w:footerReference w:type="even" r:id="rId7"/>
      <w:footerReference w:type="default" r:id="rId8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90B" w:rsidRDefault="00C2690B">
      <w:r>
        <w:separator/>
      </w:r>
    </w:p>
  </w:endnote>
  <w:endnote w:type="continuationSeparator" w:id="0">
    <w:p w:rsidR="00C2690B" w:rsidRDefault="00C26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7D9" w:rsidRDefault="005F07D9" w:rsidP="005F07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07D9" w:rsidRDefault="005F07D9" w:rsidP="005F07D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7D9" w:rsidRDefault="005F07D9" w:rsidP="005F07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74A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F07D9" w:rsidRDefault="005F07D9" w:rsidP="005F07D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90B" w:rsidRDefault="00C2690B">
      <w:r>
        <w:separator/>
      </w:r>
    </w:p>
  </w:footnote>
  <w:footnote w:type="continuationSeparator" w:id="0">
    <w:p w:rsidR="00C2690B" w:rsidRDefault="00C26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8457C"/>
    <w:multiLevelType w:val="hybridMultilevel"/>
    <w:tmpl w:val="987AF6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E32EAC"/>
    <w:multiLevelType w:val="hybridMultilevel"/>
    <w:tmpl w:val="6186E1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BE455F"/>
    <w:multiLevelType w:val="hybridMultilevel"/>
    <w:tmpl w:val="E01873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6BE"/>
    <w:rsid w:val="000656BE"/>
    <w:rsid w:val="0025265B"/>
    <w:rsid w:val="005F07D9"/>
    <w:rsid w:val="00B974A0"/>
    <w:rsid w:val="00C2690B"/>
    <w:rsid w:val="00CD08EC"/>
    <w:rsid w:val="00CE63E0"/>
    <w:rsid w:val="00EC378C"/>
    <w:rsid w:val="00FF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7D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5F07D9"/>
    <w:pPr>
      <w:jc w:val="both"/>
    </w:pPr>
  </w:style>
  <w:style w:type="paragraph" w:styleId="Tekstpodstawowy2">
    <w:name w:val="Body Text 2"/>
    <w:basedOn w:val="Normalny"/>
    <w:rsid w:val="005F07D9"/>
    <w:pPr>
      <w:spacing w:after="120" w:line="480" w:lineRule="auto"/>
    </w:pPr>
  </w:style>
  <w:style w:type="paragraph" w:styleId="Stopka">
    <w:name w:val="footer"/>
    <w:basedOn w:val="Normalny"/>
    <w:rsid w:val="005F07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F07D9"/>
  </w:style>
  <w:style w:type="paragraph" w:styleId="Tekstdymka">
    <w:name w:val="Balloon Text"/>
    <w:basedOn w:val="Normalny"/>
    <w:semiHidden/>
    <w:rsid w:val="005F0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1403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Dyrektywy wykładni dzielimy na dyrektywy I i II stopnia</vt:lpstr>
    </vt:vector>
  </TitlesOfParts>
  <Company>miki</Company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Dyrektywy wykładni dzielimy na dyrektywy I i II stopnia</dc:title>
  <dc:creator>miki</dc:creator>
  <cp:lastModifiedBy>Michał</cp:lastModifiedBy>
  <cp:revision>2</cp:revision>
  <cp:lastPrinted>2006-12-04T05:27:00Z</cp:lastPrinted>
  <dcterms:created xsi:type="dcterms:W3CDTF">2014-11-30T04:05:00Z</dcterms:created>
  <dcterms:modified xsi:type="dcterms:W3CDTF">2014-11-30T04:05:00Z</dcterms:modified>
</cp:coreProperties>
</file>