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C1" w:rsidRPr="008659C1" w:rsidRDefault="008659C1" w:rsidP="008659C1">
      <w:pPr>
        <w:spacing w:line="256" w:lineRule="auto"/>
        <w:jc w:val="center"/>
        <w:rPr>
          <w:rFonts w:cs="Times New Roman"/>
          <w:b/>
          <w:sz w:val="28"/>
          <w:szCs w:val="28"/>
        </w:rPr>
      </w:pPr>
      <w:r w:rsidRPr="008659C1">
        <w:rPr>
          <w:rFonts w:cs="Times New Roman"/>
          <w:b/>
          <w:sz w:val="28"/>
          <w:szCs w:val="28"/>
        </w:rPr>
        <w:t>Prawo cywilne – część ogólna i prawo zobowiązań</w:t>
      </w:r>
    </w:p>
    <w:p w:rsidR="008659C1" w:rsidRPr="008659C1" w:rsidRDefault="008659C1" w:rsidP="008659C1">
      <w:pPr>
        <w:spacing w:line="256" w:lineRule="auto"/>
        <w:jc w:val="center"/>
        <w:rPr>
          <w:rFonts w:cs="Times New Roman"/>
          <w:b/>
          <w:sz w:val="28"/>
          <w:szCs w:val="28"/>
        </w:rPr>
      </w:pPr>
      <w:r w:rsidRPr="008659C1">
        <w:rPr>
          <w:rFonts w:cs="Times New Roman"/>
          <w:b/>
          <w:sz w:val="28"/>
          <w:szCs w:val="28"/>
        </w:rPr>
        <w:t>Wykaz zagadnień i literatury</w:t>
      </w:r>
    </w:p>
    <w:p w:rsidR="008659C1" w:rsidRPr="008659C1" w:rsidRDefault="008659C1" w:rsidP="008659C1">
      <w:pPr>
        <w:spacing w:line="25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Gr 1</w:t>
      </w:r>
      <w:r w:rsidR="00CF00DD">
        <w:rPr>
          <w:rFonts w:cs="Times New Roman"/>
          <w:b/>
          <w:sz w:val="28"/>
          <w:szCs w:val="28"/>
        </w:rPr>
        <w:t xml:space="preserve"> i 2</w:t>
      </w:r>
      <w:r>
        <w:rPr>
          <w:rFonts w:cs="Times New Roman"/>
          <w:b/>
          <w:sz w:val="28"/>
          <w:szCs w:val="28"/>
        </w:rPr>
        <w:t xml:space="preserve"> SSP I</w:t>
      </w:r>
    </w:p>
    <w:p w:rsidR="008659C1" w:rsidRDefault="008659C1" w:rsidP="008659C1">
      <w:pPr>
        <w:jc w:val="both"/>
      </w:pPr>
    </w:p>
    <w:p w:rsidR="008659C1" w:rsidRDefault="008659C1" w:rsidP="008659C1">
      <w:pPr>
        <w:jc w:val="both"/>
      </w:pPr>
    </w:p>
    <w:p w:rsidR="008659C1" w:rsidRDefault="008659C1" w:rsidP="008659C1">
      <w:pPr>
        <w:jc w:val="both"/>
      </w:pPr>
      <w:r>
        <w:t>23 / 24 II 2016 r. – Podmioty prawa cywilnego</w:t>
      </w:r>
    </w:p>
    <w:p w:rsidR="008659C1" w:rsidRDefault="008659C1" w:rsidP="008659C1">
      <w:pPr>
        <w:jc w:val="both"/>
      </w:pPr>
      <w:r>
        <w:t>1 / 2 III 2016 r. – Podmioty prawa cywilnego – c.d.</w:t>
      </w:r>
    </w:p>
    <w:p w:rsidR="008659C1" w:rsidRDefault="008659C1" w:rsidP="008659C1">
      <w:pPr>
        <w:jc w:val="both"/>
      </w:pPr>
      <w:r>
        <w:t>8 / 9 III 2016 r. –</w:t>
      </w:r>
      <w:r w:rsidRPr="008659C1">
        <w:t xml:space="preserve"> </w:t>
      </w:r>
      <w:r>
        <w:t>Podmioty prawa cywilnego – c.d.</w:t>
      </w:r>
    </w:p>
    <w:p w:rsidR="008659C1" w:rsidRDefault="008659C1" w:rsidP="004E302B">
      <w:r>
        <w:t xml:space="preserve">                               Czynności prawne i ich rodzaje</w:t>
      </w:r>
    </w:p>
    <w:p w:rsidR="008659C1" w:rsidRDefault="008659C1" w:rsidP="008659C1">
      <w:pPr>
        <w:jc w:val="both"/>
      </w:pPr>
      <w:r>
        <w:t>15 / 16 III 2016 r. –</w:t>
      </w:r>
      <w:r w:rsidRPr="008659C1">
        <w:t xml:space="preserve"> </w:t>
      </w:r>
      <w:r>
        <w:t>Forma czynności prawnych</w:t>
      </w:r>
    </w:p>
    <w:p w:rsidR="008659C1" w:rsidRDefault="008659C1" w:rsidP="008659C1">
      <w:pPr>
        <w:jc w:val="both"/>
      </w:pPr>
      <w:r>
        <w:t>29 / 30 III 2016 r. – Treść czynności prawnych</w:t>
      </w:r>
    </w:p>
    <w:p w:rsidR="008659C1" w:rsidRDefault="008659C1" w:rsidP="004E302B">
      <w:pPr>
        <w:jc w:val="both"/>
      </w:pPr>
      <w:r>
        <w:t>5 / 6 IV 2016 r. – Wady oświadczeń woli</w:t>
      </w:r>
    </w:p>
    <w:p w:rsidR="004E302B" w:rsidRDefault="004E302B" w:rsidP="008659C1">
      <w:pPr>
        <w:tabs>
          <w:tab w:val="left" w:pos="2280"/>
        </w:tabs>
        <w:jc w:val="both"/>
      </w:pPr>
      <w:r>
        <w:t xml:space="preserve">                               Sankcje wadliwych czynności prawnych</w:t>
      </w:r>
    </w:p>
    <w:p w:rsidR="008659C1" w:rsidRDefault="008659C1" w:rsidP="004E302B">
      <w:r>
        <w:t xml:space="preserve">12 / 13 IV 2016 r. – </w:t>
      </w:r>
      <w:r w:rsidR="004E302B">
        <w:t xml:space="preserve"> </w:t>
      </w:r>
      <w:r>
        <w:t>Zawieranie umów</w:t>
      </w:r>
    </w:p>
    <w:p w:rsidR="008659C1" w:rsidRDefault="008659C1" w:rsidP="008659C1">
      <w:pPr>
        <w:jc w:val="both"/>
      </w:pPr>
      <w:r>
        <w:t>19 / 20 IV 2016 r. – Zawieranie umów</w:t>
      </w:r>
      <w:r w:rsidR="004E302B">
        <w:t xml:space="preserve"> – c.d.</w:t>
      </w:r>
    </w:p>
    <w:p w:rsidR="004E302B" w:rsidRPr="004E302B" w:rsidRDefault="004E302B" w:rsidP="008659C1">
      <w:pPr>
        <w:jc w:val="both"/>
        <w:rPr>
          <w:b/>
        </w:rPr>
      </w:pPr>
      <w:r>
        <w:tab/>
      </w:r>
      <w:r>
        <w:tab/>
        <w:t xml:space="preserve">      </w:t>
      </w:r>
      <w:r w:rsidRPr="004E302B">
        <w:rPr>
          <w:b/>
        </w:rPr>
        <w:t>KOLOKWIUM</w:t>
      </w:r>
    </w:p>
    <w:p w:rsidR="008659C1" w:rsidRDefault="008659C1" w:rsidP="008659C1">
      <w:pPr>
        <w:jc w:val="both"/>
      </w:pPr>
      <w:r>
        <w:t>26 / 27 IV 2016 r. –</w:t>
      </w:r>
      <w:r w:rsidR="004E302B" w:rsidRPr="004E302B">
        <w:t xml:space="preserve"> </w:t>
      </w:r>
      <w:r w:rsidR="004E302B">
        <w:t>Wykładnia oświadczeń woli</w:t>
      </w:r>
    </w:p>
    <w:p w:rsidR="008659C1" w:rsidRDefault="00245582" w:rsidP="008659C1">
      <w:pPr>
        <w:jc w:val="both"/>
      </w:pPr>
      <w:r>
        <w:t xml:space="preserve">10 </w:t>
      </w:r>
      <w:bookmarkStart w:id="0" w:name="_GoBack"/>
      <w:bookmarkEnd w:id="0"/>
      <w:r w:rsidR="008659C1">
        <w:t xml:space="preserve">/ 4 V 2016 r. – </w:t>
      </w:r>
      <w:r w:rsidR="004E302B">
        <w:t>Przedawnienie i terminy zawite</w:t>
      </w:r>
    </w:p>
    <w:p w:rsidR="008659C1" w:rsidRDefault="008659C1" w:rsidP="008659C1">
      <w:pPr>
        <w:jc w:val="both"/>
      </w:pPr>
    </w:p>
    <w:p w:rsidR="008659C1" w:rsidRDefault="008659C1" w:rsidP="008659C1">
      <w:pPr>
        <w:jc w:val="both"/>
      </w:pPr>
    </w:p>
    <w:p w:rsidR="008659C1" w:rsidRDefault="008659C1" w:rsidP="008659C1">
      <w:pPr>
        <w:jc w:val="both"/>
      </w:pPr>
    </w:p>
    <w:p w:rsidR="008659C1" w:rsidRDefault="008659C1" w:rsidP="008659C1">
      <w:pPr>
        <w:pStyle w:val="Akapitzlist"/>
      </w:pPr>
    </w:p>
    <w:p w:rsidR="008659C1" w:rsidRPr="00CF00DD" w:rsidRDefault="008659C1" w:rsidP="00CF00DD">
      <w:pPr>
        <w:rPr>
          <w:b/>
        </w:rPr>
      </w:pPr>
      <w:r w:rsidRPr="00CF00DD">
        <w:rPr>
          <w:b/>
        </w:rPr>
        <w:t>Literatura podstawowa:</w:t>
      </w:r>
    </w:p>
    <w:p w:rsidR="008659C1" w:rsidRDefault="00CF00DD" w:rsidP="00CF00DD">
      <w:r>
        <w:t>Z</w:t>
      </w:r>
      <w:r w:rsidR="008659C1">
        <w:t>. Radwański, A. Olejniczak, Prawo cywilne – część ogólna, Warszawa 2015 r.</w:t>
      </w:r>
    </w:p>
    <w:p w:rsidR="008659C1" w:rsidRDefault="008659C1" w:rsidP="008659C1">
      <w:pPr>
        <w:pStyle w:val="Akapitzlist"/>
        <w:rPr>
          <w:b/>
        </w:rPr>
      </w:pPr>
    </w:p>
    <w:p w:rsidR="008659C1" w:rsidRPr="00CF00DD" w:rsidRDefault="008659C1" w:rsidP="00CF00DD">
      <w:pPr>
        <w:rPr>
          <w:b/>
        </w:rPr>
      </w:pPr>
      <w:r w:rsidRPr="00CF00DD">
        <w:rPr>
          <w:b/>
        </w:rPr>
        <w:t>Literatura uzupełniająca:</w:t>
      </w:r>
    </w:p>
    <w:p w:rsidR="008659C1" w:rsidRDefault="008659C1" w:rsidP="00CF00DD">
      <w:r>
        <w:t>Red. E. Gniewek, P. Machnikowski, Kodeks cywilny. Komentarz, Warszawa 2014 r.</w:t>
      </w:r>
    </w:p>
    <w:p w:rsidR="00031B1D" w:rsidRDefault="00031B1D"/>
    <w:sectPr w:rsidR="0003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0236"/>
    <w:multiLevelType w:val="hybridMultilevel"/>
    <w:tmpl w:val="E6503620"/>
    <w:lvl w:ilvl="0" w:tplc="5C242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570DB"/>
    <w:multiLevelType w:val="hybridMultilevel"/>
    <w:tmpl w:val="AE4C4F34"/>
    <w:lvl w:ilvl="0" w:tplc="E62A76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E8"/>
    <w:rsid w:val="00031B1D"/>
    <w:rsid w:val="00245582"/>
    <w:rsid w:val="00380659"/>
    <w:rsid w:val="004E302B"/>
    <w:rsid w:val="008659C1"/>
    <w:rsid w:val="00C226E8"/>
    <w:rsid w:val="00CF00DD"/>
    <w:rsid w:val="00F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40A7-19BF-418C-8622-841B6F3C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9C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8</cp:revision>
  <dcterms:created xsi:type="dcterms:W3CDTF">2016-03-02T08:23:00Z</dcterms:created>
  <dcterms:modified xsi:type="dcterms:W3CDTF">2016-03-02T08:44:00Z</dcterms:modified>
</cp:coreProperties>
</file>