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2E" w:rsidRDefault="00D7502E" w:rsidP="00D7502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PRAWO KARNE MATERIALNE </w:t>
      </w:r>
      <w:r>
        <w:rPr>
          <w:rFonts w:ascii="Bookman Old Style" w:hAnsi="Bookman Old Style"/>
          <w:sz w:val="24"/>
          <w:szCs w:val="24"/>
        </w:rPr>
        <w:t xml:space="preserve">ĆWICZENIA, gr. 1, 2, 3,  </w:t>
      </w:r>
    </w:p>
    <w:p w:rsidR="00D7502E" w:rsidRDefault="00D7502E" w:rsidP="00D7502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2.5 </w:t>
      </w:r>
      <w:proofErr w:type="gramStart"/>
      <w:r>
        <w:rPr>
          <w:rFonts w:ascii="Bookman Old Style" w:hAnsi="Bookman Old Style"/>
          <w:sz w:val="24"/>
          <w:szCs w:val="24"/>
        </w:rPr>
        <w:t>letnie</w:t>
      </w:r>
      <w:proofErr w:type="gramEnd"/>
      <w:r>
        <w:rPr>
          <w:rFonts w:ascii="Bookman Old Style" w:hAnsi="Bookman Old Style"/>
          <w:sz w:val="24"/>
          <w:szCs w:val="24"/>
        </w:rPr>
        <w:t xml:space="preserve"> PRAWO ZSP</w:t>
      </w:r>
    </w:p>
    <w:p w:rsidR="00D7502E" w:rsidRDefault="00D7502E" w:rsidP="00D75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Anna </w:t>
      </w:r>
      <w:proofErr w:type="spellStart"/>
      <w:r>
        <w:rPr>
          <w:rFonts w:ascii="Bookman Old Style" w:hAnsi="Bookman Old Style"/>
          <w:b/>
          <w:sz w:val="24"/>
          <w:szCs w:val="24"/>
        </w:rPr>
        <w:t>Czwojda</w:t>
      </w:r>
      <w:proofErr w:type="spellEnd"/>
      <w:r>
        <w:rPr>
          <w:rFonts w:ascii="Bookman Old Style" w:hAnsi="Bookman Old Style"/>
          <w:sz w:val="24"/>
          <w:szCs w:val="24"/>
        </w:rPr>
        <w:t xml:space="preserve">, Katedra Prawa Karnego Materialnego Wydziału Prawa, Administracji i Ekonomii Uniwersytetu Wrocławskiego, pok. 202 bud. A, </w:t>
      </w:r>
    </w:p>
    <w:p w:rsidR="00D7502E" w:rsidRPr="00795083" w:rsidRDefault="00D7502E" w:rsidP="00D7502E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795083">
        <w:rPr>
          <w:rFonts w:ascii="Bookman Old Style" w:hAnsi="Bookman Old Style"/>
          <w:sz w:val="24"/>
          <w:szCs w:val="24"/>
          <w:lang w:val="en-US"/>
        </w:rPr>
        <w:t>email</w:t>
      </w:r>
      <w:proofErr w:type="gramEnd"/>
      <w:r w:rsidRPr="00795083">
        <w:rPr>
          <w:rFonts w:ascii="Bookman Old Style" w:hAnsi="Bookman Old Style"/>
          <w:sz w:val="24"/>
          <w:szCs w:val="24"/>
          <w:lang w:val="en-US"/>
        </w:rPr>
        <w:t xml:space="preserve">: </w:t>
      </w:r>
      <w:hyperlink r:id="rId5" w:history="1">
        <w:r w:rsidRPr="00795083">
          <w:rPr>
            <w:rStyle w:val="Hipercze"/>
            <w:rFonts w:ascii="Bookman Old Style" w:hAnsi="Bookman Old Style"/>
            <w:color w:val="000000"/>
            <w:sz w:val="24"/>
            <w:szCs w:val="24"/>
            <w:u w:val="none"/>
            <w:lang w:val="en-US"/>
          </w:rPr>
          <w:t>anna.czwojda@prawo.uni.wroc.pl</w:t>
        </w:r>
      </w:hyperlink>
    </w:p>
    <w:p w:rsidR="00D7502E" w:rsidRDefault="00D7502E" w:rsidP="00D75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konsultacje</w:t>
      </w:r>
      <w:proofErr w:type="gramEnd"/>
      <w:r>
        <w:rPr>
          <w:rFonts w:ascii="Bookman Old Style" w:hAnsi="Bookman Old Style"/>
          <w:sz w:val="24"/>
          <w:szCs w:val="24"/>
        </w:rPr>
        <w:t xml:space="preserve">: </w:t>
      </w:r>
    </w:p>
    <w:p w:rsidR="00D7502E" w:rsidRDefault="00D7502E" w:rsidP="00D7502E">
      <w:pPr>
        <w:spacing w:line="360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środa</w:t>
      </w:r>
      <w:proofErr w:type="gramEnd"/>
      <w:r>
        <w:rPr>
          <w:rFonts w:ascii="Bookman Old Style" w:hAnsi="Bookman Old Style"/>
          <w:sz w:val="24"/>
          <w:szCs w:val="24"/>
        </w:rPr>
        <w:t xml:space="preserve"> - godz.16.45 18.45 </w:t>
      </w:r>
    </w:p>
    <w:p w:rsidR="00D7502E" w:rsidRDefault="00D7502E" w:rsidP="00D75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Dla studentów zaocznych w terminach zjazdów:</w:t>
      </w:r>
    </w:p>
    <w:p w:rsidR="00D7502E" w:rsidRDefault="00D7502E" w:rsidP="00D7502E">
      <w:pPr>
        <w:pStyle w:val="NormalnyWeb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8.03.15 </w:t>
      </w:r>
      <w:proofErr w:type="gramStart"/>
      <w:r>
        <w:rPr>
          <w:rFonts w:ascii="Bookman Old Style" w:hAnsi="Bookman Old Style"/>
        </w:rPr>
        <w:t>r</w:t>
      </w:r>
      <w:proofErr w:type="gramEnd"/>
      <w:r>
        <w:rPr>
          <w:rFonts w:ascii="Bookman Old Style" w:hAnsi="Bookman Old Style"/>
        </w:rPr>
        <w:t>., - godz. 11.30 - 12.30</w:t>
      </w:r>
    </w:p>
    <w:p w:rsidR="00D7502E" w:rsidRDefault="00D7502E" w:rsidP="00D7502E">
      <w:pPr>
        <w:pStyle w:val="NormalnyWeb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21.03.15 </w:t>
      </w:r>
      <w:proofErr w:type="gramStart"/>
      <w:r>
        <w:rPr>
          <w:rFonts w:ascii="Bookman Old Style" w:hAnsi="Bookman Old Style"/>
        </w:rPr>
        <w:t>r</w:t>
      </w:r>
      <w:proofErr w:type="gramEnd"/>
      <w:r>
        <w:rPr>
          <w:rFonts w:ascii="Bookman Old Style" w:hAnsi="Bookman Old Style"/>
        </w:rPr>
        <w:t>., - godz. 15 - 16</w:t>
      </w:r>
    </w:p>
    <w:p w:rsidR="00D7502E" w:rsidRDefault="00D7502E" w:rsidP="00D7502E">
      <w:pPr>
        <w:pStyle w:val="NormalnyWeb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11.04.15 </w:t>
      </w:r>
      <w:proofErr w:type="gramStart"/>
      <w:r>
        <w:rPr>
          <w:rFonts w:ascii="Bookman Old Style" w:hAnsi="Bookman Old Style"/>
        </w:rPr>
        <w:t>r</w:t>
      </w:r>
      <w:proofErr w:type="gramEnd"/>
      <w:r>
        <w:rPr>
          <w:rFonts w:ascii="Bookman Old Style" w:hAnsi="Bookman Old Style"/>
        </w:rPr>
        <w:t>., - godz. 12 - 13</w:t>
      </w:r>
    </w:p>
    <w:p w:rsidR="00D7502E" w:rsidRDefault="00D7502E" w:rsidP="00D7502E">
      <w:pPr>
        <w:pStyle w:val="NormalnyWeb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12.04.15 </w:t>
      </w:r>
      <w:proofErr w:type="gramStart"/>
      <w:r>
        <w:rPr>
          <w:rFonts w:ascii="Bookman Old Style" w:hAnsi="Bookman Old Style"/>
        </w:rPr>
        <w:t>r</w:t>
      </w:r>
      <w:proofErr w:type="gramEnd"/>
      <w:r>
        <w:rPr>
          <w:rFonts w:ascii="Bookman Old Style" w:hAnsi="Bookman Old Style"/>
        </w:rPr>
        <w:t>., - godz. 10.15 - 11.15</w:t>
      </w:r>
    </w:p>
    <w:p w:rsidR="00D7502E" w:rsidRDefault="00D7502E" w:rsidP="00D7502E">
      <w:pPr>
        <w:pStyle w:val="NormalnyWeb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13.06.15 </w:t>
      </w:r>
      <w:proofErr w:type="gramStart"/>
      <w:r>
        <w:rPr>
          <w:rFonts w:ascii="Bookman Old Style" w:hAnsi="Bookman Old Style"/>
        </w:rPr>
        <w:t>r</w:t>
      </w:r>
      <w:proofErr w:type="gramEnd"/>
      <w:r>
        <w:rPr>
          <w:rFonts w:ascii="Bookman Old Style" w:hAnsi="Bookman Old Style"/>
        </w:rPr>
        <w:t>., - godz. 10.15-11.15</w:t>
      </w:r>
    </w:p>
    <w:p w:rsidR="00D7502E" w:rsidRDefault="00D7502E" w:rsidP="00D7502E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Harmonogram zajęć:</w:t>
      </w:r>
    </w:p>
    <w:p w:rsidR="00D7502E" w:rsidRDefault="00D7502E" w:rsidP="00D7502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 marca 2015 r.,</w:t>
      </w:r>
    </w:p>
    <w:p w:rsidR="00D7502E" w:rsidRDefault="00D7502E" w:rsidP="00D7502E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Wiadomości wstępne/organizacyjne</w:t>
      </w:r>
    </w:p>
    <w:p w:rsidR="00D7502E" w:rsidRPr="00D7502E" w:rsidRDefault="00D7502E" w:rsidP="00D7502E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Pojęcie, </w:t>
      </w:r>
      <w:proofErr w:type="spellStart"/>
      <w:r>
        <w:rPr>
          <w:rFonts w:ascii="Bookman Old Style" w:hAnsi="Bookman Old Style"/>
          <w:sz w:val="24"/>
          <w:szCs w:val="24"/>
        </w:rPr>
        <w:t>funckje</w:t>
      </w:r>
      <w:proofErr w:type="spellEnd"/>
      <w:r>
        <w:rPr>
          <w:rFonts w:ascii="Bookman Old Style" w:hAnsi="Bookman Old Style"/>
          <w:sz w:val="24"/>
          <w:szCs w:val="24"/>
        </w:rPr>
        <w:t xml:space="preserve"> kary</w:t>
      </w:r>
    </w:p>
    <w:p w:rsidR="00D7502E" w:rsidRPr="00D7502E" w:rsidRDefault="00D7502E" w:rsidP="00D7502E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Kara grzywny</w:t>
      </w:r>
    </w:p>
    <w:p w:rsidR="00D7502E" w:rsidRPr="00D7502E" w:rsidRDefault="00D7502E" w:rsidP="00D7502E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Kara ograniczenia wolności</w:t>
      </w:r>
    </w:p>
    <w:p w:rsidR="00D7502E" w:rsidRPr="00D7502E" w:rsidRDefault="00D7502E" w:rsidP="00D7502E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Kazusy</w:t>
      </w:r>
    </w:p>
    <w:p w:rsidR="00D7502E" w:rsidRDefault="00D7502E" w:rsidP="00D7502E">
      <w:p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</w:p>
    <w:p w:rsidR="00D7502E" w:rsidRPr="00D7502E" w:rsidRDefault="00D7502E" w:rsidP="00D7502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D7502E" w:rsidRDefault="00D7502E" w:rsidP="00D7502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21 marca/ 22 marca 2015 r.,</w:t>
      </w:r>
    </w:p>
    <w:p w:rsidR="00D7502E" w:rsidRDefault="00D7502E" w:rsidP="00D7502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Kara pozbawienia wolności</w:t>
      </w:r>
    </w:p>
    <w:p w:rsidR="00D7502E" w:rsidRDefault="00D7502E" w:rsidP="00D7502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Kara 25 lat pozbawienia wolności</w:t>
      </w:r>
    </w:p>
    <w:p w:rsidR="00D7502E" w:rsidRDefault="00D7502E" w:rsidP="00D7502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Kara dożywotniego pozbawienia wolności</w:t>
      </w:r>
    </w:p>
    <w:p w:rsidR="00D7502E" w:rsidRDefault="00D7502E" w:rsidP="00D7502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Kara śmierci – ujęcie historyczne</w:t>
      </w:r>
    </w:p>
    <w:p w:rsidR="00D7502E" w:rsidRDefault="00D7502E" w:rsidP="00D750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Ogólne dyrektywy wymiaru kary</w:t>
      </w:r>
    </w:p>
    <w:p w:rsidR="00D7502E" w:rsidRPr="00D7502E" w:rsidRDefault="00D7502E" w:rsidP="00D750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Szczególne dyrektywy wymiaru kary</w:t>
      </w:r>
    </w:p>
    <w:p w:rsidR="00D7502E" w:rsidRDefault="00D7502E" w:rsidP="00D7502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Kazusy</w:t>
      </w:r>
    </w:p>
    <w:p w:rsidR="00D7502E" w:rsidRDefault="00D7502E" w:rsidP="00D7502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 kwietnia/12 kwietnia 2015 r.,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Środki karne – istota, katalog, rodzaje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Pozbawienie </w:t>
      </w:r>
      <w:proofErr w:type="gramStart"/>
      <w:r>
        <w:rPr>
          <w:rFonts w:ascii="Bookman Old Style" w:hAnsi="Bookman Old Style"/>
          <w:sz w:val="24"/>
          <w:szCs w:val="24"/>
        </w:rPr>
        <w:t>praw</w:t>
      </w:r>
      <w:proofErr w:type="gramEnd"/>
      <w:r>
        <w:rPr>
          <w:rFonts w:ascii="Bookman Old Style" w:hAnsi="Bookman Old Style"/>
          <w:sz w:val="24"/>
          <w:szCs w:val="24"/>
        </w:rPr>
        <w:t xml:space="preserve"> publicznych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Zakaz wstępu na imprezę masową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Zakaz wstępu do ośrodków gier i uczestnictwa w grach hazardowych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Zakaz opuszczenia lokalu zajmowanego wspólnie z pokrzywdzonym</w:t>
      </w:r>
    </w:p>
    <w:p w:rsidR="00D7502E" w:rsidRP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567" w:hanging="141"/>
        <w:jc w:val="both"/>
        <w:rPr>
          <w:rFonts w:ascii="Bookman Old Style" w:hAnsi="Bookman Old Style"/>
          <w:sz w:val="24"/>
          <w:szCs w:val="24"/>
        </w:rPr>
      </w:pPr>
      <w:r w:rsidRPr="00D7502E">
        <w:rPr>
          <w:rFonts w:ascii="Bookman Old Style" w:hAnsi="Bookman Old Style"/>
          <w:sz w:val="24"/>
          <w:szCs w:val="24"/>
        </w:rPr>
        <w:t>Zakaz prowadzenia pojazdów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Przepadek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Obowiązek naprawienia szkody lub zadośćuczynienia za doznaną krzywdę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Nawiązka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Świadczenie pieniężne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Podanie wyroku do publicznej wiadomości.</w:t>
      </w:r>
    </w:p>
    <w:p w:rsidR="00D7502E" w:rsidRDefault="00D7502E" w:rsidP="00D7502E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Kazusy</w:t>
      </w:r>
    </w:p>
    <w:p w:rsidR="00D7502E" w:rsidRDefault="00D7502E" w:rsidP="00D750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23 maja 2015 r., </w:t>
      </w:r>
    </w:p>
    <w:p w:rsidR="00D7502E" w:rsidRDefault="00D7502E" w:rsidP="00D7502E">
      <w:pPr>
        <w:pStyle w:val="Akapitzlist"/>
        <w:numPr>
          <w:ilvl w:val="0"/>
          <w:numId w:val="7"/>
        </w:numPr>
        <w:spacing w:line="360" w:lineRule="auto"/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Probacja – pojęcie, istota, geneza, rodzaje</w:t>
      </w:r>
    </w:p>
    <w:p w:rsidR="00D7502E" w:rsidRDefault="00D7502E" w:rsidP="00D7502E">
      <w:pPr>
        <w:pStyle w:val="Akapitzlist"/>
        <w:numPr>
          <w:ilvl w:val="0"/>
          <w:numId w:val="7"/>
        </w:numPr>
        <w:spacing w:line="360" w:lineRule="auto"/>
        <w:ind w:hanging="65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Warunkowe umorzenie postępowania</w:t>
      </w:r>
    </w:p>
    <w:p w:rsidR="00D7502E" w:rsidRDefault="00D7502E" w:rsidP="00D7502E">
      <w:pPr>
        <w:pStyle w:val="Akapitzlist"/>
        <w:numPr>
          <w:ilvl w:val="0"/>
          <w:numId w:val="7"/>
        </w:numPr>
        <w:spacing w:line="360" w:lineRule="auto"/>
        <w:ind w:hanging="65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Warunkowe zawieszenie wykonania kary</w:t>
      </w:r>
    </w:p>
    <w:p w:rsidR="00D7502E" w:rsidRPr="00D7502E" w:rsidRDefault="00D7502E" w:rsidP="00D7502E">
      <w:pPr>
        <w:pStyle w:val="Akapitzlist"/>
        <w:numPr>
          <w:ilvl w:val="0"/>
          <w:numId w:val="7"/>
        </w:numPr>
        <w:spacing w:line="360" w:lineRule="auto"/>
        <w:ind w:hanging="65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Warunkowe przedterminowe zwolnienie</w:t>
      </w:r>
    </w:p>
    <w:p w:rsidR="00D7502E" w:rsidRPr="00D7502E" w:rsidRDefault="00D7502E" w:rsidP="00D7502E">
      <w:pPr>
        <w:pStyle w:val="Akapitzlist"/>
        <w:numPr>
          <w:ilvl w:val="0"/>
          <w:numId w:val="7"/>
        </w:numPr>
        <w:spacing w:line="360" w:lineRule="auto"/>
        <w:ind w:left="1134" w:hanging="708"/>
        <w:jc w:val="both"/>
        <w:rPr>
          <w:rFonts w:ascii="Bookman Old Style" w:hAnsi="Bookman Old Style"/>
          <w:sz w:val="24"/>
          <w:szCs w:val="24"/>
        </w:rPr>
      </w:pPr>
      <w:r w:rsidRPr="00D7502E">
        <w:rPr>
          <w:rFonts w:ascii="Bookman Old Style" w:hAnsi="Bookman Old Style"/>
          <w:sz w:val="24"/>
          <w:szCs w:val="24"/>
        </w:rPr>
        <w:t>Nadzwyczajne złagodzenie kary</w:t>
      </w:r>
    </w:p>
    <w:p w:rsidR="00D7502E" w:rsidRPr="00D7502E" w:rsidRDefault="00D7502E" w:rsidP="00D7502E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7502E">
        <w:rPr>
          <w:rFonts w:ascii="Bookman Old Style" w:hAnsi="Bookman Old Style"/>
          <w:sz w:val="24"/>
          <w:szCs w:val="24"/>
        </w:rPr>
        <w:t>Obostrzenie kary</w:t>
      </w:r>
    </w:p>
    <w:p w:rsidR="00D7502E" w:rsidRDefault="00D7502E" w:rsidP="00D7502E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hanging="513"/>
        <w:jc w:val="both"/>
        <w:rPr>
          <w:rFonts w:ascii="Bookman Old Style" w:hAnsi="Bookman Old Style"/>
          <w:sz w:val="24"/>
          <w:szCs w:val="24"/>
        </w:rPr>
      </w:pPr>
      <w:r w:rsidRPr="00D7502E">
        <w:rPr>
          <w:rFonts w:ascii="Bookman Old Style" w:hAnsi="Bookman Old Style"/>
          <w:sz w:val="24"/>
          <w:szCs w:val="24"/>
        </w:rPr>
        <w:lastRenderedPageBreak/>
        <w:t xml:space="preserve">Kazusy </w:t>
      </w:r>
    </w:p>
    <w:p w:rsidR="00D7502E" w:rsidRPr="00D7502E" w:rsidRDefault="00D7502E" w:rsidP="00D7502E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7502E" w:rsidRDefault="00D7502E" w:rsidP="00D7502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13 czerwca/14 czerwca 2015 r., </w:t>
      </w:r>
    </w:p>
    <w:p w:rsidR="00D7502E" w:rsidRDefault="00D7502E" w:rsidP="00D75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KOLOKWIUM</w:t>
      </w:r>
      <w:r>
        <w:rPr>
          <w:rFonts w:ascii="Bookman Old Style" w:hAnsi="Bookman Old Style"/>
          <w:sz w:val="24"/>
          <w:szCs w:val="24"/>
        </w:rPr>
        <w:t xml:space="preserve">  - test</w:t>
      </w:r>
      <w:proofErr w:type="gramEnd"/>
      <w:r>
        <w:rPr>
          <w:rFonts w:ascii="Bookman Old Style" w:hAnsi="Bookman Old Style"/>
          <w:sz w:val="24"/>
          <w:szCs w:val="24"/>
        </w:rPr>
        <w:t xml:space="preserve"> 30 pytań, jednokrotnego wyboru, oraz 10 pytań otwartych</w:t>
      </w:r>
    </w:p>
    <w:p w:rsidR="00D7502E" w:rsidRDefault="00D7502E" w:rsidP="00D75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Zakres: art. 32-108 k.k., 115 k.k.,</w:t>
      </w:r>
    </w:p>
    <w:p w:rsidR="00D7502E" w:rsidRDefault="00D7502E" w:rsidP="00D7502E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LITERATURA:</w:t>
      </w:r>
    </w:p>
    <w:p w:rsidR="00D7502E" w:rsidRPr="00315980" w:rsidRDefault="00D7502E" w:rsidP="003159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15980">
        <w:rPr>
          <w:rFonts w:ascii="Bookman Old Style" w:hAnsi="Bookman Old Style"/>
          <w:sz w:val="24"/>
          <w:szCs w:val="24"/>
        </w:rPr>
        <w:t xml:space="preserve">M. Bojarski (red.), J. </w:t>
      </w:r>
      <w:proofErr w:type="spellStart"/>
      <w:r w:rsidRPr="00315980">
        <w:rPr>
          <w:rFonts w:ascii="Bookman Old Style" w:hAnsi="Bookman Old Style"/>
          <w:sz w:val="24"/>
          <w:szCs w:val="24"/>
        </w:rPr>
        <w:t>Giezek</w:t>
      </w:r>
      <w:proofErr w:type="spellEnd"/>
      <w:r w:rsidRPr="00315980">
        <w:rPr>
          <w:rFonts w:ascii="Bookman Old Style" w:hAnsi="Bookman Old Style"/>
          <w:sz w:val="24"/>
          <w:szCs w:val="24"/>
        </w:rPr>
        <w:t xml:space="preserve">, Z. Sienkiewicz, Prawo karne materialne. Część ogólna i szczególna, </w:t>
      </w:r>
      <w:proofErr w:type="gramStart"/>
      <w:r w:rsidRPr="00315980">
        <w:rPr>
          <w:rFonts w:ascii="Bookman Old Style" w:hAnsi="Bookman Old Style"/>
          <w:sz w:val="24"/>
          <w:szCs w:val="24"/>
        </w:rPr>
        <w:t xml:space="preserve">Wyd. 4 , </w:t>
      </w:r>
      <w:proofErr w:type="gramEnd"/>
      <w:r w:rsidRPr="00315980">
        <w:rPr>
          <w:rFonts w:ascii="Bookman Old Style" w:hAnsi="Bookman Old Style"/>
          <w:sz w:val="24"/>
          <w:szCs w:val="24"/>
        </w:rPr>
        <w:t>Warszawa 2012, wyd. 5.</w:t>
      </w:r>
    </w:p>
    <w:p w:rsidR="00795083" w:rsidRPr="00795083" w:rsidRDefault="00795083" w:rsidP="00315980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Georgia" w:hAnsi="Georgia"/>
          <w:sz w:val="24"/>
          <w:szCs w:val="24"/>
        </w:rPr>
      </w:pPr>
      <w:proofErr w:type="gramStart"/>
      <w:r w:rsidRPr="00795083">
        <w:rPr>
          <w:rFonts w:ascii="Georgia" w:hAnsi="Georgia"/>
          <w:sz w:val="24"/>
          <w:szCs w:val="24"/>
        </w:rPr>
        <w:t>red</w:t>
      </w:r>
      <w:proofErr w:type="gramEnd"/>
      <w:r>
        <w:rPr>
          <w:rFonts w:ascii="Georgia" w:hAnsi="Georgia"/>
          <w:sz w:val="24"/>
          <w:szCs w:val="24"/>
        </w:rPr>
        <w:t>. M. Mozgawa, P</w:t>
      </w:r>
      <w:r w:rsidRPr="00795083">
        <w:rPr>
          <w:rFonts w:ascii="Georgia" w:hAnsi="Georgia"/>
          <w:sz w:val="24"/>
          <w:szCs w:val="24"/>
        </w:rPr>
        <w:t>rawo karne materialne, wyd. 3, 2011.</w:t>
      </w:r>
    </w:p>
    <w:p w:rsidR="00315980" w:rsidRPr="008D0954" w:rsidRDefault="00315980" w:rsidP="00315980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Georgia" w:hAnsi="Georgia"/>
          <w:b/>
          <w:sz w:val="24"/>
          <w:szCs w:val="24"/>
        </w:rPr>
      </w:pPr>
      <w:r w:rsidRPr="008D0954">
        <w:rPr>
          <w:rFonts w:ascii="Georgia" w:hAnsi="Georgia"/>
          <w:sz w:val="24"/>
          <w:szCs w:val="24"/>
        </w:rPr>
        <w:t>A. Marek, Prawo karne, Warszawa 2011, wyd. 10.</w:t>
      </w:r>
    </w:p>
    <w:p w:rsidR="00D7502E" w:rsidRDefault="00D7502E" w:rsidP="00D7502E">
      <w:pPr>
        <w:spacing w:line="360" w:lineRule="auto"/>
        <w:ind w:left="709"/>
        <w:jc w:val="both"/>
        <w:rPr>
          <w:rFonts w:ascii="Bookman Old Style" w:hAnsi="Bookman Old Style"/>
          <w:b/>
          <w:sz w:val="24"/>
          <w:szCs w:val="24"/>
        </w:rPr>
      </w:pPr>
    </w:p>
    <w:p w:rsidR="00D7502E" w:rsidRDefault="00D7502E" w:rsidP="00D7502E">
      <w:pP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WARUNKI ZALICZENIA:</w:t>
      </w:r>
    </w:p>
    <w:p w:rsidR="00D7502E" w:rsidRDefault="00D7502E" w:rsidP="00D7502E">
      <w:pPr>
        <w:pStyle w:val="Akapitzlist1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Obligatoryjne uczestnictwo we wszystkich zajęciach</w:t>
      </w:r>
    </w:p>
    <w:p w:rsidR="00D7502E" w:rsidRDefault="00D7502E" w:rsidP="00D7502E">
      <w:pPr>
        <w:pStyle w:val="Akapitzlist1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ewentualna nieobecność podlega zaliczeniu w terminie 2 tygodni od ustania przyczyny nieobecności na konsultacjach – udzielenie odpowiedzi na 2 pytania z zajęć</w:t>
      </w:r>
    </w:p>
    <w:p w:rsidR="00D7502E" w:rsidRDefault="00D7502E" w:rsidP="00D7502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2.   Kolokwium</w:t>
      </w:r>
    </w:p>
    <w:p w:rsidR="00D7502E" w:rsidRDefault="00D7502E" w:rsidP="00D7502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F002D" w:rsidRDefault="006F002D"/>
    <w:sectPr w:rsidR="006F002D" w:rsidSect="006F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3AE"/>
    <w:multiLevelType w:val="hybridMultilevel"/>
    <w:tmpl w:val="093EF2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3D09"/>
    <w:multiLevelType w:val="hybridMultilevel"/>
    <w:tmpl w:val="5EB836F8"/>
    <w:lvl w:ilvl="0" w:tplc="165C069C">
      <w:start w:val="1"/>
      <w:numFmt w:val="lowerLetter"/>
      <w:lvlText w:val="%1."/>
      <w:lvlJc w:val="left"/>
      <w:pPr>
        <w:ind w:left="1080" w:hanging="360"/>
      </w:pPr>
      <w:rPr>
        <w:rFonts w:ascii="Bookman Old Style" w:eastAsia="Calibri" w:hAnsi="Bookman Old Style"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3105D"/>
    <w:multiLevelType w:val="hybridMultilevel"/>
    <w:tmpl w:val="854E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D216D"/>
    <w:multiLevelType w:val="hybridMultilevel"/>
    <w:tmpl w:val="480C7F28"/>
    <w:lvl w:ilvl="0" w:tplc="2322500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C0ECB"/>
    <w:multiLevelType w:val="hybridMultilevel"/>
    <w:tmpl w:val="BFBE73BE"/>
    <w:lvl w:ilvl="0" w:tplc="B874CCE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C2B6A"/>
    <w:multiLevelType w:val="hybridMultilevel"/>
    <w:tmpl w:val="D4E25850"/>
    <w:lvl w:ilvl="0" w:tplc="47F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123A"/>
    <w:multiLevelType w:val="hybridMultilevel"/>
    <w:tmpl w:val="060EADDE"/>
    <w:lvl w:ilvl="0" w:tplc="C6C8A0F6">
      <w:start w:val="1"/>
      <w:numFmt w:val="upperRoman"/>
      <w:lvlText w:val="%1."/>
      <w:lvlJc w:val="left"/>
      <w:pPr>
        <w:ind w:left="720" w:hanging="360"/>
      </w:pPr>
      <w:rPr>
        <w:rFonts w:ascii="Georgia" w:eastAsia="Calibri" w:hAnsi="Georgia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518D0"/>
    <w:multiLevelType w:val="hybridMultilevel"/>
    <w:tmpl w:val="BAA869AE"/>
    <w:lvl w:ilvl="0" w:tplc="A8FC4B78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D62A4"/>
    <w:multiLevelType w:val="hybridMultilevel"/>
    <w:tmpl w:val="7D40A496"/>
    <w:lvl w:ilvl="0" w:tplc="97563CF8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176F2"/>
    <w:multiLevelType w:val="hybridMultilevel"/>
    <w:tmpl w:val="7CFC64A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47DF5"/>
    <w:multiLevelType w:val="hybridMultilevel"/>
    <w:tmpl w:val="93ACA6E2"/>
    <w:lvl w:ilvl="0" w:tplc="304E868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02E"/>
    <w:rsid w:val="00315980"/>
    <w:rsid w:val="006F002D"/>
    <w:rsid w:val="00795083"/>
    <w:rsid w:val="00D7502E"/>
    <w:rsid w:val="00F3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750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5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02E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semiHidden/>
    <w:rsid w:val="00D7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czwojda@prawo.uni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2015-03-08T06:06:00Z</dcterms:created>
  <dcterms:modified xsi:type="dcterms:W3CDTF">2015-03-08T06:06:00Z</dcterms:modified>
</cp:coreProperties>
</file>