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6A" w:rsidRDefault="00C2586A" w:rsidP="00C2586A">
      <w:pPr>
        <w:ind w:left="4956" w:firstLine="708"/>
        <w:jc w:val="right"/>
      </w:pPr>
      <w:r w:rsidRPr="00C2586A">
        <w:rPr>
          <w:noProof/>
          <w:lang w:eastAsia="pl-PL"/>
        </w:rPr>
        <w:drawing>
          <wp:inline distT="0" distB="0" distL="0" distR="0">
            <wp:extent cx="2124075" cy="7958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40" cy="79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6A" w:rsidRDefault="00C2586A" w:rsidP="00C2586A">
      <w:r>
        <w:t>Harmonogram zajęć w roku akademickim 2014/2015 semestr letni Niestacjonarne Studia Prawa Wieczorowi</w:t>
      </w:r>
      <w:r w:rsidR="006E24AE">
        <w:t xml:space="preserve"> gr. 1</w:t>
      </w:r>
      <w:r>
        <w:t>:</w:t>
      </w:r>
    </w:p>
    <w:p w:rsidR="00C2586A" w:rsidRDefault="00392287" w:rsidP="00C2586A">
      <w:pPr>
        <w:pStyle w:val="Akapitzlist"/>
        <w:numPr>
          <w:ilvl w:val="0"/>
          <w:numId w:val="1"/>
        </w:numPr>
      </w:pPr>
      <w:hyperlink r:id="rId6" w:history="1">
        <w:r w:rsidR="00C2586A" w:rsidRPr="00C2586A">
          <w:rPr>
            <w:rStyle w:val="Hipercze"/>
            <w:color w:val="auto"/>
          </w:rPr>
          <w:t>2015-02-25</w:t>
        </w:r>
      </w:hyperlink>
      <w:r w:rsidR="00C2586A">
        <w:t xml:space="preserve"> Ogólne zasady na zajęciach – spotkanie wprowadzające w tematykę zajęć w semestrze letnim.</w:t>
      </w:r>
    </w:p>
    <w:p w:rsidR="00DC2E81" w:rsidRPr="00DC2E81" w:rsidRDefault="00392287" w:rsidP="00C2586A">
      <w:pPr>
        <w:pStyle w:val="Akapitzlist"/>
        <w:numPr>
          <w:ilvl w:val="0"/>
          <w:numId w:val="1"/>
        </w:numPr>
      </w:pPr>
      <w:hyperlink r:id="rId7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2015-03-04</w:t>
        </w:r>
      </w:hyperlink>
      <w:r w:rsidR="00C2586A"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86A" w:rsidRPr="0079745C" w:rsidRDefault="00C2586A" w:rsidP="00DC2E81">
      <w:pPr>
        <w:pStyle w:val="Akapitzlist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Geneza parlamentu. Struktura parlamentu. Funkcje parlamentu. Kadencja parlamentu. </w:t>
      </w:r>
      <w:r w:rsidR="00DC2E8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parlamentarzystów. Funkcja parlamentu państw członkowskich UE.</w:t>
      </w:r>
      <w:r w:rsidR="00797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mandatu posła i senatora. </w:t>
      </w:r>
      <w:r w:rsidR="007974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Korekta </w:t>
      </w:r>
    </w:p>
    <w:p w:rsidR="00DC2E81" w:rsidRPr="0079745C" w:rsidRDefault="00392287" w:rsidP="00C2586A">
      <w:pPr>
        <w:pStyle w:val="Akapitzlist"/>
        <w:numPr>
          <w:ilvl w:val="0"/>
          <w:numId w:val="1"/>
        </w:numPr>
      </w:pPr>
      <w:hyperlink r:id="rId8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2015-03-11</w:t>
        </w:r>
      </w:hyperlink>
    </w:p>
    <w:p w:rsidR="0079745C" w:rsidRPr="0079745C" w:rsidRDefault="0079745C" w:rsidP="0079745C">
      <w:pPr>
        <w:pStyle w:val="Akapitzlist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RP. Funkcje  i kompetencje prezydenta.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Korekta </w:t>
      </w:r>
    </w:p>
    <w:p w:rsidR="00DC2E81" w:rsidRPr="00DC2E81" w:rsidRDefault="00392287" w:rsidP="00C2586A">
      <w:pPr>
        <w:pStyle w:val="Akapitzlist"/>
        <w:numPr>
          <w:ilvl w:val="0"/>
          <w:numId w:val="1"/>
        </w:numPr>
      </w:pPr>
      <w:hyperlink r:id="rId9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2015-03-18</w:t>
        </w:r>
      </w:hyperlink>
    </w:p>
    <w:p w:rsidR="0021463F" w:rsidRPr="0021463F" w:rsidRDefault="0021463F" w:rsidP="0021463F">
      <w:pPr>
        <w:pStyle w:val="Akapitzlist"/>
        <w:numPr>
          <w:ilvl w:val="0"/>
          <w:numId w:val="1"/>
        </w:numPr>
      </w:pPr>
      <w:r w:rsidRPr="00214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Ministrów. Skład. Organizacja i funkcjonowanie. Prezes Rady Ministrów. Ministrowie. Odpowiedzialność. Tryb wyłonienia.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Korekta</w:t>
      </w:r>
    </w:p>
    <w:p w:rsidR="00C2586A" w:rsidRPr="00DC2E81" w:rsidRDefault="00392287" w:rsidP="0021463F">
      <w:pPr>
        <w:pStyle w:val="Akapitzlist"/>
        <w:numPr>
          <w:ilvl w:val="0"/>
          <w:numId w:val="1"/>
        </w:numPr>
      </w:pPr>
      <w:hyperlink r:id="rId10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2015-03-25</w:t>
        </w:r>
      </w:hyperlink>
      <w:r w:rsidR="00C2586A"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E81" w:rsidRPr="0021463F" w:rsidRDefault="00DC2E81" w:rsidP="00DC2E81">
      <w:pPr>
        <w:pStyle w:val="Akapitzlist"/>
        <w:rPr>
          <w:color w:val="FF0000"/>
        </w:rPr>
      </w:pPr>
      <w:r>
        <w:t>Kolokwium.</w:t>
      </w:r>
      <w:r w:rsidR="0021463F">
        <w:t xml:space="preserve"> Organy wewnętrzne Rady Ministrów </w:t>
      </w:r>
      <w:r w:rsidR="0021463F">
        <w:rPr>
          <w:color w:val="FF0000"/>
        </w:rPr>
        <w:t>Korekta</w:t>
      </w:r>
    </w:p>
    <w:p w:rsidR="00DC2E81" w:rsidRPr="00DC2E81" w:rsidRDefault="00392287" w:rsidP="00DC2E81">
      <w:pPr>
        <w:pStyle w:val="Akapitzlist"/>
        <w:numPr>
          <w:ilvl w:val="0"/>
          <w:numId w:val="1"/>
        </w:numPr>
      </w:pPr>
      <w:hyperlink r:id="rId11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2015-04-01</w:t>
        </w:r>
      </w:hyperlink>
    </w:p>
    <w:p w:rsidR="00C2586A" w:rsidRPr="0021463F" w:rsidRDefault="0021463F" w:rsidP="00DC2E81">
      <w:pPr>
        <w:pStyle w:val="Akapitzlist"/>
        <w:rPr>
          <w:color w:val="FF0000"/>
        </w:rPr>
      </w:pPr>
      <w:r w:rsidRPr="0021463F">
        <w:t>Sądy Geneza władzy sądowniczej</w:t>
      </w:r>
      <w:r>
        <w:t xml:space="preserve"> </w:t>
      </w:r>
      <w:r>
        <w:rPr>
          <w:color w:val="FF0000"/>
        </w:rPr>
        <w:t>Korekta</w:t>
      </w:r>
    </w:p>
    <w:p w:rsidR="0021463F" w:rsidRPr="0021463F" w:rsidRDefault="00392287" w:rsidP="0021463F">
      <w:pPr>
        <w:pStyle w:val="Akapitzlist"/>
        <w:numPr>
          <w:ilvl w:val="0"/>
          <w:numId w:val="1"/>
        </w:numPr>
      </w:pPr>
      <w:hyperlink r:id="rId12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2015-04-08</w:t>
        </w:r>
      </w:hyperlink>
    </w:p>
    <w:p w:rsidR="0021463F" w:rsidRPr="0021463F" w:rsidRDefault="0021463F" w:rsidP="0021463F">
      <w:pPr>
        <w:pStyle w:val="Akapitzlist"/>
        <w:rPr>
          <w:color w:val="FF0000"/>
        </w:rPr>
      </w:pPr>
      <w:r w:rsidRPr="0021463F">
        <w:t>Pojęcie władzy i wymiaru sprawiedliwości</w:t>
      </w:r>
      <w:r>
        <w:t xml:space="preserve"> </w:t>
      </w:r>
      <w:r>
        <w:rPr>
          <w:color w:val="FF0000"/>
        </w:rPr>
        <w:t>Korekta</w:t>
      </w:r>
    </w:p>
    <w:p w:rsidR="00C2586A" w:rsidRPr="0021463F" w:rsidRDefault="00392287" w:rsidP="00C2586A">
      <w:pPr>
        <w:pStyle w:val="Akapitzlist"/>
        <w:numPr>
          <w:ilvl w:val="0"/>
          <w:numId w:val="1"/>
        </w:numPr>
      </w:pPr>
      <w:hyperlink r:id="rId13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2015-04-15</w:t>
        </w:r>
      </w:hyperlink>
      <w:r w:rsidR="00C2586A"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463F" w:rsidRPr="0021463F" w:rsidRDefault="0021463F" w:rsidP="0021463F">
      <w:pPr>
        <w:pStyle w:val="Akapitzlist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organów wymiaru sprawiedliwości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Korekta</w:t>
      </w:r>
    </w:p>
    <w:p w:rsidR="00C2586A" w:rsidRPr="009C0418" w:rsidRDefault="00392287" w:rsidP="00C2586A">
      <w:pPr>
        <w:pStyle w:val="Akapitzlist"/>
        <w:numPr>
          <w:ilvl w:val="0"/>
          <w:numId w:val="1"/>
        </w:numPr>
      </w:pPr>
      <w:hyperlink r:id="rId14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2015-04-22</w:t>
        </w:r>
      </w:hyperlink>
      <w:r w:rsidR="00C2586A"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418" w:rsidRPr="0021463F" w:rsidRDefault="009C0418" w:rsidP="009C0418">
      <w:pPr>
        <w:pStyle w:val="Akapitzlist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Konstytucyjne zasady wymiaru sprawiedliwości.</w:t>
      </w:r>
      <w:r w:rsidR="0021463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Korekta</w:t>
      </w:r>
      <w:bookmarkStart w:id="0" w:name="_GoBack"/>
      <w:bookmarkEnd w:id="0"/>
    </w:p>
    <w:p w:rsidR="00C2586A" w:rsidRPr="009C0418" w:rsidRDefault="00392287" w:rsidP="00C2586A">
      <w:pPr>
        <w:pStyle w:val="Akapitzlist"/>
        <w:numPr>
          <w:ilvl w:val="0"/>
          <w:numId w:val="1"/>
        </w:numPr>
      </w:pPr>
      <w:hyperlink r:id="rId15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2015-04-29</w:t>
        </w:r>
      </w:hyperlink>
      <w:r w:rsidR="00C2586A" w:rsidRPr="00C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418" w:rsidRPr="00C2586A" w:rsidRDefault="009C0418" w:rsidP="009C0418">
      <w:pPr>
        <w:pStyle w:val="Akapitzlist"/>
      </w:pPr>
      <w:r>
        <w:t>Trybunał Konstytucyjny. Trybunał Stanu. Tryb wyboru. Wniesienie skargi.</w:t>
      </w:r>
    </w:p>
    <w:p w:rsidR="00C2586A" w:rsidRPr="009C0418" w:rsidRDefault="00392287" w:rsidP="009C0418">
      <w:pPr>
        <w:pStyle w:val="Akapitzlist"/>
        <w:numPr>
          <w:ilvl w:val="0"/>
          <w:numId w:val="1"/>
        </w:numPr>
      </w:pPr>
      <w:hyperlink r:id="rId16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2015-05-13</w:t>
        </w:r>
      </w:hyperlink>
    </w:p>
    <w:p w:rsidR="009C0418" w:rsidRPr="00C2586A" w:rsidRDefault="009C0418" w:rsidP="009C0418">
      <w:pPr>
        <w:pStyle w:val="Akapitzli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Kolokwium. Organy kontroli państwowej i ochrony prawa. Pojęcie ochrony.</w:t>
      </w:r>
    </w:p>
    <w:p w:rsidR="00C2586A" w:rsidRPr="00CF33D8" w:rsidRDefault="00392287" w:rsidP="00C2586A">
      <w:pPr>
        <w:pStyle w:val="Akapitzlist"/>
        <w:numPr>
          <w:ilvl w:val="0"/>
          <w:numId w:val="1"/>
        </w:numPr>
      </w:pPr>
      <w:hyperlink r:id="rId17" w:history="1">
        <w:r w:rsidR="00C2586A" w:rsidRPr="00C2586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2015-05-20</w:t>
        </w:r>
      </w:hyperlink>
    </w:p>
    <w:p w:rsid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Najwyższa Izba Kontroli. Rzecznik Praw Obywatelskich. Rzecznik Praw Dziecka.</w:t>
      </w:r>
    </w:p>
    <w:p w:rsidR="00CF33D8" w:rsidRDefault="00CF33D8" w:rsidP="00CF33D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2015-05-27</w:t>
      </w:r>
    </w:p>
    <w:p w:rsidR="00CF33D8" w:rsidRP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Dziecka. Krajowa Rada Radiofonii i Telewizji. </w:t>
      </w:r>
    </w:p>
    <w:p w:rsidR="00CF33D8" w:rsidRDefault="00CF33D8" w:rsidP="00CF33D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2015-06-03</w:t>
      </w:r>
    </w:p>
    <w:p w:rsid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Kolokwium. Narodowy Bank Polski. Samorząd terytorialny.</w:t>
      </w:r>
    </w:p>
    <w:p w:rsidR="00CF33D8" w:rsidRDefault="00CF33D8" w:rsidP="00CF33D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2015-06-10</w:t>
      </w:r>
    </w:p>
    <w:p w:rsid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terytorialny</w:t>
      </w:r>
    </w:p>
    <w:p w:rsidR="00CF33D8" w:rsidRPr="00CF33D8" w:rsidRDefault="00CF33D8" w:rsidP="00CF33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33D8" w:rsidRPr="00CF33D8" w:rsidSect="007B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5495"/>
    <w:multiLevelType w:val="hybridMultilevel"/>
    <w:tmpl w:val="8D90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F2A"/>
    <w:multiLevelType w:val="hybridMultilevel"/>
    <w:tmpl w:val="8D90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6A"/>
    <w:rsid w:val="0021463F"/>
    <w:rsid w:val="00392287"/>
    <w:rsid w:val="006E24AE"/>
    <w:rsid w:val="0079745C"/>
    <w:rsid w:val="007B782A"/>
    <w:rsid w:val="009C0418"/>
    <w:rsid w:val="00C2586A"/>
    <w:rsid w:val="00CF33D8"/>
    <w:rsid w:val="00D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FBB8-F375-4AC0-A7CB-4858FCB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8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5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actionx:katalog2/przedmioty/pokazPlanZajecPrzedmiotu%28prz_kod:23-PR-WM-R1-PKonst;cdyd_kod:2014@12f15;week_sel_week:2015-03-11;division:week%29" TargetMode="External"/><Relationship Id="rId13" Type="http://schemas.openxmlformats.org/officeDocument/2006/relationships/hyperlink" Target="https://usosweb.uni.wroc.pl/kontroler.php?_action=actionx:katalog2/przedmioty/pokazPlanZajecPrzedmiotu%28prz_kod:23-PR-WM-R1-PKonst;cdyd_kod:2014@12f15;week_sel_week:2015-04-15;division:week%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actionx:katalog2/przedmioty/pokazPlanZajecPrzedmiotu%28prz_kod:23-PR-WM-R1-PKonst;cdyd_kod:2014@12f15;week_sel_week:2015-03-04;division:week%29" TargetMode="External"/><Relationship Id="rId12" Type="http://schemas.openxmlformats.org/officeDocument/2006/relationships/hyperlink" Target="https://usosweb.uni.wroc.pl/kontroler.php?_action=actionx:katalog2/przedmioty/pokazPlanZajecPrzedmiotu%28prz_kod:23-PR-WM-R1-PKonst;cdyd_kod:2014@12f15;week_sel_week:2015-04-08;division:week%29" TargetMode="External"/><Relationship Id="rId17" Type="http://schemas.openxmlformats.org/officeDocument/2006/relationships/hyperlink" Target="https://usosweb.uni.wroc.pl/kontroler.php?_action=actionx:katalog2/przedmioty/pokazPlanZajecPrzedmiotu%28prz_kod:23-PR-WM-R1-PKonst;cdyd_kod:2014@12f15;week_sel_week:2015-05-20;division:week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osweb.uni.wroc.pl/kontroler.php?_action=actionx:katalog2/przedmioty/pokazPlanZajecPrzedmiotu%28prz_kod:23-PR-WM-R1-PKonst;cdyd_kod:2014@12f15;week_sel_week:2015-05-13;division:week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osweb.uni.wroc.pl/kontroler.php?_action=actionx:katalog2/przedmioty/pokazPlanZajecPrzedmiotu%28prz_kod:23-PR-WM-R1-PKonst;cdyd_kod:2014@12f15;week_sel_week:2015-02-25;division:week%29" TargetMode="External"/><Relationship Id="rId11" Type="http://schemas.openxmlformats.org/officeDocument/2006/relationships/hyperlink" Target="https://usosweb.uni.wroc.pl/kontroler.php?_action=actionx:katalog2/przedmioty/pokazPlanZajecPrzedmiotu%28prz_kod:23-PR-WM-R1-PKonst;cdyd_kod:2014@12f15;week_sel_week:2015-04-01;division:week%29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usosweb.uni.wroc.pl/kontroler.php?_action=actionx:katalog2/przedmioty/pokazPlanZajecPrzedmiotu%28prz_kod:23-PR-WM-R1-PKonst;cdyd_kod:2014@12f15;week_sel_week:2015-04-29;division:week%29" TargetMode="External"/><Relationship Id="rId10" Type="http://schemas.openxmlformats.org/officeDocument/2006/relationships/hyperlink" Target="https://usosweb.uni.wroc.pl/kontroler.php?_action=actionx:katalog2/przedmioty/pokazPlanZajecPrzedmiotu%28prz_kod:23-PR-WM-R1-PKonst;cdyd_kod:2014@12f15;week_sel_week:2015-03-25;division:week%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osweb.uni.wroc.pl/kontroler.php?_action=actionx:katalog2/przedmioty/pokazPlanZajecPrzedmiotu%28prz_kod:23-PR-WM-R1-PKonst;cdyd_kod:2014@12f15;week_sel_week:2015-03-18;division:week%29" TargetMode="External"/><Relationship Id="rId14" Type="http://schemas.openxmlformats.org/officeDocument/2006/relationships/hyperlink" Target="https://usosweb.uni.wroc.pl/kontroler.php?_action=actionx:katalog2/przedmioty/pokazPlanZajecPrzedmiotu%28prz_kod:23-PR-WM-R1-PKonst;cdyd_kod:2014@12f15;week_sel_week:2015-04-22;division:week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Marcin87</dc:creator>
  <cp:keywords/>
  <dc:description/>
  <cp:lastModifiedBy>Przemysaw Mazurek</cp:lastModifiedBy>
  <cp:revision>2</cp:revision>
  <dcterms:created xsi:type="dcterms:W3CDTF">2015-03-16T14:44:00Z</dcterms:created>
  <dcterms:modified xsi:type="dcterms:W3CDTF">2015-03-16T14:44:00Z</dcterms:modified>
</cp:coreProperties>
</file>