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A" w:rsidRDefault="00C2586A" w:rsidP="00C2586A">
      <w:pPr>
        <w:ind w:left="4956" w:firstLine="708"/>
        <w:jc w:val="right"/>
      </w:pPr>
      <w:r w:rsidRPr="00C2586A">
        <w:drawing>
          <wp:inline distT="0" distB="0" distL="0" distR="0">
            <wp:extent cx="2124075" cy="7958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40" cy="79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6A" w:rsidRDefault="00C2586A" w:rsidP="00C2586A">
      <w:r>
        <w:t>Harmonogram zajęć w roku akademickim 2014/2015 semestr letni Niestacjonarne Studia Prawa Wieczorowi</w:t>
      </w:r>
      <w:r w:rsidR="006E24AE">
        <w:t xml:space="preserve"> gr. 1</w:t>
      </w:r>
      <w:r>
        <w:t>:</w:t>
      </w:r>
    </w:p>
    <w:p w:rsidR="00C2586A" w:rsidRDefault="00C2586A" w:rsidP="00C2586A">
      <w:pPr>
        <w:pStyle w:val="Akapitzlist"/>
        <w:numPr>
          <w:ilvl w:val="0"/>
          <w:numId w:val="1"/>
        </w:numPr>
      </w:pPr>
      <w:hyperlink r:id="rId6" w:history="1">
        <w:r w:rsidRPr="00C2586A">
          <w:rPr>
            <w:rStyle w:val="Hipercze"/>
            <w:color w:val="auto"/>
          </w:rPr>
          <w:t>2015-02-25</w:t>
        </w:r>
      </w:hyperlink>
      <w:r>
        <w:t xml:space="preserve"> Ogólne zasady na zajęciach – spotkanie wprowadzające w tematykę zajęć w semestrze letnim.</w:t>
      </w:r>
    </w:p>
    <w:p w:rsidR="00DC2E81" w:rsidRPr="00DC2E81" w:rsidRDefault="00C2586A" w:rsidP="00C2586A">
      <w:pPr>
        <w:pStyle w:val="Akapitzlist"/>
        <w:numPr>
          <w:ilvl w:val="0"/>
          <w:numId w:val="1"/>
        </w:numPr>
      </w:pPr>
      <w:hyperlink r:id="rId7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2015-03-04</w:t>
        </w:r>
      </w:hyperlink>
      <w:r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86A" w:rsidRPr="00C2586A" w:rsidRDefault="00C2586A" w:rsidP="00DC2E81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Geneza parlamentu. Struktura parlamentu. Funkcje parlamentu. Kadencja parlamentu. </w:t>
      </w:r>
      <w:r w:rsidR="00DC2E8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parlamentarzystów. Funkcja parlamentu państw członkowskich UE.</w:t>
      </w:r>
    </w:p>
    <w:p w:rsidR="00DC2E81" w:rsidRPr="00DC2E81" w:rsidRDefault="00C2586A" w:rsidP="00C2586A">
      <w:pPr>
        <w:pStyle w:val="Akapitzlist"/>
        <w:numPr>
          <w:ilvl w:val="0"/>
          <w:numId w:val="1"/>
        </w:numPr>
      </w:pPr>
      <w:hyperlink r:id="rId8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2015-03-11</w:t>
        </w:r>
      </w:hyperlink>
    </w:p>
    <w:p w:rsidR="00C2586A" w:rsidRPr="00C2586A" w:rsidRDefault="00DC2E81" w:rsidP="00DC2E81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Sejm i Senat. Regulamin Sejmu i Senatu. Organy Sejmu i Senatu. Funkcje, organizacja, kompetencje Sejmu i Senatu. Formy zrzeszania się parlamentarzystów. Zgromadzenie Narodowe.</w:t>
      </w:r>
      <w:r w:rsidR="00C2586A"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E81" w:rsidRPr="00DC2E81" w:rsidRDefault="00C2586A" w:rsidP="00C2586A">
      <w:pPr>
        <w:pStyle w:val="Akapitzlist"/>
        <w:numPr>
          <w:ilvl w:val="0"/>
          <w:numId w:val="1"/>
        </w:numPr>
      </w:pPr>
      <w:hyperlink r:id="rId9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2015-03-18</w:t>
        </w:r>
      </w:hyperlink>
    </w:p>
    <w:p w:rsidR="00C2586A" w:rsidRPr="00C2586A" w:rsidRDefault="00DC2E81" w:rsidP="00DC2E81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Władza wykonawcza. Systemy władzy wykonawczej. </w:t>
      </w:r>
      <w:r w:rsidR="00CF33D8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wyborów.</w:t>
      </w:r>
    </w:p>
    <w:p w:rsidR="00C2586A" w:rsidRPr="00DC2E81" w:rsidRDefault="00C2586A" w:rsidP="00C2586A">
      <w:pPr>
        <w:pStyle w:val="Akapitzlist"/>
        <w:numPr>
          <w:ilvl w:val="0"/>
          <w:numId w:val="1"/>
        </w:numPr>
      </w:pPr>
      <w:hyperlink r:id="rId10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2015-03-25</w:t>
        </w:r>
      </w:hyperlink>
      <w:r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E81" w:rsidRPr="00C2586A" w:rsidRDefault="00DC2E81" w:rsidP="00DC2E81">
      <w:pPr>
        <w:pStyle w:val="Akapitzlist"/>
      </w:pPr>
      <w:r>
        <w:t>Kolokwium. Prezydent RP. Pozycja Prezydenta RP w systemie organów państwa.</w:t>
      </w:r>
    </w:p>
    <w:p w:rsidR="00DC2E81" w:rsidRPr="00DC2E81" w:rsidRDefault="00C2586A" w:rsidP="00DC2E81">
      <w:pPr>
        <w:pStyle w:val="Akapitzlist"/>
        <w:numPr>
          <w:ilvl w:val="0"/>
          <w:numId w:val="1"/>
        </w:numPr>
      </w:pPr>
      <w:hyperlink r:id="rId11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2015-04-01</w:t>
        </w:r>
      </w:hyperlink>
    </w:p>
    <w:p w:rsidR="00C2586A" w:rsidRPr="00C2586A" w:rsidRDefault="00DC2E81" w:rsidP="00DC2E81">
      <w:pPr>
        <w:pStyle w:val="Akapitzlist"/>
      </w:pPr>
      <w:r>
        <w:t>Prezydent RP</w:t>
      </w:r>
      <w:r w:rsidR="009C0418">
        <w:t>. Wybór. Kompetencje. Odpowiedzialność Prezydenta</w:t>
      </w:r>
    </w:p>
    <w:p w:rsidR="009C0418" w:rsidRPr="009C0418" w:rsidRDefault="00C2586A" w:rsidP="00DC2E81">
      <w:pPr>
        <w:pStyle w:val="Akapitzlist"/>
        <w:numPr>
          <w:ilvl w:val="0"/>
          <w:numId w:val="1"/>
        </w:numPr>
      </w:pPr>
      <w:hyperlink r:id="rId12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2015-04-08</w:t>
        </w:r>
      </w:hyperlink>
    </w:p>
    <w:p w:rsidR="00C2586A" w:rsidRPr="00C2586A" w:rsidRDefault="009C0418" w:rsidP="009C0418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Ministrów. Skład. Organizacja i funkcjonowanie. Prezes Rady Ministrów. Ministrowie. Odpowiedzialność. Tryb wyłonienia.</w:t>
      </w:r>
      <w:r w:rsidR="00C2586A" w:rsidRPr="00DC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86A" w:rsidRPr="009C0418" w:rsidRDefault="00C2586A" w:rsidP="00C2586A">
      <w:pPr>
        <w:pStyle w:val="Akapitzlist"/>
        <w:numPr>
          <w:ilvl w:val="0"/>
          <w:numId w:val="1"/>
        </w:numPr>
      </w:pPr>
      <w:hyperlink r:id="rId13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2015-04-15</w:t>
        </w:r>
      </w:hyperlink>
      <w:r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418" w:rsidRPr="00C2586A" w:rsidRDefault="009C0418" w:rsidP="009C0418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Sądy. Geneza władzy sądowniczej. Pojęcie władzy i wymiaru sprawiedliwości.</w:t>
      </w:r>
    </w:p>
    <w:p w:rsidR="00C2586A" w:rsidRPr="009C0418" w:rsidRDefault="00C2586A" w:rsidP="00C2586A">
      <w:pPr>
        <w:pStyle w:val="Akapitzlist"/>
        <w:numPr>
          <w:ilvl w:val="0"/>
          <w:numId w:val="1"/>
        </w:numPr>
      </w:pPr>
      <w:hyperlink r:id="rId14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2015-04-22</w:t>
        </w:r>
      </w:hyperlink>
      <w:r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418" w:rsidRPr="00C2586A" w:rsidRDefault="009C0418" w:rsidP="009C0418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organów wymiaru sprawiedliwości. Konstytucyjne zasady wymiaru sprawiedliwości.</w:t>
      </w:r>
    </w:p>
    <w:p w:rsidR="00C2586A" w:rsidRPr="009C0418" w:rsidRDefault="00C2586A" w:rsidP="00C2586A">
      <w:pPr>
        <w:pStyle w:val="Akapitzlist"/>
        <w:numPr>
          <w:ilvl w:val="0"/>
          <w:numId w:val="1"/>
        </w:numPr>
      </w:pPr>
      <w:hyperlink r:id="rId15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2015-04-29</w:t>
        </w:r>
      </w:hyperlink>
      <w:r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418" w:rsidRPr="00C2586A" w:rsidRDefault="009C0418" w:rsidP="009C0418">
      <w:pPr>
        <w:pStyle w:val="Akapitzlist"/>
      </w:pPr>
      <w:r>
        <w:t>Trybunał Konstytucyjny. Trybunał Stanu. Tryb wyboru. Wniesienie skargi.</w:t>
      </w:r>
    </w:p>
    <w:p w:rsidR="00C2586A" w:rsidRPr="009C0418" w:rsidRDefault="00C2586A" w:rsidP="009C0418">
      <w:pPr>
        <w:pStyle w:val="Akapitzlist"/>
        <w:numPr>
          <w:ilvl w:val="0"/>
          <w:numId w:val="1"/>
        </w:numPr>
      </w:pPr>
      <w:hyperlink r:id="rId16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2015-05-13</w:t>
        </w:r>
      </w:hyperlink>
    </w:p>
    <w:p w:rsidR="009C0418" w:rsidRPr="00C2586A" w:rsidRDefault="009C0418" w:rsidP="009C0418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Kolokwium. Organy kontroli państwowej i ochrony prawa. Pojęcie ochrony.</w:t>
      </w:r>
    </w:p>
    <w:p w:rsidR="00C2586A" w:rsidRPr="00CF33D8" w:rsidRDefault="00C2586A" w:rsidP="00C2586A">
      <w:pPr>
        <w:pStyle w:val="Akapitzlist"/>
        <w:numPr>
          <w:ilvl w:val="0"/>
          <w:numId w:val="1"/>
        </w:numPr>
      </w:pPr>
      <w:hyperlink r:id="rId17" w:history="1">
        <w:r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2015-05-20</w:t>
        </w:r>
      </w:hyperlink>
    </w:p>
    <w:p w:rsid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Najwyższa Izba Kontroli. Rzecznik Praw Obywatelskich. Rzecznik Praw Dziecka.</w:t>
      </w:r>
    </w:p>
    <w:p w:rsidR="00CF33D8" w:rsidRDefault="00CF33D8" w:rsidP="00CF33D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2015-05-27</w:t>
      </w:r>
    </w:p>
    <w:p w:rsidR="00CF33D8" w:rsidRP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Praw Dziecka. Krajowa Rada Radiofonii i Telewizji. </w:t>
      </w:r>
    </w:p>
    <w:p w:rsidR="00CF33D8" w:rsidRDefault="00CF33D8" w:rsidP="00CF33D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2015-06-03</w:t>
      </w:r>
    </w:p>
    <w:p w:rsid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Kolokwium. Narodowy Bank Polski. Samorząd terytorialny.</w:t>
      </w:r>
    </w:p>
    <w:p w:rsidR="00CF33D8" w:rsidRDefault="00CF33D8" w:rsidP="00CF33D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2015-06-10</w:t>
      </w:r>
    </w:p>
    <w:p w:rsid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terytorialny</w:t>
      </w:r>
    </w:p>
    <w:p w:rsidR="00CF33D8" w:rsidRP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33D8" w:rsidRPr="00CF33D8" w:rsidSect="007B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495"/>
    <w:multiLevelType w:val="hybridMultilevel"/>
    <w:tmpl w:val="8D90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1F2A"/>
    <w:multiLevelType w:val="hybridMultilevel"/>
    <w:tmpl w:val="8D90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86A"/>
    <w:rsid w:val="006E24AE"/>
    <w:rsid w:val="007B782A"/>
    <w:rsid w:val="009C0418"/>
    <w:rsid w:val="00C2586A"/>
    <w:rsid w:val="00CF33D8"/>
    <w:rsid w:val="00D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8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5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actionx:katalog2/przedmioty/pokazPlanZajecPrzedmiotu%28prz_kod:23-PR-WM-R1-PKonst;cdyd_kod:2014@12f15;week_sel_week:2015-03-11;division:week%29" TargetMode="External"/><Relationship Id="rId13" Type="http://schemas.openxmlformats.org/officeDocument/2006/relationships/hyperlink" Target="https://usosweb.uni.wroc.pl/kontroler.php?_action=actionx:katalog2/przedmioty/pokazPlanZajecPrzedmiotu%28prz_kod:23-PR-WM-R1-PKonst;cdyd_kod:2014@12f15;week_sel_week:2015-04-15;division:week%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actionx:katalog2/przedmioty/pokazPlanZajecPrzedmiotu%28prz_kod:23-PR-WM-R1-PKonst;cdyd_kod:2014@12f15;week_sel_week:2015-03-04;division:week%29" TargetMode="External"/><Relationship Id="rId12" Type="http://schemas.openxmlformats.org/officeDocument/2006/relationships/hyperlink" Target="https://usosweb.uni.wroc.pl/kontroler.php?_action=actionx:katalog2/przedmioty/pokazPlanZajecPrzedmiotu%28prz_kod:23-PR-WM-R1-PKonst;cdyd_kod:2014@12f15;week_sel_week:2015-04-08;division:week%29" TargetMode="External"/><Relationship Id="rId17" Type="http://schemas.openxmlformats.org/officeDocument/2006/relationships/hyperlink" Target="https://usosweb.uni.wroc.pl/kontroler.php?_action=actionx:katalog2/przedmioty/pokazPlanZajecPrzedmiotu%28prz_kod:23-PR-WM-R1-PKonst;cdyd_kod:2014@12f15;week_sel_week:2015-05-20;division:week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osweb.uni.wroc.pl/kontroler.php?_action=actionx:katalog2/przedmioty/pokazPlanZajecPrzedmiotu%28prz_kod:23-PR-WM-R1-PKonst;cdyd_kod:2014@12f15;week_sel_week:2015-05-13;division:week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osweb.uni.wroc.pl/kontroler.php?_action=actionx:katalog2/przedmioty/pokazPlanZajecPrzedmiotu%28prz_kod:23-PR-WM-R1-PKonst;cdyd_kod:2014@12f15;week_sel_week:2015-02-25;division:week%29" TargetMode="External"/><Relationship Id="rId11" Type="http://schemas.openxmlformats.org/officeDocument/2006/relationships/hyperlink" Target="https://usosweb.uni.wroc.pl/kontroler.php?_action=actionx:katalog2/przedmioty/pokazPlanZajecPrzedmiotu%28prz_kod:23-PR-WM-R1-PKonst;cdyd_kod:2014@12f15;week_sel_week:2015-04-01;division:week%29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usosweb.uni.wroc.pl/kontroler.php?_action=actionx:katalog2/przedmioty/pokazPlanZajecPrzedmiotu%28prz_kod:23-PR-WM-R1-PKonst;cdyd_kod:2014@12f15;week_sel_week:2015-04-29;division:week%29" TargetMode="External"/><Relationship Id="rId10" Type="http://schemas.openxmlformats.org/officeDocument/2006/relationships/hyperlink" Target="https://usosweb.uni.wroc.pl/kontroler.php?_action=actionx:katalog2/przedmioty/pokazPlanZajecPrzedmiotu%28prz_kod:23-PR-WM-R1-PKonst;cdyd_kod:2014@12f15;week_sel_week:2015-03-25;division:week%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osweb.uni.wroc.pl/kontroler.php?_action=actionx:katalog2/przedmioty/pokazPlanZajecPrzedmiotu%28prz_kod:23-PR-WM-R1-PKonst;cdyd_kod:2014@12f15;week_sel_week:2015-03-18;division:week%29" TargetMode="External"/><Relationship Id="rId14" Type="http://schemas.openxmlformats.org/officeDocument/2006/relationships/hyperlink" Target="https://usosweb.uni.wroc.pl/kontroler.php?_action=actionx:katalog2/przedmioty/pokazPlanZajecPrzedmiotu%28prz_kod:23-PR-WM-R1-PKonst;cdyd_kod:2014@12f15;week_sel_week:2015-04-22;division:week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Marcin87</dc:creator>
  <cp:keywords/>
  <dc:description/>
  <cp:lastModifiedBy>Marcin87</cp:lastModifiedBy>
  <cp:revision>1</cp:revision>
  <dcterms:created xsi:type="dcterms:W3CDTF">2015-02-28T15:22:00Z</dcterms:created>
  <dcterms:modified xsi:type="dcterms:W3CDTF">2015-02-28T16:06:00Z</dcterms:modified>
</cp:coreProperties>
</file>