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708" w:rsidRPr="006E25A2" w:rsidRDefault="0004406B" w:rsidP="006E25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Zadanie</w:t>
      </w:r>
    </w:p>
    <w:p w:rsidR="00486708" w:rsidRPr="006E25A2" w:rsidRDefault="00486708" w:rsidP="00486708">
      <w:pPr>
        <w:spacing w:after="0"/>
        <w:jc w:val="center"/>
        <w:rPr>
          <w:rFonts w:ascii="Times New Roman" w:hAnsi="Times New Roman" w:cs="Times New Roman"/>
          <w:b/>
        </w:rPr>
      </w:pPr>
    </w:p>
    <w:p w:rsidR="006A2CA5" w:rsidRPr="006E25A2" w:rsidRDefault="003C5036" w:rsidP="0048670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25A2">
        <w:rPr>
          <w:rFonts w:ascii="Times New Roman" w:hAnsi="Times New Roman" w:cs="Times New Roman"/>
          <w:b/>
          <w:sz w:val="24"/>
          <w:szCs w:val="24"/>
          <w:u w:val="single"/>
        </w:rPr>
        <w:t>Stan faktyczny:</w:t>
      </w:r>
    </w:p>
    <w:p w:rsidR="00486708" w:rsidRPr="006E25A2" w:rsidRDefault="00486708" w:rsidP="00486708">
      <w:pPr>
        <w:spacing w:after="0"/>
        <w:jc w:val="both"/>
        <w:rPr>
          <w:rFonts w:ascii="Times New Roman" w:hAnsi="Times New Roman" w:cs="Times New Roman"/>
          <w:b/>
        </w:rPr>
      </w:pPr>
    </w:p>
    <w:p w:rsidR="003C5036" w:rsidRPr="006E25A2" w:rsidRDefault="003C5036" w:rsidP="00486708">
      <w:pPr>
        <w:spacing w:after="0"/>
        <w:ind w:firstLine="425"/>
        <w:jc w:val="both"/>
        <w:rPr>
          <w:rFonts w:ascii="Times New Roman" w:hAnsi="Times New Roman" w:cs="Times New Roman"/>
        </w:rPr>
      </w:pPr>
      <w:r w:rsidRPr="006E25A2">
        <w:rPr>
          <w:rStyle w:val="Pogrubienie"/>
          <w:rFonts w:ascii="Times New Roman" w:hAnsi="Times New Roman" w:cs="Times New Roman"/>
          <w:b w:val="0"/>
        </w:rPr>
        <w:t>Burmistrz Miasta i Gminy Trzebnica (pl. Marszałka J. Piłsudskiego 1, 55-100 Trzebnica)</w:t>
      </w:r>
      <w:r w:rsidRPr="006E25A2">
        <w:rPr>
          <w:rFonts w:ascii="Times New Roman" w:hAnsi="Times New Roman" w:cs="Times New Roman"/>
        </w:rPr>
        <w:t xml:space="preserve"> decyzją z dnia </w:t>
      </w:r>
      <w:r w:rsidR="006D01D2" w:rsidRPr="006E25A2">
        <w:rPr>
          <w:rFonts w:ascii="Times New Roman" w:hAnsi="Times New Roman" w:cs="Times New Roman"/>
        </w:rPr>
        <w:t>12</w:t>
      </w:r>
      <w:r w:rsidRPr="006E25A2">
        <w:rPr>
          <w:rFonts w:ascii="Times New Roman" w:hAnsi="Times New Roman" w:cs="Times New Roman"/>
        </w:rPr>
        <w:t xml:space="preserve"> sierpnia 2007 r. </w:t>
      </w:r>
      <w:r w:rsidR="006D01D2" w:rsidRPr="006E25A2">
        <w:rPr>
          <w:rFonts w:ascii="Times New Roman" w:hAnsi="Times New Roman" w:cs="Times New Roman"/>
        </w:rPr>
        <w:t xml:space="preserve">(Nr 13/2007) </w:t>
      </w:r>
      <w:r w:rsidRPr="006E25A2">
        <w:rPr>
          <w:rFonts w:ascii="Times New Roman" w:hAnsi="Times New Roman" w:cs="Times New Roman"/>
        </w:rPr>
        <w:t>zezwol</w:t>
      </w:r>
      <w:r w:rsidR="006D01D2" w:rsidRPr="006E25A2">
        <w:rPr>
          <w:rFonts w:ascii="Times New Roman" w:hAnsi="Times New Roman" w:cs="Times New Roman"/>
        </w:rPr>
        <w:t>ił</w:t>
      </w:r>
      <w:r w:rsidRPr="006E25A2">
        <w:rPr>
          <w:rFonts w:ascii="Times New Roman" w:hAnsi="Times New Roman" w:cs="Times New Roman"/>
        </w:rPr>
        <w:t xml:space="preserve"> </w:t>
      </w:r>
      <w:r w:rsidR="006D01D2" w:rsidRPr="006E25A2">
        <w:rPr>
          <w:rFonts w:ascii="Times New Roman" w:hAnsi="Times New Roman" w:cs="Times New Roman"/>
        </w:rPr>
        <w:t>Stanisławowi Kowalowi</w:t>
      </w:r>
      <w:r w:rsidRPr="006E25A2">
        <w:rPr>
          <w:rFonts w:ascii="Times New Roman" w:hAnsi="Times New Roman" w:cs="Times New Roman"/>
        </w:rPr>
        <w:t xml:space="preserve"> </w:t>
      </w:r>
      <w:r w:rsidR="006D01D2" w:rsidRPr="006E25A2">
        <w:rPr>
          <w:rFonts w:ascii="Times New Roman" w:hAnsi="Times New Roman" w:cs="Times New Roman"/>
        </w:rPr>
        <w:t xml:space="preserve">(ul. </w:t>
      </w:r>
      <w:r w:rsidR="00486708" w:rsidRPr="006E25A2">
        <w:rPr>
          <w:rFonts w:ascii="Times New Roman" w:hAnsi="Times New Roman" w:cs="Times New Roman"/>
        </w:rPr>
        <w:t xml:space="preserve">Leśna 5, </w:t>
      </w:r>
      <w:r w:rsidR="00486708" w:rsidRPr="006E25A2">
        <w:rPr>
          <w:rStyle w:val="Pogrubienie"/>
          <w:rFonts w:ascii="Times New Roman" w:hAnsi="Times New Roman" w:cs="Times New Roman"/>
          <w:b w:val="0"/>
        </w:rPr>
        <w:t>55-100 Trzebnica</w:t>
      </w:r>
      <w:r w:rsidR="00486708" w:rsidRPr="006E25A2">
        <w:rPr>
          <w:rFonts w:ascii="Times New Roman" w:hAnsi="Times New Roman" w:cs="Times New Roman"/>
        </w:rPr>
        <w:t xml:space="preserve">) </w:t>
      </w:r>
      <w:r w:rsidRPr="006E25A2">
        <w:rPr>
          <w:rFonts w:ascii="Times New Roman" w:hAnsi="Times New Roman" w:cs="Times New Roman"/>
        </w:rPr>
        <w:t xml:space="preserve">na usunięcie </w:t>
      </w:r>
      <w:r w:rsidR="006D01D2" w:rsidRPr="006E25A2">
        <w:rPr>
          <w:rFonts w:ascii="Times New Roman" w:hAnsi="Times New Roman" w:cs="Times New Roman"/>
        </w:rPr>
        <w:t xml:space="preserve">z należącej do niego działki nr 4/31 </w:t>
      </w:r>
      <w:r w:rsidRPr="006E25A2">
        <w:rPr>
          <w:rFonts w:ascii="Times New Roman" w:hAnsi="Times New Roman" w:cs="Times New Roman"/>
        </w:rPr>
        <w:t>świerka o dwóch pniach</w:t>
      </w:r>
      <w:r w:rsidR="006D01D2" w:rsidRPr="006E25A2">
        <w:rPr>
          <w:rFonts w:ascii="Times New Roman" w:hAnsi="Times New Roman" w:cs="Times New Roman"/>
        </w:rPr>
        <w:t>. N</w:t>
      </w:r>
      <w:r w:rsidRPr="006E25A2">
        <w:rPr>
          <w:rFonts w:ascii="Times New Roman" w:hAnsi="Times New Roman" w:cs="Times New Roman"/>
        </w:rPr>
        <w:t xml:space="preserve">astępnie </w:t>
      </w:r>
      <w:r w:rsidR="006D01D2" w:rsidRPr="006E25A2">
        <w:rPr>
          <w:rFonts w:ascii="Times New Roman" w:hAnsi="Times New Roman" w:cs="Times New Roman"/>
        </w:rPr>
        <w:t xml:space="preserve">w dniu 2 września 2007 r. organ </w:t>
      </w:r>
      <w:r w:rsidRPr="006E25A2">
        <w:rPr>
          <w:rFonts w:ascii="Times New Roman" w:hAnsi="Times New Roman" w:cs="Times New Roman"/>
        </w:rPr>
        <w:t>uzyska</w:t>
      </w:r>
      <w:r w:rsidR="006D01D2" w:rsidRPr="006E25A2">
        <w:rPr>
          <w:rFonts w:ascii="Times New Roman" w:hAnsi="Times New Roman" w:cs="Times New Roman"/>
        </w:rPr>
        <w:t>ł</w:t>
      </w:r>
      <w:r w:rsidRPr="006E25A2">
        <w:rPr>
          <w:rFonts w:ascii="Times New Roman" w:hAnsi="Times New Roman" w:cs="Times New Roman"/>
        </w:rPr>
        <w:t xml:space="preserve"> anonimową informację, że </w:t>
      </w:r>
      <w:r w:rsidR="006D01D2" w:rsidRPr="006E25A2">
        <w:rPr>
          <w:rFonts w:ascii="Times New Roman" w:hAnsi="Times New Roman" w:cs="Times New Roman"/>
        </w:rPr>
        <w:t>na wskazanej działce doszło do</w:t>
      </w:r>
      <w:r w:rsidRPr="006E25A2">
        <w:rPr>
          <w:rFonts w:ascii="Times New Roman" w:hAnsi="Times New Roman" w:cs="Times New Roman"/>
        </w:rPr>
        <w:t xml:space="preserve"> usunię</w:t>
      </w:r>
      <w:r w:rsidR="006D01D2" w:rsidRPr="006E25A2">
        <w:rPr>
          <w:rFonts w:ascii="Times New Roman" w:hAnsi="Times New Roman" w:cs="Times New Roman"/>
        </w:rPr>
        <w:t>cia</w:t>
      </w:r>
      <w:r w:rsidRPr="006E25A2">
        <w:rPr>
          <w:rFonts w:ascii="Times New Roman" w:hAnsi="Times New Roman" w:cs="Times New Roman"/>
        </w:rPr>
        <w:t xml:space="preserve"> </w:t>
      </w:r>
      <w:r w:rsidR="00486708" w:rsidRPr="006E25A2">
        <w:rPr>
          <w:rFonts w:ascii="Times New Roman" w:hAnsi="Times New Roman" w:cs="Times New Roman"/>
        </w:rPr>
        <w:t>także innego drzewa – l</w:t>
      </w:r>
      <w:r w:rsidRPr="006E25A2">
        <w:rPr>
          <w:rFonts w:ascii="Times New Roman" w:hAnsi="Times New Roman" w:cs="Times New Roman"/>
        </w:rPr>
        <w:t>ip</w:t>
      </w:r>
      <w:r w:rsidR="006D01D2" w:rsidRPr="006E25A2">
        <w:rPr>
          <w:rFonts w:ascii="Times New Roman" w:hAnsi="Times New Roman" w:cs="Times New Roman"/>
        </w:rPr>
        <w:t>y</w:t>
      </w:r>
      <w:r w:rsidR="006D01D2" w:rsidRPr="006E25A2">
        <w:rPr>
          <w:rFonts w:ascii="Times New Roman" w:hAnsi="Times New Roman" w:cs="Times New Roman"/>
          <w:b/>
          <w:bCs/>
        </w:rPr>
        <w:t xml:space="preserve"> </w:t>
      </w:r>
      <w:r w:rsidR="006D01D2" w:rsidRPr="006E25A2">
        <w:rPr>
          <w:rFonts w:ascii="Times New Roman" w:hAnsi="Times New Roman" w:cs="Times New Roman"/>
          <w:bCs/>
        </w:rPr>
        <w:t>szerokolistnej</w:t>
      </w:r>
      <w:r w:rsidRPr="006E25A2">
        <w:rPr>
          <w:rFonts w:ascii="Times New Roman" w:hAnsi="Times New Roman" w:cs="Times New Roman"/>
        </w:rPr>
        <w:t xml:space="preserve">. W oparciu o </w:t>
      </w:r>
      <w:r w:rsidR="00486708" w:rsidRPr="006E25A2">
        <w:rPr>
          <w:rFonts w:ascii="Times New Roman" w:hAnsi="Times New Roman" w:cs="Times New Roman"/>
        </w:rPr>
        <w:t xml:space="preserve">przeprowadzone w dniu 8 września 2007 r. </w:t>
      </w:r>
      <w:r w:rsidRPr="006E25A2">
        <w:rPr>
          <w:rFonts w:ascii="Times New Roman" w:hAnsi="Times New Roman" w:cs="Times New Roman"/>
        </w:rPr>
        <w:t>og</w:t>
      </w:r>
      <w:r w:rsidR="006D01D2" w:rsidRPr="006E25A2">
        <w:rPr>
          <w:rFonts w:ascii="Times New Roman" w:hAnsi="Times New Roman" w:cs="Times New Roman"/>
        </w:rPr>
        <w:t>lędziny, w których uczestniczył</w:t>
      </w:r>
      <w:r w:rsidRPr="006E25A2">
        <w:rPr>
          <w:rFonts w:ascii="Times New Roman" w:hAnsi="Times New Roman" w:cs="Times New Roman"/>
        </w:rPr>
        <w:t xml:space="preserve"> </w:t>
      </w:r>
      <w:r w:rsidR="006D01D2" w:rsidRPr="006E25A2">
        <w:rPr>
          <w:rFonts w:ascii="Times New Roman" w:hAnsi="Times New Roman" w:cs="Times New Roman"/>
        </w:rPr>
        <w:t xml:space="preserve">Stanisław Kowal </w:t>
      </w:r>
      <w:r w:rsidRPr="006E25A2">
        <w:rPr>
          <w:rFonts w:ascii="Times New Roman" w:hAnsi="Times New Roman" w:cs="Times New Roman"/>
        </w:rPr>
        <w:t xml:space="preserve">oraz pracownicy Urzędu </w:t>
      </w:r>
      <w:r w:rsidR="006D01D2" w:rsidRPr="006E25A2">
        <w:rPr>
          <w:rStyle w:val="Pogrubienie"/>
          <w:rFonts w:ascii="Times New Roman" w:hAnsi="Times New Roman" w:cs="Times New Roman"/>
          <w:b w:val="0"/>
        </w:rPr>
        <w:t xml:space="preserve">Miasta i Gminy Trzebnica </w:t>
      </w:r>
      <w:r w:rsidRPr="006E25A2">
        <w:rPr>
          <w:rFonts w:ascii="Times New Roman" w:hAnsi="Times New Roman" w:cs="Times New Roman"/>
        </w:rPr>
        <w:t xml:space="preserve">ustalono, że usunięcia lipy dokonał </w:t>
      </w:r>
      <w:r w:rsidR="006D01D2" w:rsidRPr="006E25A2">
        <w:rPr>
          <w:rFonts w:ascii="Times New Roman" w:hAnsi="Times New Roman" w:cs="Times New Roman"/>
        </w:rPr>
        <w:t xml:space="preserve">Stanisław Kowal </w:t>
      </w:r>
      <w:r w:rsidRPr="006E25A2">
        <w:rPr>
          <w:rFonts w:ascii="Times New Roman" w:hAnsi="Times New Roman" w:cs="Times New Roman"/>
        </w:rPr>
        <w:t xml:space="preserve">w </w:t>
      </w:r>
      <w:r w:rsidR="006D01D2" w:rsidRPr="006E25A2">
        <w:rPr>
          <w:rFonts w:ascii="Times New Roman" w:hAnsi="Times New Roman" w:cs="Times New Roman"/>
        </w:rPr>
        <w:t>dniu 23 sierpnia</w:t>
      </w:r>
      <w:r w:rsidRPr="006E25A2">
        <w:rPr>
          <w:rFonts w:ascii="Times New Roman" w:hAnsi="Times New Roman" w:cs="Times New Roman"/>
        </w:rPr>
        <w:t xml:space="preserve"> 2007 r. Kłoda drzewa nie została zachowana, a ścięcie nastąpiło na wysokości </w:t>
      </w:r>
      <w:r w:rsidR="009D2E89">
        <w:rPr>
          <w:rFonts w:ascii="Times New Roman" w:hAnsi="Times New Roman" w:cs="Times New Roman"/>
        </w:rPr>
        <w:t>50</w:t>
      </w:r>
      <w:r w:rsidRPr="006E25A2">
        <w:rPr>
          <w:rFonts w:ascii="Times New Roman" w:hAnsi="Times New Roman" w:cs="Times New Roman"/>
        </w:rPr>
        <w:t xml:space="preserve"> </w:t>
      </w:r>
      <w:proofErr w:type="spellStart"/>
      <w:r w:rsidRPr="006E25A2">
        <w:rPr>
          <w:rFonts w:ascii="Times New Roman" w:hAnsi="Times New Roman" w:cs="Times New Roman"/>
        </w:rPr>
        <w:t>cm</w:t>
      </w:r>
      <w:proofErr w:type="spellEnd"/>
      <w:r w:rsidRPr="006E25A2">
        <w:rPr>
          <w:rFonts w:ascii="Times New Roman" w:hAnsi="Times New Roman" w:cs="Times New Roman"/>
        </w:rPr>
        <w:t>.</w:t>
      </w:r>
      <w:r w:rsidR="009D2E89">
        <w:rPr>
          <w:rFonts w:ascii="Times New Roman" w:hAnsi="Times New Roman" w:cs="Times New Roman"/>
        </w:rPr>
        <w:t xml:space="preserve"> Z zeznań sąsiadów wynikało, że lipa przed ścięciem miała ok. 12 m wysokości.</w:t>
      </w:r>
    </w:p>
    <w:p w:rsidR="00A46CC5" w:rsidRPr="006E25A2" w:rsidRDefault="006D01D2" w:rsidP="00A46CC5">
      <w:pPr>
        <w:ind w:firstLine="425"/>
        <w:jc w:val="both"/>
        <w:rPr>
          <w:rFonts w:ascii="Times New Roman" w:hAnsi="Times New Roman" w:cs="Times New Roman"/>
        </w:rPr>
      </w:pPr>
      <w:r w:rsidRPr="006E25A2">
        <w:rPr>
          <w:rFonts w:ascii="Times New Roman" w:hAnsi="Times New Roman" w:cs="Times New Roman"/>
        </w:rPr>
        <w:t xml:space="preserve">Stanisław Kowal przyznał, że uzyskał zezwolenie na wycięcie świerka, natomiast nie ubiegał się o zezwolenie na wycięcie lipy. Wskazał, że lipa rosła pod linią wysokiego napięcia, </w:t>
      </w:r>
      <w:r w:rsidR="009D2E89">
        <w:rPr>
          <w:rFonts w:ascii="Times New Roman" w:hAnsi="Times New Roman" w:cs="Times New Roman"/>
        </w:rPr>
        <w:t xml:space="preserve">od lat </w:t>
      </w:r>
      <w:r w:rsidRPr="006E25A2">
        <w:rPr>
          <w:rFonts w:ascii="Times New Roman" w:hAnsi="Times New Roman" w:cs="Times New Roman"/>
        </w:rPr>
        <w:t xml:space="preserve">była w złym stanie zdrowotnym </w:t>
      </w:r>
      <w:r w:rsidR="00486708" w:rsidRPr="006E25A2">
        <w:rPr>
          <w:rFonts w:ascii="Times New Roman" w:hAnsi="Times New Roman" w:cs="Times New Roman"/>
        </w:rPr>
        <w:t xml:space="preserve">(posiadała </w:t>
      </w:r>
      <w:r w:rsidR="00551102" w:rsidRPr="006E25A2">
        <w:rPr>
          <w:rFonts w:ascii="Times New Roman" w:hAnsi="Times New Roman" w:cs="Times New Roman"/>
        </w:rPr>
        <w:t xml:space="preserve">w znacznej mierze </w:t>
      </w:r>
      <w:r w:rsidR="009D2E89" w:rsidRPr="006E25A2">
        <w:rPr>
          <w:rFonts w:ascii="Times New Roman" w:hAnsi="Times New Roman" w:cs="Times New Roman"/>
        </w:rPr>
        <w:t xml:space="preserve">spróchniały </w:t>
      </w:r>
      <w:r w:rsidR="00486708" w:rsidRPr="006E25A2">
        <w:rPr>
          <w:rFonts w:ascii="Times New Roman" w:hAnsi="Times New Roman" w:cs="Times New Roman"/>
        </w:rPr>
        <w:t xml:space="preserve">pień) </w:t>
      </w:r>
      <w:r w:rsidRPr="006E25A2">
        <w:rPr>
          <w:rFonts w:ascii="Times New Roman" w:hAnsi="Times New Roman" w:cs="Times New Roman"/>
        </w:rPr>
        <w:t xml:space="preserve">i w związku z tym </w:t>
      </w:r>
      <w:r w:rsidR="00486708" w:rsidRPr="006E25A2">
        <w:rPr>
          <w:rFonts w:ascii="Times New Roman" w:hAnsi="Times New Roman" w:cs="Times New Roman"/>
        </w:rPr>
        <w:t xml:space="preserve">zagrażała </w:t>
      </w:r>
      <w:r w:rsidRPr="006E25A2">
        <w:rPr>
          <w:rFonts w:ascii="Times New Roman" w:hAnsi="Times New Roman" w:cs="Times New Roman"/>
        </w:rPr>
        <w:t>bezpieczeństwu</w:t>
      </w:r>
      <w:r w:rsidR="00551102" w:rsidRPr="006E25A2">
        <w:rPr>
          <w:rFonts w:ascii="Times New Roman" w:hAnsi="Times New Roman" w:cs="Times New Roman"/>
        </w:rPr>
        <w:t xml:space="preserve"> ludzi i urządzeń energetycznych (</w:t>
      </w:r>
      <w:r w:rsidR="00A46CC5" w:rsidRPr="006E25A2">
        <w:rPr>
          <w:rFonts w:ascii="Times New Roman" w:hAnsi="Times New Roman" w:cs="Times New Roman"/>
        </w:rPr>
        <w:t>napowietrznej</w:t>
      </w:r>
      <w:r w:rsidR="00551102" w:rsidRPr="006E25A2">
        <w:rPr>
          <w:rFonts w:ascii="Times New Roman" w:hAnsi="Times New Roman" w:cs="Times New Roman"/>
        </w:rPr>
        <w:t xml:space="preserve"> linii wysokiego napięcia)</w:t>
      </w:r>
      <w:r w:rsidRPr="006E25A2">
        <w:rPr>
          <w:rFonts w:ascii="Times New Roman" w:hAnsi="Times New Roman" w:cs="Times New Roman"/>
        </w:rPr>
        <w:t xml:space="preserve">. Podkreślił również, że pomimo usunięcia większości pnia i korony drzewo zachowało żywotność, ponieważ pień ma wysokość ok. </w:t>
      </w:r>
      <w:r w:rsidR="009D2E89">
        <w:rPr>
          <w:rFonts w:ascii="Times New Roman" w:hAnsi="Times New Roman" w:cs="Times New Roman"/>
        </w:rPr>
        <w:t>6</w:t>
      </w:r>
      <w:r w:rsidRPr="006E25A2">
        <w:rPr>
          <w:rFonts w:ascii="Times New Roman" w:hAnsi="Times New Roman" w:cs="Times New Roman"/>
        </w:rPr>
        <w:t>0 cm, a z boku wypuszcza m</w:t>
      </w:r>
      <w:r w:rsidR="00486708" w:rsidRPr="006E25A2">
        <w:rPr>
          <w:rFonts w:ascii="Times New Roman" w:hAnsi="Times New Roman" w:cs="Times New Roman"/>
        </w:rPr>
        <w:t>łode</w:t>
      </w:r>
      <w:r w:rsidRPr="006E25A2">
        <w:rPr>
          <w:rFonts w:ascii="Times New Roman" w:hAnsi="Times New Roman" w:cs="Times New Roman"/>
        </w:rPr>
        <w:t xml:space="preserve"> gałęzie.</w:t>
      </w:r>
      <w:r w:rsidR="00A46CC5" w:rsidRPr="006E25A2">
        <w:rPr>
          <w:rFonts w:ascii="Times New Roman" w:hAnsi="Times New Roman" w:cs="Times New Roman"/>
        </w:rPr>
        <w:t xml:space="preserve"> </w:t>
      </w:r>
      <w:r w:rsidR="008347D8" w:rsidRPr="006E25A2">
        <w:rPr>
          <w:rFonts w:ascii="Times New Roman" w:hAnsi="Times New Roman" w:cs="Times New Roman"/>
        </w:rPr>
        <w:t>Jego zdaniem organ</w:t>
      </w:r>
      <w:r w:rsidR="00A46CC5" w:rsidRPr="006E25A2">
        <w:rPr>
          <w:rFonts w:ascii="Times New Roman" w:hAnsi="Times New Roman" w:cs="Times New Roman"/>
        </w:rPr>
        <w:t xml:space="preserve"> błędn</w:t>
      </w:r>
      <w:r w:rsidR="008347D8" w:rsidRPr="006E25A2">
        <w:rPr>
          <w:rFonts w:ascii="Times New Roman" w:hAnsi="Times New Roman" w:cs="Times New Roman"/>
        </w:rPr>
        <w:t>i</w:t>
      </w:r>
      <w:r w:rsidR="00A46CC5" w:rsidRPr="006E25A2">
        <w:rPr>
          <w:rFonts w:ascii="Times New Roman" w:hAnsi="Times New Roman" w:cs="Times New Roman"/>
        </w:rPr>
        <w:t xml:space="preserve">e </w:t>
      </w:r>
      <w:r w:rsidR="008347D8" w:rsidRPr="006E25A2">
        <w:rPr>
          <w:rFonts w:ascii="Times New Roman" w:hAnsi="Times New Roman" w:cs="Times New Roman"/>
        </w:rPr>
        <w:t>przyjął, że nastąpiło „usunięcie drzewa”</w:t>
      </w:r>
      <w:r w:rsidR="00A46CC5" w:rsidRPr="006E25A2">
        <w:rPr>
          <w:rFonts w:ascii="Times New Roman" w:hAnsi="Times New Roman" w:cs="Times New Roman"/>
        </w:rPr>
        <w:t xml:space="preserve">. </w:t>
      </w:r>
      <w:r w:rsidR="008347D8" w:rsidRPr="006E25A2">
        <w:rPr>
          <w:rFonts w:ascii="Times New Roman" w:hAnsi="Times New Roman" w:cs="Times New Roman"/>
        </w:rPr>
        <w:t xml:space="preserve">Skoro </w:t>
      </w:r>
      <w:r w:rsidR="00A46CC5" w:rsidRPr="006E25A2">
        <w:rPr>
          <w:rFonts w:ascii="Times New Roman" w:hAnsi="Times New Roman" w:cs="Times New Roman"/>
        </w:rPr>
        <w:t>drzewo wypuszcza młode pędy, które w przyszłości utworzą koronę</w:t>
      </w:r>
      <w:r w:rsidR="008347D8" w:rsidRPr="006E25A2">
        <w:rPr>
          <w:rFonts w:ascii="Times New Roman" w:hAnsi="Times New Roman" w:cs="Times New Roman"/>
        </w:rPr>
        <w:t>, to można co najwyżej mówić o „przycięciu” drzewa w ramach dozwolonych zabiegów pielęgnacyjnych</w:t>
      </w:r>
      <w:r w:rsidR="00A46CC5" w:rsidRPr="006E25A2">
        <w:rPr>
          <w:rFonts w:ascii="Times New Roman" w:hAnsi="Times New Roman" w:cs="Times New Roman"/>
        </w:rPr>
        <w:t xml:space="preserve">. </w:t>
      </w:r>
      <w:r w:rsidR="008347D8" w:rsidRPr="006E25A2">
        <w:rPr>
          <w:rFonts w:ascii="Times New Roman" w:hAnsi="Times New Roman" w:cs="Times New Roman"/>
        </w:rPr>
        <w:t>Dlatego skoro</w:t>
      </w:r>
      <w:r w:rsidR="00A46CC5" w:rsidRPr="006E25A2">
        <w:rPr>
          <w:rFonts w:ascii="Times New Roman" w:hAnsi="Times New Roman" w:cs="Times New Roman"/>
        </w:rPr>
        <w:t xml:space="preserve"> drzewo zachowało żywotność, to nałożenie kary było</w:t>
      </w:r>
      <w:r w:rsidR="000426D1">
        <w:rPr>
          <w:rFonts w:ascii="Times New Roman" w:hAnsi="Times New Roman" w:cs="Times New Roman"/>
        </w:rPr>
        <w:t>by</w:t>
      </w:r>
      <w:r w:rsidR="00A46CC5" w:rsidRPr="006E25A2">
        <w:rPr>
          <w:rFonts w:ascii="Times New Roman" w:hAnsi="Times New Roman" w:cs="Times New Roman"/>
        </w:rPr>
        <w:t xml:space="preserve"> przedwczesne.</w:t>
      </w:r>
    </w:p>
    <w:p w:rsidR="00486708" w:rsidRPr="006E25A2" w:rsidRDefault="00551102" w:rsidP="00486708">
      <w:pPr>
        <w:ind w:firstLine="425"/>
        <w:jc w:val="both"/>
        <w:rPr>
          <w:rFonts w:ascii="Times New Roman" w:hAnsi="Times New Roman" w:cs="Times New Roman"/>
        </w:rPr>
      </w:pPr>
      <w:r w:rsidRPr="006E25A2">
        <w:rPr>
          <w:rFonts w:ascii="Times New Roman" w:hAnsi="Times New Roman" w:cs="Times New Roman"/>
        </w:rPr>
        <w:t>Zredaguj decyzję</w:t>
      </w:r>
      <w:r w:rsidR="00486708" w:rsidRPr="006E25A2">
        <w:rPr>
          <w:rFonts w:ascii="Times New Roman" w:hAnsi="Times New Roman" w:cs="Times New Roman"/>
        </w:rPr>
        <w:t xml:space="preserve">, </w:t>
      </w:r>
      <w:r w:rsidRPr="006E25A2">
        <w:rPr>
          <w:rFonts w:ascii="Times New Roman" w:hAnsi="Times New Roman" w:cs="Times New Roman"/>
        </w:rPr>
        <w:t>która</w:t>
      </w:r>
      <w:r w:rsidR="00486708" w:rsidRPr="006E25A2">
        <w:rPr>
          <w:rFonts w:ascii="Times New Roman" w:hAnsi="Times New Roman" w:cs="Times New Roman"/>
        </w:rPr>
        <w:t xml:space="preserve"> rozstrzygn</w:t>
      </w:r>
      <w:r w:rsidR="006E25A2" w:rsidRPr="006E25A2">
        <w:rPr>
          <w:rFonts w:ascii="Times New Roman" w:hAnsi="Times New Roman" w:cs="Times New Roman"/>
        </w:rPr>
        <w:t>ie</w:t>
      </w:r>
      <w:r w:rsidR="00486708" w:rsidRPr="006E25A2">
        <w:rPr>
          <w:rFonts w:ascii="Times New Roman" w:hAnsi="Times New Roman" w:cs="Times New Roman"/>
        </w:rPr>
        <w:t xml:space="preserve"> </w:t>
      </w:r>
      <w:r w:rsidR="006E25A2" w:rsidRPr="006E25A2">
        <w:rPr>
          <w:rFonts w:ascii="Times New Roman" w:hAnsi="Times New Roman" w:cs="Times New Roman"/>
        </w:rPr>
        <w:t>powyższą</w:t>
      </w:r>
      <w:r w:rsidR="00486708" w:rsidRPr="006E25A2">
        <w:rPr>
          <w:rFonts w:ascii="Times New Roman" w:hAnsi="Times New Roman" w:cs="Times New Roman"/>
        </w:rPr>
        <w:t xml:space="preserve"> spraw</w:t>
      </w:r>
      <w:r w:rsidR="006E25A2" w:rsidRPr="006E25A2">
        <w:rPr>
          <w:rFonts w:ascii="Times New Roman" w:hAnsi="Times New Roman" w:cs="Times New Roman"/>
        </w:rPr>
        <w:t>ę</w:t>
      </w:r>
      <w:r w:rsidR="00486708" w:rsidRPr="006E25A2">
        <w:rPr>
          <w:rFonts w:ascii="Times New Roman" w:hAnsi="Times New Roman" w:cs="Times New Roman"/>
        </w:rPr>
        <w:t>.</w:t>
      </w:r>
    </w:p>
    <w:p w:rsidR="004E5943" w:rsidRPr="006E25A2" w:rsidRDefault="004E5943" w:rsidP="00486708">
      <w:pPr>
        <w:ind w:firstLine="425"/>
        <w:jc w:val="both"/>
        <w:rPr>
          <w:rFonts w:ascii="Times New Roman" w:hAnsi="Times New Roman" w:cs="Times New Roman"/>
        </w:rPr>
      </w:pPr>
    </w:p>
    <w:p w:rsidR="004E5943" w:rsidRPr="006E25A2" w:rsidRDefault="004E5943" w:rsidP="00677B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25A2">
        <w:rPr>
          <w:rFonts w:ascii="Times New Roman" w:hAnsi="Times New Roman" w:cs="Times New Roman"/>
          <w:b/>
          <w:sz w:val="24"/>
          <w:szCs w:val="24"/>
          <w:u w:val="single"/>
        </w:rPr>
        <w:t>Przepisy prawne:</w:t>
      </w:r>
    </w:p>
    <w:p w:rsidR="00677B18" w:rsidRPr="006E25A2" w:rsidRDefault="00677B18" w:rsidP="00677B18">
      <w:pPr>
        <w:pStyle w:val="Default"/>
      </w:pPr>
    </w:p>
    <w:p w:rsidR="00677B18" w:rsidRPr="006E25A2" w:rsidRDefault="00677B18" w:rsidP="00677B18">
      <w:pPr>
        <w:pStyle w:val="Default"/>
        <w:rPr>
          <w:b/>
          <w:bCs/>
          <w:sz w:val="22"/>
          <w:szCs w:val="22"/>
        </w:rPr>
      </w:pPr>
      <w:r w:rsidRPr="006E25A2">
        <w:rPr>
          <w:b/>
          <w:bCs/>
          <w:sz w:val="22"/>
          <w:szCs w:val="22"/>
        </w:rPr>
        <w:t xml:space="preserve">Ustawa </w:t>
      </w:r>
      <w:r w:rsidRPr="006E25A2">
        <w:rPr>
          <w:b/>
          <w:sz w:val="22"/>
          <w:szCs w:val="22"/>
        </w:rPr>
        <w:t xml:space="preserve">z dnia 16 kwietnia 2004 r. </w:t>
      </w:r>
      <w:r w:rsidRPr="006E25A2">
        <w:rPr>
          <w:b/>
          <w:bCs/>
          <w:sz w:val="22"/>
          <w:szCs w:val="22"/>
        </w:rPr>
        <w:t xml:space="preserve">o ochronie przyrody (Dz. U. z 2013 r. poz. 627 z </w:t>
      </w:r>
      <w:proofErr w:type="spellStart"/>
      <w:r w:rsidRPr="006E25A2">
        <w:rPr>
          <w:b/>
          <w:bCs/>
          <w:sz w:val="22"/>
          <w:szCs w:val="22"/>
        </w:rPr>
        <w:t>późn</w:t>
      </w:r>
      <w:proofErr w:type="spellEnd"/>
      <w:r w:rsidRPr="006E25A2">
        <w:rPr>
          <w:b/>
          <w:bCs/>
          <w:sz w:val="22"/>
          <w:szCs w:val="22"/>
        </w:rPr>
        <w:t>. zm.):</w:t>
      </w:r>
    </w:p>
    <w:p w:rsidR="00677B18" w:rsidRPr="006E25A2" w:rsidRDefault="00677B18" w:rsidP="00677B18">
      <w:pPr>
        <w:pStyle w:val="Default"/>
        <w:rPr>
          <w:b/>
          <w:sz w:val="22"/>
          <w:szCs w:val="22"/>
          <w:u w:val="single"/>
        </w:rPr>
      </w:pPr>
    </w:p>
    <w:p w:rsidR="004E5943" w:rsidRPr="006E25A2" w:rsidRDefault="004E5943" w:rsidP="004E5943">
      <w:pPr>
        <w:pStyle w:val="Default"/>
        <w:jc w:val="both"/>
        <w:rPr>
          <w:sz w:val="22"/>
          <w:szCs w:val="22"/>
        </w:rPr>
      </w:pPr>
      <w:r w:rsidRPr="006E25A2">
        <w:rPr>
          <w:b/>
          <w:bCs/>
          <w:sz w:val="22"/>
          <w:szCs w:val="22"/>
        </w:rPr>
        <w:t xml:space="preserve">Art. 83. </w:t>
      </w:r>
      <w:r w:rsidRPr="006E25A2">
        <w:rPr>
          <w:sz w:val="22"/>
          <w:szCs w:val="22"/>
        </w:rPr>
        <w:t xml:space="preserve">1. Usunięcie drzew lub krzewów z terenu nieruchomości może nastąpić, z zastrzeżeniem ust. 2 i 2a, po uzyskaniu zezwolenia wydanego przez wójta, burmistrza albo prezydenta miasta na wniosek: </w:t>
      </w:r>
    </w:p>
    <w:p w:rsidR="004E5943" w:rsidRPr="006E25A2" w:rsidRDefault="004E5943" w:rsidP="004E5943">
      <w:pPr>
        <w:pStyle w:val="Default"/>
        <w:ind w:firstLine="425"/>
        <w:jc w:val="both"/>
        <w:rPr>
          <w:sz w:val="22"/>
          <w:szCs w:val="22"/>
        </w:rPr>
      </w:pPr>
      <w:r w:rsidRPr="006E25A2">
        <w:rPr>
          <w:sz w:val="22"/>
          <w:szCs w:val="22"/>
        </w:rPr>
        <w:t xml:space="preserve">1) posiadacza nieruchomości – za zgodą właściciela tej nieruchomości; </w:t>
      </w:r>
    </w:p>
    <w:p w:rsidR="004E5943" w:rsidRPr="006E25A2" w:rsidRDefault="004E5943" w:rsidP="004E5943">
      <w:pPr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 w:rsidRPr="006E25A2">
        <w:rPr>
          <w:rFonts w:ascii="Times New Roman" w:hAnsi="Times New Roman" w:cs="Times New Roman"/>
        </w:rPr>
        <w:t>2) właściciela urządzeń, o których mowa w art. 49 § 1 Kodeksu cywilnego – jeżeli drzewa lub krzewy zagrażają funkcjonowaniu tych urządzeń.</w:t>
      </w:r>
    </w:p>
    <w:p w:rsidR="004E5943" w:rsidRPr="006E25A2" w:rsidRDefault="004E5943" w:rsidP="004E5943">
      <w:pPr>
        <w:pStyle w:val="Default"/>
        <w:jc w:val="both"/>
        <w:rPr>
          <w:sz w:val="22"/>
          <w:szCs w:val="22"/>
        </w:rPr>
      </w:pPr>
      <w:r w:rsidRPr="006E25A2">
        <w:rPr>
          <w:sz w:val="22"/>
          <w:szCs w:val="22"/>
        </w:rPr>
        <w:t xml:space="preserve">2. Zezwolenie na usunięcie drzew lub krzewów z terenu nieruchomości wpisanej do rejestru zabytków wydaje wojewódzki konserwator zabytków. </w:t>
      </w:r>
    </w:p>
    <w:p w:rsidR="006D01D2" w:rsidRPr="006E25A2" w:rsidRDefault="004E5943" w:rsidP="004E59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25A2">
        <w:rPr>
          <w:rFonts w:ascii="Times New Roman" w:hAnsi="Times New Roman" w:cs="Times New Roman"/>
        </w:rPr>
        <w:t>2a. Zezwolenie na usunięcie drzew w obrębie pasa drogowego drogi publicznej, z wyłączeniem obcych gatunków topoli, wydaje się po uzgodnieniu z regionalnym dyrektorem ochrony środowiska.</w:t>
      </w:r>
    </w:p>
    <w:p w:rsidR="004E5943" w:rsidRPr="006E25A2" w:rsidRDefault="004E5943" w:rsidP="004E59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25A2">
        <w:rPr>
          <w:rFonts w:ascii="Times New Roman" w:hAnsi="Times New Roman" w:cs="Times New Roman"/>
        </w:rPr>
        <w:t>(…)</w:t>
      </w:r>
    </w:p>
    <w:p w:rsidR="004E5943" w:rsidRPr="006E25A2" w:rsidRDefault="004E5943" w:rsidP="004E5943">
      <w:pPr>
        <w:pStyle w:val="Default"/>
        <w:jc w:val="both"/>
        <w:rPr>
          <w:sz w:val="22"/>
          <w:szCs w:val="22"/>
        </w:rPr>
      </w:pPr>
      <w:r w:rsidRPr="006E25A2">
        <w:rPr>
          <w:sz w:val="22"/>
          <w:szCs w:val="22"/>
        </w:rPr>
        <w:t xml:space="preserve">6. Przepisów ust. 1 i 2 nie stosuje się do drzew lub krzewów: </w:t>
      </w:r>
    </w:p>
    <w:p w:rsidR="004E5943" w:rsidRPr="006E25A2" w:rsidRDefault="004E5943" w:rsidP="004E5943">
      <w:pPr>
        <w:pStyle w:val="Default"/>
        <w:ind w:firstLine="708"/>
        <w:jc w:val="both"/>
        <w:rPr>
          <w:sz w:val="22"/>
          <w:szCs w:val="22"/>
        </w:rPr>
      </w:pPr>
      <w:r w:rsidRPr="006E25A2">
        <w:rPr>
          <w:sz w:val="22"/>
          <w:szCs w:val="22"/>
        </w:rPr>
        <w:t xml:space="preserve">1) w lasach; </w:t>
      </w:r>
    </w:p>
    <w:p w:rsidR="004E5943" w:rsidRPr="006E25A2" w:rsidRDefault="004E5943" w:rsidP="004E5943">
      <w:pPr>
        <w:pStyle w:val="Default"/>
        <w:ind w:left="708"/>
        <w:jc w:val="both"/>
        <w:rPr>
          <w:sz w:val="22"/>
          <w:szCs w:val="22"/>
        </w:rPr>
      </w:pPr>
      <w:r w:rsidRPr="006E25A2">
        <w:rPr>
          <w:sz w:val="22"/>
          <w:szCs w:val="22"/>
        </w:rPr>
        <w:t xml:space="preserve">2) owocowych, z wyłączeniem rosnących na terenie nieruchomości wpisanej do rejestru zabytków oraz w granicach parku narodowego lub rezerwatu przyrody – na obszarach nieobjętych ochroną krajobrazową; </w:t>
      </w:r>
    </w:p>
    <w:p w:rsidR="004E5943" w:rsidRPr="006E25A2" w:rsidRDefault="004E5943" w:rsidP="004E5943">
      <w:pPr>
        <w:pStyle w:val="Default"/>
        <w:ind w:firstLine="708"/>
        <w:jc w:val="both"/>
        <w:rPr>
          <w:sz w:val="22"/>
          <w:szCs w:val="22"/>
        </w:rPr>
      </w:pPr>
      <w:r w:rsidRPr="006E25A2">
        <w:rPr>
          <w:sz w:val="22"/>
          <w:szCs w:val="22"/>
        </w:rPr>
        <w:t xml:space="preserve">3) na plantacjach drzew i krzewów; </w:t>
      </w:r>
    </w:p>
    <w:p w:rsidR="004E5943" w:rsidRPr="006E25A2" w:rsidRDefault="004E5943" w:rsidP="004E5943">
      <w:pPr>
        <w:pStyle w:val="Default"/>
        <w:ind w:firstLine="708"/>
        <w:jc w:val="both"/>
        <w:rPr>
          <w:sz w:val="22"/>
          <w:szCs w:val="22"/>
        </w:rPr>
      </w:pPr>
      <w:r w:rsidRPr="006E25A2">
        <w:rPr>
          <w:sz w:val="22"/>
          <w:szCs w:val="22"/>
        </w:rPr>
        <w:t xml:space="preserve">4) których wiek nie przekracza 10 lat; </w:t>
      </w:r>
    </w:p>
    <w:p w:rsidR="004E5943" w:rsidRPr="006E25A2" w:rsidRDefault="004E5943" w:rsidP="004E5943">
      <w:pPr>
        <w:pStyle w:val="Default"/>
        <w:ind w:firstLine="708"/>
        <w:jc w:val="both"/>
        <w:rPr>
          <w:sz w:val="22"/>
          <w:szCs w:val="22"/>
        </w:rPr>
      </w:pPr>
      <w:r w:rsidRPr="006E25A2">
        <w:rPr>
          <w:sz w:val="22"/>
          <w:szCs w:val="22"/>
        </w:rPr>
        <w:t xml:space="preserve">5) usuwanych w związku z funkcjonowaniem ogrodów botanicznych lub zoologicznych; </w:t>
      </w:r>
    </w:p>
    <w:p w:rsidR="004E5943" w:rsidRPr="006E25A2" w:rsidRDefault="004E5943" w:rsidP="004E5943">
      <w:pPr>
        <w:pStyle w:val="Default"/>
        <w:ind w:firstLine="708"/>
        <w:jc w:val="both"/>
        <w:rPr>
          <w:sz w:val="22"/>
          <w:szCs w:val="22"/>
        </w:rPr>
      </w:pPr>
      <w:r w:rsidRPr="006E25A2">
        <w:rPr>
          <w:sz w:val="22"/>
          <w:szCs w:val="22"/>
        </w:rPr>
        <w:t xml:space="preserve">6) (uchylony); </w:t>
      </w:r>
    </w:p>
    <w:p w:rsidR="004E5943" w:rsidRPr="006E25A2" w:rsidRDefault="004E5943" w:rsidP="004E5943">
      <w:pPr>
        <w:pStyle w:val="Default"/>
        <w:ind w:left="708"/>
        <w:jc w:val="both"/>
        <w:rPr>
          <w:sz w:val="22"/>
          <w:szCs w:val="22"/>
        </w:rPr>
      </w:pPr>
      <w:r w:rsidRPr="006E25A2">
        <w:rPr>
          <w:sz w:val="22"/>
          <w:szCs w:val="22"/>
        </w:rPr>
        <w:t xml:space="preserve">7) usuwanych na podstawie decyzji właściwego organu z obszarów położonych między linią brzegu a wałem przeciwpowodziowym lub naturalnym wysokim brzegiem, w który wbudowano trasę wału przeciwpowodziowego, z wałów przeciwpowodziowych i terenów w odległości mniejszej niż 3 m od stopy wału; </w:t>
      </w:r>
    </w:p>
    <w:p w:rsidR="004E5943" w:rsidRPr="006E25A2" w:rsidRDefault="004E5943" w:rsidP="004E5943">
      <w:pPr>
        <w:pStyle w:val="Default"/>
        <w:ind w:left="708"/>
        <w:jc w:val="both"/>
        <w:rPr>
          <w:sz w:val="22"/>
          <w:szCs w:val="22"/>
        </w:rPr>
      </w:pPr>
      <w:r w:rsidRPr="006E25A2">
        <w:rPr>
          <w:sz w:val="22"/>
          <w:szCs w:val="22"/>
        </w:rPr>
        <w:lastRenderedPageBreak/>
        <w:t xml:space="preserve">8) które utrudniają widoczność sygnalizatorów i pociągów, a także utrudniają eksploatację urządzeń kolejowych albo powodują tworzenie na torowiskach zasp śnieżnych, usuwanych na podstawie decyzji właściwego organu; </w:t>
      </w:r>
    </w:p>
    <w:p w:rsidR="004E5943" w:rsidRPr="006E25A2" w:rsidRDefault="004E5943" w:rsidP="004E5943">
      <w:pPr>
        <w:pStyle w:val="Default"/>
        <w:ind w:firstLine="708"/>
        <w:jc w:val="both"/>
        <w:rPr>
          <w:sz w:val="22"/>
          <w:szCs w:val="22"/>
        </w:rPr>
      </w:pPr>
      <w:r w:rsidRPr="006E25A2">
        <w:rPr>
          <w:sz w:val="22"/>
          <w:szCs w:val="22"/>
        </w:rPr>
        <w:t xml:space="preserve">9) stanowiących przeszkody lotnicze, usuwanych na podstawie decyzji właściwego organu; </w:t>
      </w:r>
    </w:p>
    <w:p w:rsidR="004E5943" w:rsidRPr="006E25A2" w:rsidRDefault="004E5943" w:rsidP="004E5943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E25A2">
        <w:rPr>
          <w:rFonts w:ascii="Times New Roman" w:hAnsi="Times New Roman" w:cs="Times New Roman"/>
        </w:rPr>
        <w:t>10) usuwanych na podstawie decyzji właściwego organu ze względu na potrzeby związane z utrzymaniem urządzeń melioracji wodnych szczegółowych.</w:t>
      </w:r>
    </w:p>
    <w:p w:rsidR="004E5943" w:rsidRPr="006E25A2" w:rsidRDefault="004E5943" w:rsidP="004E5943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4E5943" w:rsidRPr="006E25A2" w:rsidRDefault="004E5943" w:rsidP="004E5943">
      <w:pPr>
        <w:pStyle w:val="Default"/>
        <w:jc w:val="both"/>
        <w:rPr>
          <w:sz w:val="22"/>
          <w:szCs w:val="22"/>
        </w:rPr>
      </w:pPr>
      <w:r w:rsidRPr="006E25A2">
        <w:rPr>
          <w:b/>
          <w:bCs/>
          <w:sz w:val="22"/>
          <w:szCs w:val="22"/>
        </w:rPr>
        <w:t xml:space="preserve">Art. 88. </w:t>
      </w:r>
      <w:r w:rsidRPr="006E25A2">
        <w:rPr>
          <w:sz w:val="22"/>
          <w:szCs w:val="22"/>
        </w:rPr>
        <w:t xml:space="preserve">1. Wójt, burmistrz albo prezydent miasta wymierza administracyjną karę pieniężną za: </w:t>
      </w:r>
    </w:p>
    <w:p w:rsidR="004E5943" w:rsidRPr="006E25A2" w:rsidRDefault="004E5943" w:rsidP="004E5943">
      <w:pPr>
        <w:pStyle w:val="Default"/>
        <w:ind w:left="708"/>
        <w:jc w:val="both"/>
        <w:rPr>
          <w:sz w:val="22"/>
          <w:szCs w:val="22"/>
        </w:rPr>
      </w:pPr>
      <w:r w:rsidRPr="006E25A2">
        <w:rPr>
          <w:sz w:val="22"/>
          <w:szCs w:val="22"/>
        </w:rPr>
        <w:t xml:space="preserve">1) zniszczenie terenów zieleni albo drzew lub krzewów spowodowane niewłaściwym wykonywaniem robót ziemnych lub wykorzystaniem sprzętu mechanicznego albo urządzeń technicznych oraz zastosowaniem środków chemicznych w sposób szkodliwy dla roślinności; </w:t>
      </w:r>
    </w:p>
    <w:p w:rsidR="004E5943" w:rsidRPr="006E25A2" w:rsidRDefault="004E5943" w:rsidP="004E5943">
      <w:pPr>
        <w:pStyle w:val="Default"/>
        <w:ind w:firstLine="708"/>
        <w:jc w:val="both"/>
        <w:rPr>
          <w:sz w:val="22"/>
          <w:szCs w:val="22"/>
        </w:rPr>
      </w:pPr>
      <w:r w:rsidRPr="006E25A2">
        <w:rPr>
          <w:iCs/>
          <w:sz w:val="22"/>
          <w:szCs w:val="22"/>
        </w:rPr>
        <w:t xml:space="preserve">2) usuwanie drzew lub krzewów bez wymaganego zezwolenia; </w:t>
      </w:r>
    </w:p>
    <w:p w:rsidR="004E5943" w:rsidRPr="006E25A2" w:rsidRDefault="004E5943" w:rsidP="004E5943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E25A2">
        <w:rPr>
          <w:rFonts w:ascii="Times New Roman" w:hAnsi="Times New Roman" w:cs="Times New Roman"/>
        </w:rPr>
        <w:t>3) zniszczenie drzew, krzewów lub terenów zieleni spowodowane niewłaściwym wykonaniem zabiegów pielęgnacyjnych.</w:t>
      </w:r>
    </w:p>
    <w:p w:rsidR="004E5943" w:rsidRPr="006E25A2" w:rsidRDefault="004E5943" w:rsidP="004E5943">
      <w:pPr>
        <w:pStyle w:val="Default"/>
        <w:ind w:firstLine="708"/>
        <w:jc w:val="both"/>
        <w:rPr>
          <w:sz w:val="22"/>
          <w:szCs w:val="22"/>
        </w:rPr>
      </w:pPr>
      <w:r w:rsidRPr="006E25A2">
        <w:rPr>
          <w:sz w:val="22"/>
          <w:szCs w:val="22"/>
        </w:rPr>
        <w:t xml:space="preserve">2. Uiszczenie kary następuje w terminie 14 dni od dnia, w którym decyzja ustalająca wysokość kary stała się ostateczna. </w:t>
      </w:r>
    </w:p>
    <w:p w:rsidR="004E5943" w:rsidRPr="006E25A2" w:rsidRDefault="004E5943" w:rsidP="004E5943">
      <w:pPr>
        <w:pStyle w:val="Default"/>
        <w:ind w:firstLine="708"/>
        <w:jc w:val="both"/>
        <w:rPr>
          <w:sz w:val="22"/>
          <w:szCs w:val="22"/>
        </w:rPr>
      </w:pPr>
      <w:r w:rsidRPr="006E25A2">
        <w:rPr>
          <w:sz w:val="22"/>
          <w:szCs w:val="22"/>
        </w:rPr>
        <w:t xml:space="preserve">3. Termin płatności kar wymierzonych na podstawie ust. 1 odracza się na okres 3 lat, jeżeli stopień uszkodzenia drzew lub krzewów nie wyklucza zachowania ich żywotności oraz możliwości odtworzenia korony drzewa i jeżeli posiadacz nieruchomości podjął działania w celu zachowania żywotności tych drzew lub krzewów. </w:t>
      </w:r>
    </w:p>
    <w:p w:rsidR="004E5943" w:rsidRPr="006E25A2" w:rsidRDefault="004E5943" w:rsidP="004E59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E25A2">
        <w:rPr>
          <w:rFonts w:ascii="Times New Roman" w:hAnsi="Times New Roman" w:cs="Times New Roman"/>
        </w:rPr>
        <w:t>4. Kara jest umarzana po upływie 3 lat od dnia wydania decyzji o odroczeniu kary i po stwierdzeniu zachowania żywotności drzewa lub krzewu albo odtworzeniu korony drzewa.</w:t>
      </w:r>
    </w:p>
    <w:p w:rsidR="004E5943" w:rsidRPr="006E25A2" w:rsidRDefault="00C87902" w:rsidP="00C8790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E25A2">
        <w:rPr>
          <w:rFonts w:ascii="Times New Roman" w:hAnsi="Times New Roman" w:cs="Times New Roman"/>
        </w:rPr>
        <w:t>5. W razie stwierdzenia braku żywotności drzewa lub krzewu albo nieodtworzenia korony drzewa karę uiszcza się w pełnej wysokości, chyba że drzewa lub krzewy nie zachowały żywotności z przyczyn niezależnych od posiadacza nieruchomości.</w:t>
      </w:r>
    </w:p>
    <w:p w:rsidR="00C87902" w:rsidRPr="006E25A2" w:rsidRDefault="00C87902" w:rsidP="00677B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7B18" w:rsidRPr="006E25A2" w:rsidRDefault="00677B18" w:rsidP="00677B18">
      <w:pPr>
        <w:pStyle w:val="Default"/>
        <w:rPr>
          <w:b/>
          <w:bCs/>
          <w:sz w:val="22"/>
          <w:szCs w:val="22"/>
        </w:rPr>
      </w:pPr>
      <w:r w:rsidRPr="006E25A2">
        <w:rPr>
          <w:b/>
          <w:bCs/>
          <w:sz w:val="22"/>
          <w:szCs w:val="22"/>
        </w:rPr>
        <w:t xml:space="preserve">Ustawa </w:t>
      </w:r>
      <w:r w:rsidRPr="006E25A2">
        <w:rPr>
          <w:b/>
          <w:sz w:val="22"/>
          <w:szCs w:val="22"/>
        </w:rPr>
        <w:t xml:space="preserve">z dnia 14 czerwca 1960 r. - </w:t>
      </w:r>
      <w:r w:rsidRPr="006E25A2">
        <w:rPr>
          <w:b/>
          <w:bCs/>
          <w:sz w:val="22"/>
          <w:szCs w:val="22"/>
        </w:rPr>
        <w:t>Kodeks postępowania administracyjnego (</w:t>
      </w:r>
      <w:r w:rsidR="006E12EA" w:rsidRPr="006E25A2">
        <w:rPr>
          <w:b/>
          <w:sz w:val="22"/>
          <w:szCs w:val="22"/>
        </w:rPr>
        <w:t>Dz. U. z 2013 r. poz. 267</w:t>
      </w:r>
      <w:r w:rsidRPr="006E25A2">
        <w:rPr>
          <w:b/>
          <w:sz w:val="22"/>
          <w:szCs w:val="22"/>
        </w:rPr>
        <w:t xml:space="preserve"> </w:t>
      </w:r>
      <w:r w:rsidRPr="006E25A2">
        <w:rPr>
          <w:b/>
          <w:bCs/>
          <w:sz w:val="22"/>
          <w:szCs w:val="22"/>
        </w:rPr>
        <w:t xml:space="preserve"> z </w:t>
      </w:r>
      <w:proofErr w:type="spellStart"/>
      <w:r w:rsidRPr="006E25A2">
        <w:rPr>
          <w:b/>
          <w:bCs/>
          <w:sz w:val="22"/>
          <w:szCs w:val="22"/>
        </w:rPr>
        <w:t>późn</w:t>
      </w:r>
      <w:proofErr w:type="spellEnd"/>
      <w:r w:rsidRPr="006E25A2">
        <w:rPr>
          <w:b/>
          <w:bCs/>
          <w:sz w:val="22"/>
          <w:szCs w:val="22"/>
        </w:rPr>
        <w:t>. zm.):</w:t>
      </w:r>
    </w:p>
    <w:p w:rsidR="00677B18" w:rsidRPr="006E25A2" w:rsidRDefault="00677B18" w:rsidP="00677B18">
      <w:pPr>
        <w:pStyle w:val="Default"/>
        <w:rPr>
          <w:b/>
          <w:bCs/>
          <w:sz w:val="22"/>
          <w:szCs w:val="22"/>
        </w:rPr>
      </w:pPr>
    </w:p>
    <w:p w:rsidR="00677B18" w:rsidRPr="006E25A2" w:rsidRDefault="00677B18" w:rsidP="00677B18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6E25A2">
        <w:rPr>
          <w:rFonts w:ascii="Times New Roman" w:hAnsi="Times New Roman" w:cs="Times New Roman"/>
          <w:b/>
          <w:bCs/>
        </w:rPr>
        <w:t>Art. 104. </w:t>
      </w:r>
      <w:r w:rsidRPr="006E25A2">
        <w:rPr>
          <w:rFonts w:ascii="Times New Roman" w:hAnsi="Times New Roman" w:cs="Times New Roman"/>
        </w:rPr>
        <w:t>§ 1. Organ administracji publicznej załatwia sprawę przez wydanie decyzji, chyba że przepisy kodeksu stanowią inaczej.</w:t>
      </w:r>
    </w:p>
    <w:p w:rsidR="00677B18" w:rsidRPr="006E25A2" w:rsidRDefault="00677B18" w:rsidP="00677B18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6E25A2">
        <w:rPr>
          <w:rFonts w:ascii="Times New Roman" w:hAnsi="Times New Roman" w:cs="Times New Roman"/>
          <w:b/>
          <w:bCs/>
        </w:rPr>
        <w:t xml:space="preserve">Art. 105. </w:t>
      </w:r>
      <w:r w:rsidRPr="006E25A2">
        <w:rPr>
          <w:rFonts w:ascii="Times New Roman" w:hAnsi="Times New Roman" w:cs="Times New Roman"/>
        </w:rPr>
        <w:t>§ 1. Gdy postępowanie z jakiejkolwiek przyczyny stało się bezprzedmiotowe w całości albo w części, organ administracji publicznej wydaje decyzję o umorzeniu postępowania odpowiednio w całości albo w części.</w:t>
      </w:r>
    </w:p>
    <w:p w:rsidR="00677B18" w:rsidRPr="006E25A2" w:rsidRDefault="00677B18" w:rsidP="00677B18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6E25A2">
        <w:rPr>
          <w:rFonts w:ascii="Times New Roman" w:hAnsi="Times New Roman" w:cs="Times New Roman"/>
          <w:b/>
          <w:bCs/>
        </w:rPr>
        <w:t>Art. 107. </w:t>
      </w:r>
      <w:r w:rsidRPr="006E25A2">
        <w:rPr>
          <w:rFonts w:ascii="Times New Roman" w:hAnsi="Times New Roman" w:cs="Times New Roman"/>
        </w:rPr>
        <w:t>§ 1.  Decyzja powinna zawierać: oznaczenie organu administracji publicznej, datę wydania, oznaczenie strony lub stron, powołanie podstawy prawnej, rozstrzygnięcie, uzasadnienie faktyczne i prawne, pouczenie, czy i w jakim trybie służy od niej odwołanie, podpis z podaniem imienia i nazwiska oraz stanowiska służbowego osoby upoważnionej do wydania decyzji lub, jeżeli decyzja wydana została w formie dokumentu elektronicznego, powinna być opatrzona bezpiecznym podpisem elektronicznym weryfikowanym za pomocą ważnego kwalifikowanego certyfikatu. Decyzja, w stosunku do której może być wniesione powództwo do sądu powszechnego lub skarga do sądu administracyjnego, powinna zawierać ponadto pouczenie o dopuszczalności wniesienia powództwa lub skargi.</w:t>
      </w:r>
    </w:p>
    <w:p w:rsidR="00C87902" w:rsidRPr="006E25A2" w:rsidRDefault="00C87902" w:rsidP="00C8790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47867" w:rsidRPr="006E25A2" w:rsidRDefault="00147867" w:rsidP="001478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25A2">
        <w:rPr>
          <w:rFonts w:ascii="Times New Roman" w:hAnsi="Times New Roman" w:cs="Times New Roman"/>
          <w:b/>
          <w:sz w:val="24"/>
          <w:szCs w:val="24"/>
          <w:u w:val="single"/>
        </w:rPr>
        <w:t>Słownik Języka Polskiego PWN</w:t>
      </w:r>
      <w:r w:rsidR="00361AA9" w:rsidRPr="006E25A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61AA9" w:rsidRPr="006E25A2">
        <w:rPr>
          <w:rFonts w:ascii="Times New Roman" w:hAnsi="Times New Roman" w:cs="Times New Roman"/>
          <w:b/>
          <w:sz w:val="24"/>
          <w:szCs w:val="24"/>
        </w:rPr>
        <w:t>(</w:t>
      </w:r>
      <w:r w:rsidR="00361AA9" w:rsidRPr="006E25A2">
        <w:rPr>
          <w:rFonts w:ascii="Times New Roman" w:hAnsi="Times New Roman" w:cs="Times New Roman"/>
          <w:b/>
          <w:i/>
          <w:sz w:val="24"/>
          <w:szCs w:val="24"/>
        </w:rPr>
        <w:t>poniższe terminy nie posiadają definicji ustawowych</w:t>
      </w:r>
      <w:r w:rsidR="00361AA9" w:rsidRPr="006E25A2">
        <w:rPr>
          <w:rFonts w:ascii="Times New Roman" w:hAnsi="Times New Roman" w:cs="Times New Roman"/>
          <w:b/>
          <w:sz w:val="24"/>
          <w:szCs w:val="24"/>
        </w:rPr>
        <w:t>)</w:t>
      </w:r>
      <w:r w:rsidRPr="006E25A2">
        <w:rPr>
          <w:rFonts w:ascii="Times New Roman" w:hAnsi="Times New Roman" w:cs="Times New Roman"/>
          <w:b/>
          <w:sz w:val="24"/>
          <w:szCs w:val="24"/>
        </w:rPr>
        <w:t>:</w:t>
      </w:r>
    </w:p>
    <w:p w:rsidR="00361AA9" w:rsidRPr="006E25A2" w:rsidRDefault="00361AA9" w:rsidP="001478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1AA9" w:rsidRPr="006E25A2" w:rsidRDefault="00361AA9" w:rsidP="00361A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25A2">
        <w:rPr>
          <w:rFonts w:ascii="Times New Roman" w:hAnsi="Times New Roman" w:cs="Times New Roman"/>
          <w:b/>
        </w:rPr>
        <w:t>„</w:t>
      </w:r>
      <w:r w:rsidRPr="006E25A2">
        <w:rPr>
          <w:rFonts w:ascii="Times New Roman" w:hAnsi="Times New Roman" w:cs="Times New Roman"/>
          <w:b/>
          <w:i/>
        </w:rPr>
        <w:t>drzewo</w:t>
      </w:r>
      <w:r w:rsidRPr="006E25A2">
        <w:rPr>
          <w:rFonts w:ascii="Times New Roman" w:hAnsi="Times New Roman" w:cs="Times New Roman"/>
          <w:b/>
        </w:rPr>
        <w:t xml:space="preserve">” - </w:t>
      </w:r>
      <w:r w:rsidRPr="006E25A2">
        <w:rPr>
          <w:rFonts w:ascii="Times New Roman" w:hAnsi="Times New Roman" w:cs="Times New Roman"/>
        </w:rPr>
        <w:t>«roślina wieloletnia o wyraźnie wykształconym pniu, z którego wyrastają konary i gałęzie»</w:t>
      </w:r>
    </w:p>
    <w:p w:rsidR="00361AA9" w:rsidRPr="006E25A2" w:rsidRDefault="00361AA9" w:rsidP="00361A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1AA9" w:rsidRPr="006E25A2" w:rsidRDefault="00361AA9" w:rsidP="00361A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25A2">
        <w:rPr>
          <w:rFonts w:ascii="Times New Roman" w:hAnsi="Times New Roman" w:cs="Times New Roman"/>
          <w:b/>
        </w:rPr>
        <w:t>„</w:t>
      </w:r>
      <w:r w:rsidRPr="006E25A2">
        <w:rPr>
          <w:rFonts w:ascii="Times New Roman" w:hAnsi="Times New Roman" w:cs="Times New Roman"/>
          <w:b/>
          <w:i/>
        </w:rPr>
        <w:t>usunąć</w:t>
      </w:r>
      <w:r w:rsidRPr="006E25A2">
        <w:rPr>
          <w:rFonts w:ascii="Times New Roman" w:hAnsi="Times New Roman" w:cs="Times New Roman"/>
          <w:b/>
        </w:rPr>
        <w:t xml:space="preserve">” </w:t>
      </w:r>
      <w:r w:rsidRPr="006E25A2">
        <w:rPr>
          <w:rFonts w:ascii="Times New Roman" w:hAnsi="Times New Roman" w:cs="Times New Roman"/>
        </w:rPr>
        <w:t>- «sprawić, że coś przestaje istnieć»</w:t>
      </w:r>
    </w:p>
    <w:p w:rsidR="00361AA9" w:rsidRPr="006E25A2" w:rsidRDefault="00361AA9" w:rsidP="00361AA9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147867" w:rsidRPr="006E25A2" w:rsidRDefault="004E5943" w:rsidP="00361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25A2">
        <w:rPr>
          <w:rFonts w:ascii="Times New Roman" w:hAnsi="Times New Roman" w:cs="Times New Roman"/>
          <w:b/>
          <w:i/>
        </w:rPr>
        <w:t>„zniszczenie”</w:t>
      </w:r>
      <w:r w:rsidRPr="006E25A2">
        <w:rPr>
          <w:rFonts w:ascii="Times New Roman" w:hAnsi="Times New Roman" w:cs="Times New Roman"/>
        </w:rPr>
        <w:t xml:space="preserve"> - «stan tego, co zostało zniszczone»; </w:t>
      </w:r>
      <w:r w:rsidRPr="006E25A2">
        <w:rPr>
          <w:rFonts w:ascii="Times New Roman" w:hAnsi="Times New Roman" w:cs="Times New Roman"/>
          <w:b/>
          <w:i/>
        </w:rPr>
        <w:t>„zniszczyć”</w:t>
      </w:r>
      <w:r w:rsidRPr="006E25A2">
        <w:rPr>
          <w:rFonts w:ascii="Times New Roman" w:hAnsi="Times New Roman" w:cs="Times New Roman"/>
        </w:rPr>
        <w:t xml:space="preserve"> - </w:t>
      </w:r>
      <w:r w:rsidR="00147867" w:rsidRPr="006E25A2">
        <w:rPr>
          <w:rFonts w:ascii="Times New Roman" w:eastAsia="Times New Roman" w:hAnsi="Times New Roman" w:cs="Times New Roman"/>
          <w:lang w:eastAsia="pl-PL"/>
        </w:rPr>
        <w:t>«spowodować, że coś przestaje istnieć»,</w:t>
      </w:r>
      <w:r w:rsidR="00147867" w:rsidRPr="00147867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="00147867" w:rsidRPr="00147867">
        <w:rPr>
          <w:rFonts w:ascii="Times New Roman" w:eastAsia="Times New Roman" w:hAnsi="Times New Roman" w:cs="Times New Roman"/>
          <w:lang w:eastAsia="pl-PL"/>
        </w:rPr>
        <w:t>«uczynić coś niezdatnym do użytku»</w:t>
      </w:r>
    </w:p>
    <w:p w:rsidR="00147867" w:rsidRPr="00147867" w:rsidRDefault="00147867" w:rsidP="00361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E5943" w:rsidRPr="006E25A2" w:rsidRDefault="00147867" w:rsidP="004E59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25A2">
        <w:rPr>
          <w:rFonts w:ascii="Times New Roman" w:hAnsi="Times New Roman" w:cs="Times New Roman"/>
          <w:b/>
          <w:i/>
        </w:rPr>
        <w:t>„uszkodzenie”</w:t>
      </w:r>
      <w:r w:rsidRPr="006E25A2">
        <w:rPr>
          <w:rFonts w:ascii="Times New Roman" w:hAnsi="Times New Roman" w:cs="Times New Roman"/>
        </w:rPr>
        <w:t xml:space="preserve"> - </w:t>
      </w:r>
      <w:r w:rsidR="00C87902" w:rsidRPr="006E25A2">
        <w:rPr>
          <w:rFonts w:ascii="Times New Roman" w:hAnsi="Times New Roman" w:cs="Times New Roman"/>
        </w:rPr>
        <w:t xml:space="preserve">«uszkodzona część czegoś»; </w:t>
      </w:r>
      <w:r w:rsidR="00C87902" w:rsidRPr="006E25A2">
        <w:rPr>
          <w:rFonts w:ascii="Times New Roman" w:hAnsi="Times New Roman" w:cs="Times New Roman"/>
          <w:b/>
          <w:i/>
        </w:rPr>
        <w:t>„uszkodzić”</w:t>
      </w:r>
      <w:r w:rsidR="00C87902" w:rsidRPr="006E25A2">
        <w:rPr>
          <w:rFonts w:ascii="Times New Roman" w:hAnsi="Times New Roman" w:cs="Times New Roman"/>
        </w:rPr>
        <w:t xml:space="preserve"> - «spowodować powstanie w czymś niewielkiego defektu»</w:t>
      </w:r>
    </w:p>
    <w:p w:rsidR="00C87902" w:rsidRPr="006E25A2" w:rsidRDefault="00C87902" w:rsidP="004E59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7902" w:rsidRDefault="00C87902" w:rsidP="004E59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25A2">
        <w:rPr>
          <w:rFonts w:ascii="Times New Roman" w:hAnsi="Times New Roman" w:cs="Times New Roman"/>
          <w:b/>
          <w:i/>
        </w:rPr>
        <w:t>„żywotn</w:t>
      </w:r>
      <w:r w:rsidR="00506F75" w:rsidRPr="006E25A2">
        <w:rPr>
          <w:rFonts w:ascii="Times New Roman" w:hAnsi="Times New Roman" w:cs="Times New Roman"/>
          <w:b/>
          <w:i/>
        </w:rPr>
        <w:t>y</w:t>
      </w:r>
      <w:r w:rsidRPr="006E25A2">
        <w:rPr>
          <w:rFonts w:ascii="Times New Roman" w:hAnsi="Times New Roman" w:cs="Times New Roman"/>
          <w:b/>
          <w:i/>
        </w:rPr>
        <w:t>”</w:t>
      </w:r>
      <w:r w:rsidRPr="006E25A2">
        <w:rPr>
          <w:rFonts w:ascii="Times New Roman" w:hAnsi="Times New Roman" w:cs="Times New Roman"/>
        </w:rPr>
        <w:t xml:space="preserve"> - «mający </w:t>
      </w:r>
      <w:r w:rsidR="00361AA9" w:rsidRPr="006E25A2">
        <w:rPr>
          <w:rFonts w:ascii="Times New Roman" w:hAnsi="Times New Roman" w:cs="Times New Roman"/>
        </w:rPr>
        <w:t>duży zasób sił biologicznych</w:t>
      </w:r>
      <w:r w:rsidRPr="006E25A2">
        <w:rPr>
          <w:rFonts w:ascii="Times New Roman" w:hAnsi="Times New Roman" w:cs="Times New Roman"/>
        </w:rPr>
        <w:t>»</w:t>
      </w:r>
    </w:p>
    <w:p w:rsidR="004C010F" w:rsidRDefault="004C010F" w:rsidP="004E59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010F" w:rsidRDefault="004C010F" w:rsidP="004E59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010F">
        <w:rPr>
          <w:rFonts w:ascii="Times New Roman" w:hAnsi="Times New Roman" w:cs="Times New Roman"/>
          <w:b/>
          <w:i/>
        </w:rPr>
        <w:t>„zabiegi pielęgnacyjne”</w:t>
      </w:r>
      <w:r>
        <w:rPr>
          <w:rFonts w:ascii="Times New Roman" w:hAnsi="Times New Roman" w:cs="Times New Roman"/>
        </w:rPr>
        <w:t xml:space="preserve"> – </w:t>
      </w:r>
      <w:r w:rsidRPr="006E25A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regularne czynności, podejmowane w celu zapewnienia prawidłowego wzrostu i rozwoju roślin</w:t>
      </w:r>
      <w:r w:rsidRPr="006E25A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:rsidR="0004406B" w:rsidRPr="000F0937" w:rsidRDefault="0004406B" w:rsidP="0004406B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0F0937">
        <w:rPr>
          <w:rFonts w:ascii="Arial" w:hAnsi="Arial" w:cs="Arial"/>
          <w:b/>
          <w:u w:val="single"/>
        </w:rPr>
        <w:lastRenderedPageBreak/>
        <w:t>ROZWIĄZANIE</w:t>
      </w:r>
    </w:p>
    <w:p w:rsidR="0004406B" w:rsidRPr="000F0937" w:rsidRDefault="0004406B" w:rsidP="0004406B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:rsidR="0004406B" w:rsidRDefault="0004406B" w:rsidP="0004406B">
      <w:pPr>
        <w:spacing w:after="0" w:line="360" w:lineRule="auto"/>
        <w:rPr>
          <w:rFonts w:ascii="Arial" w:hAnsi="Arial" w:cs="Arial"/>
          <w:bCs/>
          <w:i/>
          <w:iCs/>
        </w:rPr>
      </w:pPr>
      <w:r w:rsidRPr="004E7809">
        <w:rPr>
          <w:rFonts w:ascii="Arial" w:hAnsi="Arial" w:cs="Arial"/>
          <w:bCs/>
          <w:i/>
          <w:iCs/>
        </w:rPr>
        <w:t>Burmistrz Miasta i Gminy Trzebnica</w:t>
      </w:r>
    </w:p>
    <w:p w:rsidR="0004406B" w:rsidRDefault="0004406B" w:rsidP="0004406B">
      <w:pPr>
        <w:spacing w:after="0" w:line="360" w:lineRule="auto"/>
        <w:rPr>
          <w:rFonts w:ascii="Arial" w:hAnsi="Arial" w:cs="Arial"/>
          <w:bCs/>
          <w:i/>
          <w:iCs/>
        </w:rPr>
      </w:pPr>
      <w:r w:rsidRPr="004E7809">
        <w:rPr>
          <w:rFonts w:ascii="Arial" w:hAnsi="Arial" w:cs="Arial"/>
          <w:bCs/>
          <w:i/>
          <w:iCs/>
        </w:rPr>
        <w:t>pl. Marszałka J. Piłsudskiego 1</w:t>
      </w:r>
    </w:p>
    <w:p w:rsidR="0004406B" w:rsidRDefault="0004406B" w:rsidP="0004406B">
      <w:pPr>
        <w:spacing w:after="0" w:line="360" w:lineRule="auto"/>
        <w:rPr>
          <w:rFonts w:ascii="Arial" w:hAnsi="Arial" w:cs="Arial"/>
          <w:i/>
          <w:iCs/>
        </w:rPr>
      </w:pPr>
      <w:r w:rsidRPr="004E7809">
        <w:rPr>
          <w:rFonts w:ascii="Arial" w:hAnsi="Arial" w:cs="Arial"/>
          <w:bCs/>
          <w:i/>
          <w:iCs/>
        </w:rPr>
        <w:t>55-100 Trzebnica</w:t>
      </w:r>
      <w:r w:rsidRPr="004E7809">
        <w:rPr>
          <w:rFonts w:ascii="Arial" w:hAnsi="Arial" w:cs="Arial"/>
          <w:i/>
          <w:iCs/>
        </w:rPr>
        <w:t xml:space="preserve"> </w:t>
      </w:r>
    </w:p>
    <w:p w:rsidR="0004406B" w:rsidRPr="000F0937" w:rsidRDefault="0004406B" w:rsidP="0004406B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Trzebnica, </w:t>
      </w:r>
      <w:r w:rsidRPr="000F0937">
        <w:rPr>
          <w:rFonts w:ascii="Arial" w:hAnsi="Arial" w:cs="Arial"/>
        </w:rPr>
        <w:t>dnia 1</w:t>
      </w:r>
      <w:r>
        <w:rPr>
          <w:rFonts w:ascii="Arial" w:hAnsi="Arial" w:cs="Arial"/>
        </w:rPr>
        <w:t>5</w:t>
      </w:r>
      <w:r w:rsidRPr="000F09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września</w:t>
      </w:r>
      <w:r w:rsidRPr="000F0937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6</w:t>
      </w:r>
      <w:r w:rsidRPr="000F0937">
        <w:rPr>
          <w:rFonts w:ascii="Arial" w:hAnsi="Arial" w:cs="Arial"/>
        </w:rPr>
        <w:t xml:space="preserve"> r.</w:t>
      </w:r>
    </w:p>
    <w:p w:rsidR="0004406B" w:rsidRPr="000F0937" w:rsidRDefault="0004406B" w:rsidP="0004406B">
      <w:pPr>
        <w:spacing w:after="0" w:line="360" w:lineRule="auto"/>
        <w:jc w:val="right"/>
        <w:rPr>
          <w:rFonts w:ascii="Arial" w:hAnsi="Arial" w:cs="Arial"/>
        </w:rPr>
      </w:pPr>
    </w:p>
    <w:p w:rsidR="0004406B" w:rsidRPr="000F0937" w:rsidRDefault="0004406B" w:rsidP="0004406B">
      <w:pPr>
        <w:spacing w:after="0" w:line="360" w:lineRule="auto"/>
        <w:jc w:val="center"/>
        <w:rPr>
          <w:rFonts w:ascii="Arial" w:hAnsi="Arial" w:cs="Arial"/>
        </w:rPr>
      </w:pPr>
      <w:r w:rsidRPr="000F0937">
        <w:rPr>
          <w:rFonts w:ascii="Arial" w:hAnsi="Arial" w:cs="Arial"/>
          <w:b/>
          <w:bCs/>
        </w:rPr>
        <w:t xml:space="preserve">DECYZJA Nr </w:t>
      </w:r>
      <w:r>
        <w:rPr>
          <w:rFonts w:ascii="Arial" w:hAnsi="Arial" w:cs="Arial"/>
          <w:b/>
          <w:bCs/>
        </w:rPr>
        <w:t>35</w:t>
      </w:r>
      <w:r w:rsidRPr="000F0937">
        <w:rPr>
          <w:rFonts w:ascii="Arial" w:hAnsi="Arial" w:cs="Arial"/>
          <w:b/>
          <w:bCs/>
        </w:rPr>
        <w:t>/201</w:t>
      </w:r>
      <w:r>
        <w:rPr>
          <w:rFonts w:ascii="Arial" w:hAnsi="Arial" w:cs="Arial"/>
          <w:b/>
          <w:bCs/>
        </w:rPr>
        <w:t>6</w:t>
      </w:r>
    </w:p>
    <w:p w:rsidR="0004406B" w:rsidRPr="004E7809" w:rsidRDefault="0004406B" w:rsidP="0004406B">
      <w:pPr>
        <w:spacing w:after="0" w:line="360" w:lineRule="auto"/>
        <w:ind w:firstLine="250"/>
        <w:jc w:val="both"/>
        <w:rPr>
          <w:rFonts w:ascii="Arial" w:hAnsi="Arial" w:cs="Arial"/>
        </w:rPr>
      </w:pPr>
      <w:r w:rsidRPr="004E7809">
        <w:rPr>
          <w:rFonts w:ascii="Arial" w:hAnsi="Arial" w:cs="Arial"/>
        </w:rPr>
        <w:t xml:space="preserve">Na podstawie art. 88 ust. 1 </w:t>
      </w:r>
      <w:proofErr w:type="spellStart"/>
      <w:r w:rsidRPr="004E7809">
        <w:rPr>
          <w:rFonts w:ascii="Arial" w:hAnsi="Arial" w:cs="Arial"/>
        </w:rPr>
        <w:t>pkt</w:t>
      </w:r>
      <w:proofErr w:type="spellEnd"/>
      <w:r w:rsidRPr="004E7809">
        <w:rPr>
          <w:rFonts w:ascii="Arial" w:hAnsi="Arial" w:cs="Arial"/>
        </w:rPr>
        <w:t xml:space="preserve"> 2 ustawy z dnia 16 kwietnia 2004 r. </w:t>
      </w:r>
      <w:r w:rsidRPr="004E7809">
        <w:rPr>
          <w:rFonts w:ascii="Arial" w:hAnsi="Arial" w:cs="Arial"/>
          <w:bCs/>
        </w:rPr>
        <w:t xml:space="preserve">o ochronie przyrody (Dz. U. z 2013 r. poz. 627 z </w:t>
      </w:r>
      <w:proofErr w:type="spellStart"/>
      <w:r w:rsidRPr="004E7809">
        <w:rPr>
          <w:rFonts w:ascii="Arial" w:hAnsi="Arial" w:cs="Arial"/>
          <w:bCs/>
        </w:rPr>
        <w:t>późn</w:t>
      </w:r>
      <w:proofErr w:type="spellEnd"/>
      <w:r w:rsidRPr="004E7809">
        <w:rPr>
          <w:rFonts w:ascii="Arial" w:hAnsi="Arial" w:cs="Arial"/>
          <w:bCs/>
        </w:rPr>
        <w:t>. zm.)</w:t>
      </w:r>
      <w:r w:rsidRPr="004E7809">
        <w:rPr>
          <w:rFonts w:ascii="Arial" w:hAnsi="Arial" w:cs="Arial"/>
        </w:rPr>
        <w:t xml:space="preserve"> – zwanej dalej „ustawą”) oraz art. 104 i art. 107 ustawy z dnia 14 czerwca 1960 r. - Kodeks postępowania administracyjnego (Dz. U. z 2000 r. Nr 98, poz. 1071 z </w:t>
      </w:r>
      <w:proofErr w:type="spellStart"/>
      <w:r w:rsidRPr="004E7809">
        <w:rPr>
          <w:rFonts w:ascii="Arial" w:hAnsi="Arial" w:cs="Arial"/>
        </w:rPr>
        <w:t>późn</w:t>
      </w:r>
      <w:proofErr w:type="spellEnd"/>
      <w:r w:rsidRPr="004E7809">
        <w:rPr>
          <w:rFonts w:ascii="Arial" w:hAnsi="Arial" w:cs="Arial"/>
        </w:rPr>
        <w:t>. zm.</w:t>
      </w:r>
      <w:r>
        <w:rPr>
          <w:rFonts w:ascii="Arial" w:hAnsi="Arial" w:cs="Arial"/>
        </w:rPr>
        <w:t xml:space="preserve"> – zwanej dalej „Kpa”</w:t>
      </w:r>
      <w:r w:rsidRPr="004E7809">
        <w:rPr>
          <w:rFonts w:ascii="Arial" w:hAnsi="Arial" w:cs="Arial"/>
        </w:rPr>
        <w:t>),</w:t>
      </w:r>
    </w:p>
    <w:p w:rsidR="0004406B" w:rsidRPr="004E7809" w:rsidRDefault="0004406B" w:rsidP="0004406B">
      <w:pPr>
        <w:spacing w:after="0" w:line="360" w:lineRule="auto"/>
        <w:ind w:firstLine="250"/>
        <w:jc w:val="both"/>
        <w:rPr>
          <w:rFonts w:ascii="Arial" w:hAnsi="Arial" w:cs="Arial"/>
        </w:rPr>
      </w:pPr>
    </w:p>
    <w:p w:rsidR="0004406B" w:rsidRPr="004E7809" w:rsidRDefault="0004406B" w:rsidP="0004406B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4E7809">
        <w:rPr>
          <w:rFonts w:ascii="Arial" w:hAnsi="Arial" w:cs="Arial"/>
          <w:b/>
          <w:bCs/>
        </w:rPr>
        <w:t xml:space="preserve">Burmistrz </w:t>
      </w:r>
      <w:r w:rsidRPr="004E7809">
        <w:rPr>
          <w:rFonts w:ascii="Arial" w:hAnsi="Arial" w:cs="Arial"/>
          <w:b/>
          <w:bCs/>
          <w:iCs/>
        </w:rPr>
        <w:t>Miasta i Gminy Trzebnica</w:t>
      </w:r>
    </w:p>
    <w:p w:rsidR="0004406B" w:rsidRPr="004E7809" w:rsidRDefault="0004406B" w:rsidP="0004406B">
      <w:pPr>
        <w:spacing w:after="0" w:line="360" w:lineRule="auto"/>
        <w:jc w:val="center"/>
        <w:rPr>
          <w:rFonts w:ascii="Arial" w:hAnsi="Arial" w:cs="Arial"/>
        </w:rPr>
      </w:pPr>
    </w:p>
    <w:p w:rsidR="0004406B" w:rsidRPr="004E7809" w:rsidRDefault="0004406B" w:rsidP="0004406B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E7809">
        <w:rPr>
          <w:rFonts w:ascii="Arial" w:hAnsi="Arial" w:cs="Arial"/>
          <w:b/>
          <w:sz w:val="22"/>
          <w:szCs w:val="22"/>
        </w:rPr>
        <w:t xml:space="preserve">wymierza Stanisławowi Kowalowi, zamieszkałemu ul. Leśna 5, </w:t>
      </w:r>
      <w:r w:rsidRPr="004E7809">
        <w:rPr>
          <w:rStyle w:val="Pogrubienie"/>
          <w:rFonts w:ascii="Arial" w:hAnsi="Arial" w:cs="Arial"/>
          <w:b w:val="0"/>
          <w:sz w:val="22"/>
          <w:szCs w:val="22"/>
        </w:rPr>
        <w:t>55-100 Trzebnica,</w:t>
      </w:r>
      <w:r w:rsidRPr="004E7809">
        <w:rPr>
          <w:rFonts w:ascii="Arial" w:hAnsi="Arial" w:cs="Arial"/>
          <w:b/>
          <w:sz w:val="22"/>
          <w:szCs w:val="22"/>
        </w:rPr>
        <w:t xml:space="preserve"> administracyjną karę pieniężną za </w:t>
      </w:r>
      <w:r w:rsidRPr="004E7809">
        <w:rPr>
          <w:rFonts w:ascii="Arial" w:hAnsi="Arial" w:cs="Arial"/>
          <w:b/>
          <w:iCs/>
          <w:sz w:val="22"/>
          <w:szCs w:val="22"/>
        </w:rPr>
        <w:t>usunięcie w dniu 23 sierpnia 2007 r. z działki nr 4/3 drzewa – lipy szerokolistnej – bez wymaganego zezwolenia.</w:t>
      </w:r>
    </w:p>
    <w:p w:rsidR="0004406B" w:rsidRPr="004E7809" w:rsidRDefault="0004406B" w:rsidP="0004406B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04406B" w:rsidRPr="004E7809" w:rsidRDefault="0004406B" w:rsidP="0004406B">
      <w:pPr>
        <w:spacing w:after="0" w:line="360" w:lineRule="auto"/>
        <w:jc w:val="center"/>
        <w:rPr>
          <w:rFonts w:ascii="Arial" w:hAnsi="Arial" w:cs="Arial"/>
        </w:rPr>
      </w:pPr>
      <w:r w:rsidRPr="004E7809">
        <w:rPr>
          <w:rFonts w:ascii="Arial" w:hAnsi="Arial" w:cs="Arial"/>
          <w:b/>
          <w:bCs/>
        </w:rPr>
        <w:t>UZASADNIENIE</w:t>
      </w:r>
    </w:p>
    <w:p w:rsidR="0004406B" w:rsidRPr="004E7809" w:rsidRDefault="0004406B" w:rsidP="0004406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E7809">
        <w:rPr>
          <w:rFonts w:ascii="Arial" w:hAnsi="Arial" w:cs="Arial"/>
          <w:bCs/>
        </w:rPr>
        <w:t>Burmistrz Miasta i Gminy Trzebnica</w:t>
      </w:r>
      <w:r w:rsidRPr="004E7809">
        <w:rPr>
          <w:rFonts w:ascii="Arial" w:hAnsi="Arial" w:cs="Arial"/>
        </w:rPr>
        <w:t xml:space="preserve"> decyzją z dnia 12 sierpnia 2007 r. (Nr 13/2007) zezwolił Stanisławowi Kowalowi na usunięcie z należącej do niego działki nr 4/31 świerka o dwóch pniach. Następnie w dniu 2 września 2007 r. organ uzyskał anonimową informację, że na wskazanej działce doszło do usunięcia także innego drzewa – lipy</w:t>
      </w:r>
      <w:r w:rsidRPr="004E7809">
        <w:rPr>
          <w:rFonts w:ascii="Arial" w:hAnsi="Arial" w:cs="Arial"/>
          <w:b/>
          <w:bCs/>
        </w:rPr>
        <w:t xml:space="preserve"> </w:t>
      </w:r>
      <w:r w:rsidRPr="004E7809">
        <w:rPr>
          <w:rFonts w:ascii="Arial" w:hAnsi="Arial" w:cs="Arial"/>
          <w:bCs/>
        </w:rPr>
        <w:t>szerokolistnej</w:t>
      </w:r>
      <w:r w:rsidRPr="004E7809">
        <w:rPr>
          <w:rFonts w:ascii="Arial" w:hAnsi="Arial" w:cs="Arial"/>
        </w:rPr>
        <w:t xml:space="preserve">. W oparciu o przeprowadzone w dniu 8 września 2007 r. oględziny, w których uczestniczył Stanisław Kowal oraz pracownicy Urzędu </w:t>
      </w:r>
      <w:r w:rsidRPr="004E7809">
        <w:rPr>
          <w:rFonts w:ascii="Arial" w:hAnsi="Arial" w:cs="Arial"/>
          <w:bCs/>
        </w:rPr>
        <w:t xml:space="preserve">Miasta i Gminy Trzebnica </w:t>
      </w:r>
      <w:r w:rsidRPr="004E7809">
        <w:rPr>
          <w:rFonts w:ascii="Arial" w:hAnsi="Arial" w:cs="Arial"/>
        </w:rPr>
        <w:t xml:space="preserve">ustalono, że usunięcia lipy dokonał Stanisław Kowal w dniu 23 sierpnia 2007 r. Kłoda drzewa nie została zachowana, a ścięcie nastąpiło na wysokości 50 </w:t>
      </w:r>
      <w:proofErr w:type="spellStart"/>
      <w:r w:rsidRPr="004E7809">
        <w:rPr>
          <w:rFonts w:ascii="Arial" w:hAnsi="Arial" w:cs="Arial"/>
        </w:rPr>
        <w:t>cm</w:t>
      </w:r>
      <w:proofErr w:type="spellEnd"/>
      <w:r w:rsidRPr="004E7809">
        <w:rPr>
          <w:rFonts w:ascii="Arial" w:hAnsi="Arial" w:cs="Arial"/>
        </w:rPr>
        <w:t>. Z zeznań sąsiadów wynikało, że lipa przed ścięciem miała ok. 12 m wysokości.</w:t>
      </w:r>
    </w:p>
    <w:p w:rsidR="0004406B" w:rsidRPr="004E7809" w:rsidRDefault="0004406B" w:rsidP="0004406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E7809">
        <w:rPr>
          <w:rFonts w:ascii="Arial" w:hAnsi="Arial" w:cs="Arial"/>
        </w:rPr>
        <w:t>Stanisław Kowal przyznał, że uzyskał zezwolenie na wycięcie świerka, natomiast nie ubiegał się o zezwolenie na wycięcie lipy. Wskazał, że lipa rosła pod linią wysokiego napięcia, od lat była w złym stanie zdrowotnym (posiadała w znacznej mierze spróchniały pień) i w związku z tym zagrażała bezpieczeństwu ludzi i urządzeń energetycznych (napowietrznej linii wysokiego napięcia). Podkreślił również, że pomimo usunięcia większości pnia i korony drzewo zachowało żywotność, ponieważ pień ma wysokość ok. 60 cm, a z boku wypuszcza młode gałęzie. Jego zdaniem organ błędnie przyjął, że nastąpiło „usunięcie drzewa”. Skoro drzewo wypuszcza młode pędy, które w przyszłości utworzą koronę, to można co najwyżej mówić o „przycięciu” drzewa w ramach dozwolonych zabiegów pielęgnacyjnych. Dlatego skoro drzewo zachowało żywotność, to nałożenie kary byłoby przedwczesne.</w:t>
      </w:r>
    </w:p>
    <w:p w:rsidR="0004406B" w:rsidRDefault="0004406B" w:rsidP="0004406B">
      <w:pPr>
        <w:pStyle w:val="Default"/>
        <w:spacing w:line="360" w:lineRule="auto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524083">
        <w:rPr>
          <w:rFonts w:ascii="Arial" w:hAnsi="Arial" w:cs="Arial"/>
          <w:sz w:val="22"/>
          <w:szCs w:val="22"/>
        </w:rPr>
        <w:t xml:space="preserve">Stosowanie do art. 88 ust. 1 </w:t>
      </w:r>
      <w:proofErr w:type="spellStart"/>
      <w:r w:rsidRPr="00524083">
        <w:rPr>
          <w:rFonts w:ascii="Arial" w:hAnsi="Arial" w:cs="Arial"/>
          <w:sz w:val="22"/>
          <w:szCs w:val="22"/>
        </w:rPr>
        <w:t>pkt</w:t>
      </w:r>
      <w:proofErr w:type="spellEnd"/>
      <w:r w:rsidRPr="00524083">
        <w:rPr>
          <w:rFonts w:ascii="Arial" w:hAnsi="Arial" w:cs="Arial"/>
          <w:sz w:val="22"/>
          <w:szCs w:val="22"/>
        </w:rPr>
        <w:t xml:space="preserve"> 2 ustawy, wójt, burmistrz albo prezydent miasta wymierza administracyjną karę pieniężną </w:t>
      </w:r>
      <w:r>
        <w:rPr>
          <w:rFonts w:ascii="Arial" w:hAnsi="Arial" w:cs="Arial"/>
          <w:sz w:val="22"/>
          <w:szCs w:val="22"/>
        </w:rPr>
        <w:t xml:space="preserve">za </w:t>
      </w:r>
      <w:r w:rsidRPr="00524083">
        <w:rPr>
          <w:rFonts w:ascii="Arial" w:hAnsi="Arial" w:cs="Arial"/>
          <w:iCs/>
          <w:sz w:val="22"/>
          <w:szCs w:val="22"/>
        </w:rPr>
        <w:t xml:space="preserve">usuwanie drzew lub krzewów bez wymaganego zezwolenia. </w:t>
      </w:r>
      <w:r>
        <w:rPr>
          <w:rFonts w:ascii="Arial" w:hAnsi="Arial" w:cs="Arial"/>
          <w:iCs/>
          <w:sz w:val="22"/>
          <w:szCs w:val="22"/>
        </w:rPr>
        <w:t xml:space="preserve">Jak </w:t>
      </w:r>
      <w:r>
        <w:rPr>
          <w:rFonts w:ascii="Arial" w:hAnsi="Arial" w:cs="Arial"/>
          <w:iCs/>
          <w:sz w:val="22"/>
          <w:szCs w:val="22"/>
        </w:rPr>
        <w:lastRenderedPageBreak/>
        <w:t xml:space="preserve">wynika z treści przytoczonego przepisu, zachowaniem podlegającym karze jest szeroko rozumiane usuwanie drzew lub krzewów bez uzyskania zezwolenia właściwego organu. </w:t>
      </w:r>
      <w:r w:rsidRPr="00524083">
        <w:rPr>
          <w:rFonts w:ascii="Arial" w:hAnsi="Arial" w:cs="Arial"/>
          <w:iCs/>
          <w:sz w:val="22"/>
          <w:szCs w:val="22"/>
        </w:rPr>
        <w:t xml:space="preserve">Na tle </w:t>
      </w:r>
      <w:r>
        <w:rPr>
          <w:rFonts w:ascii="Arial" w:hAnsi="Arial" w:cs="Arial"/>
          <w:iCs/>
          <w:sz w:val="22"/>
          <w:szCs w:val="22"/>
        </w:rPr>
        <w:t xml:space="preserve">zgromadzonego </w:t>
      </w:r>
      <w:r w:rsidRPr="00524083">
        <w:rPr>
          <w:rFonts w:ascii="Arial" w:hAnsi="Arial" w:cs="Arial"/>
          <w:iCs/>
          <w:sz w:val="22"/>
          <w:szCs w:val="22"/>
        </w:rPr>
        <w:t>w sprawie materiału dowodowego nie budzi wątpliwości fakt, że Stanisław Kowal usunął rosnącą na jego działce lipę szerokolistn</w:t>
      </w:r>
      <w:r>
        <w:rPr>
          <w:rFonts w:ascii="Arial" w:hAnsi="Arial" w:cs="Arial"/>
          <w:iCs/>
          <w:sz w:val="22"/>
          <w:szCs w:val="22"/>
        </w:rPr>
        <w:t>ą</w:t>
      </w:r>
      <w:r w:rsidRPr="00524083">
        <w:rPr>
          <w:rFonts w:ascii="Arial" w:hAnsi="Arial" w:cs="Arial"/>
          <w:iCs/>
          <w:sz w:val="22"/>
          <w:szCs w:val="22"/>
        </w:rPr>
        <w:t xml:space="preserve"> poprzez jej ścięcie</w:t>
      </w:r>
      <w:r>
        <w:rPr>
          <w:rFonts w:ascii="Arial" w:hAnsi="Arial" w:cs="Arial"/>
          <w:iCs/>
          <w:sz w:val="22"/>
          <w:szCs w:val="22"/>
        </w:rPr>
        <w:t xml:space="preserve">, nie uzyskawszy uprzednio decyzji </w:t>
      </w:r>
      <w:r w:rsidRPr="00AF4A9B">
        <w:rPr>
          <w:rFonts w:ascii="Arial" w:hAnsi="Arial" w:cs="Arial"/>
          <w:bCs/>
          <w:iCs/>
          <w:sz w:val="22"/>
          <w:szCs w:val="22"/>
        </w:rPr>
        <w:t>Burmistrz Miasta i Gminy Trzebnica</w:t>
      </w:r>
      <w:r>
        <w:rPr>
          <w:rFonts w:ascii="Arial" w:hAnsi="Arial" w:cs="Arial"/>
          <w:bCs/>
          <w:iCs/>
          <w:sz w:val="22"/>
          <w:szCs w:val="22"/>
        </w:rPr>
        <w:t>, zezwalającej na wycięcie lipy rosnącej na działce nr 4/3</w:t>
      </w:r>
      <w:r w:rsidRPr="00524083">
        <w:rPr>
          <w:rFonts w:ascii="Arial" w:hAnsi="Arial" w:cs="Arial"/>
          <w:iCs/>
          <w:sz w:val="22"/>
          <w:szCs w:val="22"/>
        </w:rPr>
        <w:t xml:space="preserve">. </w:t>
      </w:r>
    </w:p>
    <w:p w:rsidR="0004406B" w:rsidRPr="00812A9E" w:rsidRDefault="0004406B" w:rsidP="0004406B">
      <w:pPr>
        <w:pStyle w:val="Default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W świetle materiałów sprawy nie znajduje uzasadnienia argumentacja Strony, że </w:t>
      </w:r>
      <w:r w:rsidRPr="00524083">
        <w:rPr>
          <w:rFonts w:ascii="Arial" w:hAnsi="Arial" w:cs="Arial"/>
          <w:iCs/>
          <w:sz w:val="22"/>
          <w:szCs w:val="22"/>
        </w:rPr>
        <w:t>drzewo zachowało żywotność, ponieważ pień ma wysokość ok. 60 cm, a z boku wypuszcza młode gałęzie</w:t>
      </w:r>
      <w:r>
        <w:rPr>
          <w:rFonts w:ascii="Arial" w:hAnsi="Arial" w:cs="Arial"/>
          <w:iCs/>
          <w:sz w:val="22"/>
          <w:szCs w:val="22"/>
        </w:rPr>
        <w:t xml:space="preserve">. Przede wszystkim zauważyć należy, że 50-centymetrowej pozostałości pnia nie sposób uznać za drzewo. W sytuacji braku legalnej definicji nazwy „drzewo” zastosowanie znajduje podstawowa dyrektywa wykładni językowej, tzw. domniemanie języka potocznego, stosownie do której </w:t>
      </w:r>
      <w:r w:rsidRPr="00524083">
        <w:rPr>
          <w:rFonts w:ascii="Arial" w:hAnsi="Arial" w:cs="Arial"/>
          <w:iCs/>
          <w:sz w:val="22"/>
          <w:szCs w:val="22"/>
        </w:rPr>
        <w:t>interpretowanym zwrotom tekstu prawnego należy przypisywać</w:t>
      </w:r>
      <w:r>
        <w:rPr>
          <w:rFonts w:ascii="Arial" w:hAnsi="Arial" w:cs="Arial"/>
          <w:iCs/>
          <w:sz w:val="22"/>
          <w:szCs w:val="22"/>
        </w:rPr>
        <w:t xml:space="preserve"> takie znaczenie</w:t>
      </w:r>
      <w:r w:rsidRPr="00524083">
        <w:rPr>
          <w:rFonts w:ascii="Arial" w:hAnsi="Arial" w:cs="Arial"/>
          <w:sz w:val="22"/>
          <w:szCs w:val="22"/>
        </w:rPr>
        <w:t>, jakie posiadają one w języku potocznym. W myśl słownikowej definicji „drzewa” jest to „roślina wieloletnia o wyraźnie wykształconym pniu, z którego wyrastają konary i gałęzie”</w:t>
      </w:r>
      <w:r>
        <w:rPr>
          <w:rFonts w:ascii="Arial" w:hAnsi="Arial" w:cs="Arial"/>
          <w:sz w:val="22"/>
          <w:szCs w:val="22"/>
        </w:rPr>
        <w:t xml:space="preserve"> </w:t>
      </w:r>
      <w:r w:rsidRPr="00524083">
        <w:rPr>
          <w:rFonts w:ascii="Arial" w:hAnsi="Arial" w:cs="Arial"/>
          <w:sz w:val="22"/>
          <w:szCs w:val="22"/>
        </w:rPr>
        <w:t>(Słownik Języka Polskiego PWN</w:t>
      </w:r>
      <w:r>
        <w:rPr>
          <w:rFonts w:ascii="Arial" w:hAnsi="Arial" w:cs="Arial"/>
          <w:sz w:val="22"/>
          <w:szCs w:val="22"/>
        </w:rPr>
        <w:t xml:space="preserve"> pod red. …</w:t>
      </w:r>
      <w:r w:rsidRPr="00524083">
        <w:rPr>
          <w:rFonts w:ascii="Arial" w:hAnsi="Arial" w:cs="Arial"/>
          <w:sz w:val="22"/>
          <w:szCs w:val="22"/>
        </w:rPr>
        <w:t>).</w:t>
      </w:r>
      <w:r>
        <w:rPr>
          <w:rFonts w:ascii="Arial" w:hAnsi="Arial" w:cs="Arial"/>
          <w:sz w:val="22"/>
          <w:szCs w:val="22"/>
        </w:rPr>
        <w:t xml:space="preserve"> Odnosząc tę definicję do ustalonego stanu faktycznego sprawy stwierdzić trzeba, że przedmiotowa lipa pozbawiona została większości 12-metrowego pnia oraz całej korony. Tym samym pozostałość pnia nie czyni zadość słownikowej definicji drzewa. Na marginesie jedynie stwierdzić </w:t>
      </w:r>
      <w:r w:rsidRPr="00812A9E">
        <w:rPr>
          <w:rFonts w:ascii="Arial" w:hAnsi="Arial" w:cs="Arial"/>
          <w:sz w:val="22"/>
          <w:szCs w:val="22"/>
        </w:rPr>
        <w:t>można, że równie bezpodstawne jest twierdzenie Strony, że ścięcie drzewa było jedynie jego „przycięciem”, przeprowadzonym w ramach dozwolonych zabiegów pielęgnacyjnych. Ponownie odwołując się do słownikowej definicji zabiegów pielęgnacyjnych organ stwierdza, że zabiegi takie winny mieć charakter „regularnych czynności, podejmowanych w celu zapewnienia prawidłowego wzrostu i rozwoju roślin”. Nie sposób uznać, że ścięcie niemal całego drzewa jest „zabiegiem regularnym”, a więc podejmowanym systematycznie, w równych odstępach czasu, a przede wszystkim, że jest to zabieg przeprowadzany w celu zapewnienia prawidłowego wzrostu i rozwoju drzewa. Elementarna wiedza dendrologiczna, dostępna każdemu przeciętnemu człowiekowi, pozwala stwierdzi</w:t>
      </w:r>
      <w:r>
        <w:rPr>
          <w:rFonts w:ascii="Arial" w:hAnsi="Arial" w:cs="Arial"/>
          <w:sz w:val="22"/>
          <w:szCs w:val="22"/>
        </w:rPr>
        <w:t>ć</w:t>
      </w:r>
      <w:r w:rsidRPr="00812A9E">
        <w:rPr>
          <w:rFonts w:ascii="Arial" w:hAnsi="Arial" w:cs="Arial"/>
          <w:sz w:val="22"/>
          <w:szCs w:val="22"/>
        </w:rPr>
        <w:t>, że ścinanie drzew w żaden sposób nie przyczynia się do ich rozwoju.</w:t>
      </w:r>
      <w:r>
        <w:rPr>
          <w:rFonts w:ascii="Arial" w:hAnsi="Arial" w:cs="Arial"/>
          <w:sz w:val="22"/>
          <w:szCs w:val="22"/>
        </w:rPr>
        <w:t xml:space="preserve"> Również podnoszony przez Stronę fakt </w:t>
      </w:r>
      <w:r w:rsidRPr="004E7809">
        <w:rPr>
          <w:rFonts w:ascii="Arial" w:hAnsi="Arial" w:cs="Arial"/>
        </w:rPr>
        <w:t>wypuszcza</w:t>
      </w:r>
      <w:r>
        <w:rPr>
          <w:rFonts w:ascii="Arial" w:hAnsi="Arial" w:cs="Arial"/>
        </w:rPr>
        <w:t>nia z pozostałości kłody</w:t>
      </w:r>
      <w:r w:rsidRPr="004E7809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łodych</w:t>
      </w:r>
      <w:r w:rsidRPr="004E7809">
        <w:rPr>
          <w:rFonts w:ascii="Arial" w:hAnsi="Arial" w:cs="Arial"/>
        </w:rPr>
        <w:t xml:space="preserve"> gałęzi</w:t>
      </w:r>
      <w:r>
        <w:rPr>
          <w:rFonts w:ascii="Arial" w:hAnsi="Arial" w:cs="Arial"/>
        </w:rPr>
        <w:t xml:space="preserve"> nie ma znaczenia dla okoliczności rozpatrywanej sprawy. Gałęzie te z pewnością nie utworzą bowiem korony, stanowiąc jedynie naturalne odrosty, charakterystyczne dla pnia lipy.</w:t>
      </w:r>
    </w:p>
    <w:p w:rsidR="0004406B" w:rsidRPr="000F0937" w:rsidRDefault="0004406B" w:rsidP="0004406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koniec organ stwierdza, że nie mógł uwzględnić także argumentacji Strony, co do zagrożenia, jakie stwarzało ścięte przez nią drzewo. Prawdą jest, że </w:t>
      </w:r>
      <w:r w:rsidRPr="00B14EFF">
        <w:rPr>
          <w:rFonts w:ascii="Arial" w:hAnsi="Arial" w:cs="Arial"/>
        </w:rPr>
        <w:t>lipa rosła pod linią wysokiego napięcia</w:t>
      </w:r>
      <w:r>
        <w:rPr>
          <w:rFonts w:ascii="Arial" w:hAnsi="Arial" w:cs="Arial"/>
        </w:rPr>
        <w:t xml:space="preserve"> i</w:t>
      </w:r>
      <w:r w:rsidRPr="00B14E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 dawna</w:t>
      </w:r>
      <w:r w:rsidRPr="00B14E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była w złym stanie zdrowotnym, co jednak nie zwalniało Strony od obowiązku uzyskania zezwolenia na wycięcie drzewa, o którym mowa w art. 83 ust. 1 ustawy. W szczególności organ zwraca uwagę strony na fakt, że to nie do niej, lecz do organu administracji publicznej należała ocena, czy stan drzewa uzasadnia jego usuniecie.</w:t>
      </w:r>
    </w:p>
    <w:p w:rsidR="0004406B" w:rsidRPr="000F0937" w:rsidRDefault="0004406B" w:rsidP="0004406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0F0937">
        <w:rPr>
          <w:rFonts w:ascii="Arial" w:hAnsi="Arial" w:cs="Arial"/>
        </w:rPr>
        <w:t>W związku z powyższym orzeczono jak w osnowie.</w:t>
      </w:r>
    </w:p>
    <w:p w:rsidR="0004406B" w:rsidRPr="000F0937" w:rsidRDefault="0004406B" w:rsidP="0004406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04406B" w:rsidRPr="000F0937" w:rsidRDefault="0004406B" w:rsidP="0004406B">
      <w:pPr>
        <w:spacing w:after="0" w:line="360" w:lineRule="auto"/>
        <w:ind w:left="1000"/>
        <w:jc w:val="right"/>
        <w:rPr>
          <w:rFonts w:ascii="Arial" w:hAnsi="Arial" w:cs="Arial"/>
          <w:b/>
          <w:i/>
          <w:iCs/>
        </w:rPr>
      </w:pPr>
      <w:r w:rsidRPr="000F0937">
        <w:rPr>
          <w:rFonts w:ascii="Arial" w:hAnsi="Arial" w:cs="Arial"/>
          <w:b/>
          <w:i/>
          <w:iCs/>
        </w:rPr>
        <w:t xml:space="preserve">Z upoważnienia Burmistrza </w:t>
      </w:r>
      <w:r>
        <w:rPr>
          <w:rFonts w:ascii="Arial" w:hAnsi="Arial" w:cs="Arial"/>
          <w:b/>
          <w:i/>
          <w:iCs/>
        </w:rPr>
        <w:t>Miasta i Gminy Trzebnica</w:t>
      </w:r>
    </w:p>
    <w:p w:rsidR="0004406B" w:rsidRPr="000F0937" w:rsidRDefault="0004406B" w:rsidP="0004406B">
      <w:pPr>
        <w:spacing w:after="0" w:line="360" w:lineRule="auto"/>
        <w:ind w:left="1000"/>
        <w:jc w:val="right"/>
        <w:rPr>
          <w:rFonts w:ascii="Arial" w:hAnsi="Arial" w:cs="Arial"/>
          <w:b/>
        </w:rPr>
      </w:pPr>
      <w:r w:rsidRPr="000F0937">
        <w:rPr>
          <w:rFonts w:ascii="Arial" w:hAnsi="Arial" w:cs="Arial"/>
          <w:b/>
          <w:i/>
          <w:iCs/>
        </w:rPr>
        <w:t>Jan Kowalski</w:t>
      </w:r>
    </w:p>
    <w:p w:rsidR="0004406B" w:rsidRPr="000F0937" w:rsidRDefault="0004406B" w:rsidP="0004406B">
      <w:pPr>
        <w:spacing w:after="0" w:line="360" w:lineRule="auto"/>
        <w:ind w:left="993"/>
        <w:jc w:val="right"/>
        <w:rPr>
          <w:rFonts w:ascii="Arial" w:hAnsi="Arial" w:cs="Arial"/>
          <w:b/>
          <w:i/>
          <w:iCs/>
        </w:rPr>
      </w:pPr>
      <w:r w:rsidRPr="000F0937">
        <w:rPr>
          <w:rFonts w:ascii="Arial" w:hAnsi="Arial" w:cs="Arial"/>
          <w:b/>
          <w:i/>
          <w:iCs/>
        </w:rPr>
        <w:t xml:space="preserve">Starszy Inspektor w Wydziale </w:t>
      </w:r>
      <w:r>
        <w:rPr>
          <w:rFonts w:ascii="Arial" w:hAnsi="Arial" w:cs="Arial"/>
          <w:b/>
          <w:i/>
          <w:iCs/>
        </w:rPr>
        <w:t>Spraw Obywatelskich</w:t>
      </w:r>
    </w:p>
    <w:p w:rsidR="0004406B" w:rsidRPr="000F0937" w:rsidRDefault="0004406B" w:rsidP="0004406B">
      <w:pPr>
        <w:spacing w:after="0" w:line="360" w:lineRule="auto"/>
        <w:ind w:left="993"/>
        <w:jc w:val="right"/>
        <w:rPr>
          <w:rFonts w:ascii="Arial" w:hAnsi="Arial" w:cs="Arial"/>
          <w:i/>
          <w:iCs/>
        </w:rPr>
      </w:pPr>
      <w:r w:rsidRPr="000F0937">
        <w:rPr>
          <w:rFonts w:ascii="Arial" w:hAnsi="Arial" w:cs="Arial"/>
          <w:b/>
          <w:i/>
          <w:iCs/>
        </w:rPr>
        <w:lastRenderedPageBreak/>
        <w:t xml:space="preserve">Urzędu Miasta i Gminy </w:t>
      </w:r>
      <w:r>
        <w:rPr>
          <w:rFonts w:ascii="Arial" w:hAnsi="Arial" w:cs="Arial"/>
          <w:b/>
          <w:i/>
          <w:iCs/>
        </w:rPr>
        <w:t>Trzebnica</w:t>
      </w:r>
    </w:p>
    <w:p w:rsidR="0004406B" w:rsidRPr="000F0937" w:rsidRDefault="0004406B" w:rsidP="0004406B">
      <w:pPr>
        <w:spacing w:after="0" w:line="360" w:lineRule="auto"/>
        <w:ind w:left="993"/>
        <w:jc w:val="right"/>
        <w:rPr>
          <w:rFonts w:ascii="Arial" w:hAnsi="Arial" w:cs="Arial"/>
        </w:rPr>
      </w:pPr>
    </w:p>
    <w:p w:rsidR="0004406B" w:rsidRPr="000F0937" w:rsidRDefault="0004406B" w:rsidP="0004406B">
      <w:pPr>
        <w:spacing w:after="0" w:line="360" w:lineRule="auto"/>
        <w:jc w:val="both"/>
        <w:rPr>
          <w:rFonts w:ascii="Arial" w:hAnsi="Arial" w:cs="Arial"/>
          <w:b/>
        </w:rPr>
      </w:pPr>
      <w:r w:rsidRPr="000F0937">
        <w:rPr>
          <w:rFonts w:ascii="Arial" w:hAnsi="Arial" w:cs="Arial"/>
          <w:b/>
        </w:rPr>
        <w:t>Pouczenie:</w:t>
      </w:r>
    </w:p>
    <w:p w:rsidR="0004406B" w:rsidRDefault="0004406B" w:rsidP="0004406B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0F0937">
        <w:rPr>
          <w:rFonts w:ascii="Arial" w:hAnsi="Arial" w:cs="Arial"/>
        </w:rPr>
        <w:t xml:space="preserve">Od niniejszej decyzji przysługuje stronie odwołanie do Samorządowego Kolegium Odwoławczego we Wrocławiu – za pośrednictwem Burmistrza </w:t>
      </w:r>
      <w:r w:rsidRPr="00B14EFF">
        <w:rPr>
          <w:rFonts w:ascii="Arial" w:hAnsi="Arial" w:cs="Arial"/>
          <w:iCs/>
        </w:rPr>
        <w:t>Trzebnica</w:t>
      </w:r>
      <w:r w:rsidRPr="00B14EFF">
        <w:rPr>
          <w:rFonts w:ascii="Arial" w:hAnsi="Arial" w:cs="Arial"/>
        </w:rPr>
        <w:t xml:space="preserve"> </w:t>
      </w:r>
      <w:r w:rsidRPr="000F0937">
        <w:rPr>
          <w:rFonts w:ascii="Arial" w:hAnsi="Arial" w:cs="Arial"/>
        </w:rPr>
        <w:t>– w terminie 14 dni od doręczenia niniejszej decyzji.</w:t>
      </w:r>
    </w:p>
    <w:p w:rsidR="0004406B" w:rsidRDefault="0004406B" w:rsidP="0004406B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4406B" w:rsidRDefault="0004406B" w:rsidP="0004406B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4406B" w:rsidRDefault="0004406B" w:rsidP="0004406B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4406B" w:rsidRDefault="0004406B" w:rsidP="0004406B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4406B" w:rsidRDefault="0004406B" w:rsidP="0004406B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4406B" w:rsidRPr="000F0937" w:rsidRDefault="0004406B" w:rsidP="0004406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>
            <wp:extent cx="5741035" cy="3832225"/>
            <wp:effectExtent l="19050" t="0" r="0" b="0"/>
            <wp:docPr id="1" name="Obraz 1" descr="552aa344151da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52aa344151da_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383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06B" w:rsidRPr="006E25A2" w:rsidRDefault="0004406B" w:rsidP="004E594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4406B" w:rsidRPr="006E25A2" w:rsidSect="00C87902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B10AE"/>
    <w:rsid w:val="00041318"/>
    <w:rsid w:val="000426D1"/>
    <w:rsid w:val="0004406B"/>
    <w:rsid w:val="000B10AE"/>
    <w:rsid w:val="00147867"/>
    <w:rsid w:val="001F1207"/>
    <w:rsid w:val="002651E9"/>
    <w:rsid w:val="00361AA9"/>
    <w:rsid w:val="003C5036"/>
    <w:rsid w:val="00486708"/>
    <w:rsid w:val="004C010F"/>
    <w:rsid w:val="004E5943"/>
    <w:rsid w:val="00506F75"/>
    <w:rsid w:val="00551102"/>
    <w:rsid w:val="00640CB9"/>
    <w:rsid w:val="00677B18"/>
    <w:rsid w:val="006A2CA5"/>
    <w:rsid w:val="006D01D2"/>
    <w:rsid w:val="006E12EA"/>
    <w:rsid w:val="006E25A2"/>
    <w:rsid w:val="008347D8"/>
    <w:rsid w:val="008A025D"/>
    <w:rsid w:val="009D2E89"/>
    <w:rsid w:val="00A04891"/>
    <w:rsid w:val="00A46CC5"/>
    <w:rsid w:val="00C2435C"/>
    <w:rsid w:val="00C87902"/>
    <w:rsid w:val="00D60404"/>
    <w:rsid w:val="00EF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C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C503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D01D2"/>
    <w:rPr>
      <w:color w:val="0000FF"/>
      <w:u w:val="single"/>
    </w:rPr>
  </w:style>
  <w:style w:type="paragraph" w:customStyle="1" w:styleId="Default">
    <w:name w:val="Default"/>
    <w:rsid w:val="004E59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0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1864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Kaczor</dc:creator>
  <cp:keywords/>
  <dc:description/>
  <cp:lastModifiedBy>Jacek Kaczor</cp:lastModifiedBy>
  <cp:revision>2</cp:revision>
  <dcterms:created xsi:type="dcterms:W3CDTF">2016-05-18T18:08:00Z</dcterms:created>
  <dcterms:modified xsi:type="dcterms:W3CDTF">2016-05-18T18:08:00Z</dcterms:modified>
</cp:coreProperties>
</file>