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1A" w:rsidRDefault="0081491A" w:rsidP="00065741">
      <w:r>
        <w:t>Wyciąg z ustawy z dnia 23 kwietnia 1964 Kodeks Cywilny</w:t>
      </w:r>
    </w:p>
    <w:p w:rsidR="00065741" w:rsidRDefault="00065741" w:rsidP="00065741">
      <w:r>
        <w:t>DZIAŁ II. ZAWARCIE UMOWY</w:t>
      </w:r>
      <w:bookmarkStart w:id="0" w:name="_GoBack"/>
      <w:bookmarkEnd w:id="0"/>
    </w:p>
    <w:p w:rsidR="00065741" w:rsidRDefault="00065741" w:rsidP="00065741">
      <w:r>
        <w:t>Art. 66. (29) § 1. Oświadczenie drugiej stronie woli zawarcia umowy stanowi ofertę, jeżeli</w:t>
      </w:r>
    </w:p>
    <w:p w:rsidR="00065741" w:rsidRDefault="00065741" w:rsidP="00065741">
      <w:r>
        <w:t>określa istotne postanowienia tej umowy.</w:t>
      </w:r>
    </w:p>
    <w:p w:rsidR="00065741" w:rsidRDefault="00065741" w:rsidP="00065741">
      <w:r>
        <w:t>§ 2. Jeżeli oferent nie oznaczył w ofercie terminu, w ciągu którego oczekiwać będzie</w:t>
      </w:r>
    </w:p>
    <w:p w:rsidR="00065741" w:rsidRDefault="00065741" w:rsidP="00065741">
      <w:r>
        <w:t>odpowiedzi, oferta złożona w obecności drugiej strony albo za pomocą środka</w:t>
      </w:r>
    </w:p>
    <w:p w:rsidR="00065741" w:rsidRDefault="00065741" w:rsidP="00065741">
      <w:r>
        <w:t>bezpośredniego porozumiewania się na odległość przestaje wiązać, gdy nie zostanie przyjęta</w:t>
      </w:r>
    </w:p>
    <w:p w:rsidR="00065741" w:rsidRDefault="00065741" w:rsidP="00065741">
      <w:r>
        <w:t>niezwłocznie; złożona w inny sposób przestaje wiązać z upływem czasu, w którym składający</w:t>
      </w:r>
    </w:p>
    <w:p w:rsidR="00065741" w:rsidRDefault="00065741" w:rsidP="00065741">
      <w:r>
        <w:t>ofertę mógł w zwykłym toku czynności otrzymać odpowiedź wysłaną bez nieuzasadnionego</w:t>
      </w:r>
    </w:p>
    <w:p w:rsidR="00065741" w:rsidRDefault="00065741" w:rsidP="00065741">
      <w:r>
        <w:t>opóźnienia.</w:t>
      </w:r>
    </w:p>
    <w:p w:rsidR="00065741" w:rsidRDefault="00065741" w:rsidP="00065741">
      <w:r>
        <w:t>Art. 66</w:t>
      </w:r>
      <w:r w:rsidRPr="00C40E70">
        <w:rPr>
          <w:vertAlign w:val="superscript"/>
        </w:rPr>
        <w:t>1</w:t>
      </w:r>
      <w:r w:rsidR="00C40E70">
        <w:t>.</w:t>
      </w:r>
      <w:r>
        <w:t xml:space="preserve"> § 1. Oferta złożona w postaci elektronicznej wiąże składającego, jeżeli druga</w:t>
      </w:r>
    </w:p>
    <w:p w:rsidR="00065741" w:rsidRDefault="00065741" w:rsidP="00065741">
      <w:r>
        <w:t>strona niezwłocznie potwierdzi jej otrzymanie.</w:t>
      </w:r>
    </w:p>
    <w:p w:rsidR="00065741" w:rsidRDefault="00C40E70" w:rsidP="00065741">
      <w:r w:rsidRPr="00C40E70">
        <w:t>Art. 66</w:t>
      </w:r>
      <w:r w:rsidRPr="00C40E70">
        <w:rPr>
          <w:vertAlign w:val="superscript"/>
        </w:rPr>
        <w:t>1</w:t>
      </w:r>
      <w:r w:rsidRPr="00C40E70">
        <w:t xml:space="preserve">. </w:t>
      </w:r>
      <w:r w:rsidR="00065741">
        <w:t>§ 2. Przedsiębiorca składający ofertę w postaci elektronicznej jest obowiązany przed</w:t>
      </w:r>
    </w:p>
    <w:p w:rsidR="00065741" w:rsidRDefault="00065741" w:rsidP="00065741">
      <w:r>
        <w:t>zawarciem umowy poinformować drugą stronę w sposób jednoznaczny i zrozumiały o:</w:t>
      </w:r>
    </w:p>
    <w:p w:rsidR="00065741" w:rsidRDefault="00065741" w:rsidP="00065741">
      <w:r>
        <w:t xml:space="preserve"> 1) czynnościach technicznych składających się na procedurę zawarcia umowy;</w:t>
      </w:r>
    </w:p>
    <w:p w:rsidR="00065741" w:rsidRDefault="00065741" w:rsidP="00065741">
      <w:r>
        <w:t xml:space="preserve"> 2) skutkach prawnych potwierdzenia przez drugą stronę otrzymania oferty;</w:t>
      </w:r>
    </w:p>
    <w:p w:rsidR="00065741" w:rsidRDefault="00065741" w:rsidP="00065741">
      <w:r>
        <w:t xml:space="preserve"> 3) zasadach i sposobach utrwalania, zabezpieczania i udostępniania przez przedsiębiorcę</w:t>
      </w:r>
    </w:p>
    <w:p w:rsidR="00065741" w:rsidRDefault="00065741" w:rsidP="00065741">
      <w:r>
        <w:t>drugiej stronie treści zawieranej umowy;</w:t>
      </w:r>
    </w:p>
    <w:p w:rsidR="00065741" w:rsidRDefault="00065741" w:rsidP="00065741">
      <w:r>
        <w:t xml:space="preserve"> 4) metodach i środkach technicznych służących wykrywaniu i korygowaniu błędów we</w:t>
      </w:r>
    </w:p>
    <w:p w:rsidR="00065741" w:rsidRDefault="00065741" w:rsidP="00065741">
      <w:r>
        <w:t>wprowadzanych danych, które jest obowiązany udostępnić drugiej stronie;</w:t>
      </w:r>
    </w:p>
    <w:p w:rsidR="00065741" w:rsidRDefault="00065741" w:rsidP="00065741">
      <w:r>
        <w:t xml:space="preserve"> 5) językach, w których umowa może być zawarta;</w:t>
      </w:r>
    </w:p>
    <w:p w:rsidR="00065741" w:rsidRDefault="00065741" w:rsidP="00065741">
      <w:r>
        <w:t xml:space="preserve"> 6) kodeksach etycznych, które stosuje, oraz o ich dostępności w postaci elektronicznej.</w:t>
      </w:r>
    </w:p>
    <w:p w:rsidR="00065741" w:rsidRDefault="00065741" w:rsidP="00065741">
      <w:r>
        <w:t>§ 3. Przepis § 2 stosuje się odpowiednio, jeżeli przedsiębiorca zaprasza drugą stronę do</w:t>
      </w:r>
    </w:p>
    <w:p w:rsidR="00065741" w:rsidRDefault="00065741" w:rsidP="00065741">
      <w:r>
        <w:t>rozpoczęcia negocjacji, składania ofert albo do zawarcia umowy w inny sposób.</w:t>
      </w:r>
    </w:p>
    <w:p w:rsidR="00065741" w:rsidRDefault="00065741" w:rsidP="00065741">
      <w:r>
        <w:t>§ 4. Przepisy § 1-3 nie mają zastosowania do zawierania umów za pomocą poczty</w:t>
      </w:r>
    </w:p>
    <w:p w:rsidR="00065741" w:rsidRDefault="00065741" w:rsidP="00065741">
      <w:r>
        <w:t>elektronicznej albo podobnych środków indywidualnego porozumiewania się na odległość. Nie</w:t>
      </w:r>
    </w:p>
    <w:p w:rsidR="00065741" w:rsidRDefault="00065741" w:rsidP="00065741">
      <w:r>
        <w:t>stosuje się ich także w stosunkach między przedsiębiorcami, jeżeli strony tak postanowiły.</w:t>
      </w:r>
    </w:p>
    <w:p w:rsidR="00065741" w:rsidRDefault="00065741" w:rsidP="00065741">
      <w:r>
        <w:lastRenderedPageBreak/>
        <w:t>Art. 662. (31) § 1. W stosunkach między przedsiębiorcami oferta może być odwołana przed</w:t>
      </w:r>
    </w:p>
    <w:p w:rsidR="00065741" w:rsidRDefault="00065741" w:rsidP="00065741">
      <w:r>
        <w:t>zawarciem umowy, jeżeli oświadczenie o odwołaniu zostało złożone drugiej stronie przed</w:t>
      </w:r>
    </w:p>
    <w:p w:rsidR="00065741" w:rsidRDefault="00065741" w:rsidP="00065741">
      <w:r>
        <w:t>wysłaniem przez nią oświadczenia o przyjęciu oferty.</w:t>
      </w:r>
    </w:p>
    <w:p w:rsidR="00065741" w:rsidRDefault="00065741" w:rsidP="00065741">
      <w:r>
        <w:t>§ 2. Jednakże oferty nie można odwołać, jeżeli wynika to z jej treści lub określono w niej</w:t>
      </w:r>
    </w:p>
    <w:p w:rsidR="00065741" w:rsidRDefault="00065741" w:rsidP="00065741">
      <w:r>
        <w:t>termin przyjęcia.</w:t>
      </w:r>
    </w:p>
    <w:p w:rsidR="00C42EF9" w:rsidRDefault="00C42EF9" w:rsidP="00065741"/>
    <w:p w:rsidR="00065741" w:rsidRDefault="00065741" w:rsidP="00065741">
      <w:r>
        <w:t>Art. 67. Jeżeli oświadczenie o przyjęciu oferty nadeszło z opóźnieniem, lecz z jego treści lub z</w:t>
      </w:r>
    </w:p>
    <w:p w:rsidR="00065741" w:rsidRDefault="00065741" w:rsidP="00065741">
      <w:r>
        <w:t>okoliczności wynika, że zostało wysłane w czasie właściwym, umowa dochodzi do skutku,</w:t>
      </w:r>
    </w:p>
    <w:p w:rsidR="00065741" w:rsidRDefault="00065741" w:rsidP="00065741">
      <w:r>
        <w:t>chyba że składający ofertę zawiadomi niezwłocznie drugą stronę, iż wskutek opóźnienia</w:t>
      </w:r>
    </w:p>
    <w:p w:rsidR="00065741" w:rsidRDefault="00065741" w:rsidP="00065741">
      <w:r>
        <w:t>odpowiedzi poczytuje umowę za nie zawartą.</w:t>
      </w:r>
    </w:p>
    <w:p w:rsidR="00C42EF9" w:rsidRDefault="00C42EF9" w:rsidP="00065741"/>
    <w:p w:rsidR="00065741" w:rsidRDefault="00065741" w:rsidP="00065741">
      <w:r>
        <w:t>Art. 68. Przyjęcie oferty dokonane z zastrzeżeniem zmiany lub uzupełnienia jej treści</w:t>
      </w:r>
    </w:p>
    <w:p w:rsidR="00065741" w:rsidRDefault="00065741" w:rsidP="00065741">
      <w:r>
        <w:t>poczytuje się za nową ofertę.</w:t>
      </w:r>
    </w:p>
    <w:p w:rsidR="00C42EF9" w:rsidRDefault="00C42EF9" w:rsidP="00065741"/>
    <w:p w:rsidR="00065741" w:rsidRDefault="00065741" w:rsidP="00065741">
      <w:r>
        <w:t>Art. 681. (32) § 1. W stosunkach między przedsiębiorcami odpowiedź na ofertę z</w:t>
      </w:r>
    </w:p>
    <w:p w:rsidR="00065741" w:rsidRDefault="00065741" w:rsidP="00065741">
      <w:r>
        <w:t>zastrzeżeniem zmian lub uzupełnień niezmieniających istotnie treści oferty poczytuje się za jej</w:t>
      </w:r>
    </w:p>
    <w:p w:rsidR="00065741" w:rsidRDefault="00065741" w:rsidP="00065741">
      <w:r>
        <w:t>przyjęcie. W takim wypadku strony wiąże umowa o treści określonej w ofercie, z</w:t>
      </w:r>
    </w:p>
    <w:p w:rsidR="00065741" w:rsidRDefault="00065741" w:rsidP="00065741">
      <w:r>
        <w:t>uwzględnieniem zastrzeżeń zawartych w odpowiedzi na nią.</w:t>
      </w:r>
    </w:p>
    <w:p w:rsidR="00C42EF9" w:rsidRDefault="00C42EF9" w:rsidP="00065741"/>
    <w:p w:rsidR="00065741" w:rsidRDefault="00065741" w:rsidP="00065741">
      <w:r>
        <w:t>§ 2. Przepisu paragrafu poprzedzającego nie stosuje się, jeżeli w treści oferty wskazano, że</w:t>
      </w:r>
    </w:p>
    <w:p w:rsidR="00065741" w:rsidRDefault="00065741" w:rsidP="00065741">
      <w:r>
        <w:t>może ona być przyjęta jedynie bez zastrzeżeń, albo gdy oferent niezwłocznie sprzeciwił się</w:t>
      </w:r>
    </w:p>
    <w:p w:rsidR="00065741" w:rsidRDefault="00065741" w:rsidP="00065741">
      <w:r>
        <w:t>włączeniu zastrzeżeń do umowy, albo gdy druga strona w odpowiedzi na ofertę uzależniła jej</w:t>
      </w:r>
    </w:p>
    <w:p w:rsidR="00065741" w:rsidRDefault="00065741" w:rsidP="00065741">
      <w:r>
        <w:t>przyjęcie od zgody oferenta na włączenie zastrzeżeń do umowy, a zgody tej niezwłocznie nie</w:t>
      </w:r>
    </w:p>
    <w:p w:rsidR="00065741" w:rsidRDefault="00065741" w:rsidP="00065741">
      <w:r>
        <w:t>otrzymała.</w:t>
      </w:r>
    </w:p>
    <w:p w:rsidR="00065741" w:rsidRDefault="00065741" w:rsidP="00065741">
      <w:r>
        <w:t>Art. 682. (33) Jeżeli przedsiębiorca otrzymał od osoby, z którą pozostaje w stałych</w:t>
      </w:r>
    </w:p>
    <w:p w:rsidR="00065741" w:rsidRDefault="00065741" w:rsidP="00065741">
      <w:r>
        <w:t>stosunkach gospodarczych, ofertę zawarcia umowy w ramach swej działalności, brak</w:t>
      </w:r>
    </w:p>
    <w:p w:rsidR="00065741" w:rsidRDefault="00065741" w:rsidP="00065741">
      <w:r>
        <w:t>niezwłocznej odpowiedzi poczytuje się za przyjęcie oferty.</w:t>
      </w:r>
    </w:p>
    <w:p w:rsidR="00065741" w:rsidRDefault="00065741" w:rsidP="00065741">
      <w:r>
        <w:lastRenderedPageBreak/>
        <w:t>Art. 69. (34) Jeżeli według ustalonego w danych stosunkach zwyczaju lub według treści</w:t>
      </w:r>
    </w:p>
    <w:p w:rsidR="00065741" w:rsidRDefault="00065741" w:rsidP="00065741">
      <w:r>
        <w:t>oferty dojście do składającego ofertę oświadczenia drugiej strony o jej przyjęciu nie jest</w:t>
      </w:r>
    </w:p>
    <w:p w:rsidR="00065741" w:rsidRDefault="00065741" w:rsidP="00065741">
      <w:r>
        <w:t>wymagane, w szczególności jeżeli składający ofertę żąda niezwłocznego wykonania umowy,</w:t>
      </w:r>
    </w:p>
    <w:p w:rsidR="00065741" w:rsidRDefault="00065741" w:rsidP="00065741">
      <w:r>
        <w:t>umowa dochodzi do skutku, skoro druga strona w czasie właściwym przystąpi do jej</w:t>
      </w:r>
    </w:p>
    <w:p w:rsidR="00065741" w:rsidRDefault="00065741" w:rsidP="00065741">
      <w:r>
        <w:t>wykonania; w przeciwnym razie oferta przestaje wiązać.</w:t>
      </w:r>
    </w:p>
    <w:p w:rsidR="00C42EF9" w:rsidRDefault="00C42EF9" w:rsidP="00065741"/>
    <w:p w:rsidR="00065741" w:rsidRDefault="00065741" w:rsidP="00065741">
      <w:r>
        <w:t>Art. 70. (35) § 1. W razie wątpliwości umowę poczytuje się za zawartą w chwili otrzymania</w:t>
      </w:r>
    </w:p>
    <w:p w:rsidR="00065741" w:rsidRDefault="00065741" w:rsidP="00065741">
      <w:r>
        <w:t>przez składającego ofertę oświadczenia o jej przyjęciu, a jeżeli dojście do składającego ofertę</w:t>
      </w:r>
    </w:p>
    <w:p w:rsidR="00065741" w:rsidRDefault="00065741" w:rsidP="00065741">
      <w:r>
        <w:t>oświadczenia o jej przyjęciu nie jest wymagane - w chwili przystąpienia przez drugą stronę do</w:t>
      </w:r>
    </w:p>
    <w:p w:rsidR="00065741" w:rsidRDefault="00065741" w:rsidP="00065741">
      <w:r>
        <w:t>wykonania umowy.</w:t>
      </w:r>
    </w:p>
    <w:p w:rsidR="00065741" w:rsidRDefault="00065741" w:rsidP="00065741">
      <w:r>
        <w:t>§ 2. W razie wątpliwości umowę poczytuje się za zawartą w miejscu otrzymania przez</w:t>
      </w:r>
    </w:p>
    <w:p w:rsidR="00065741" w:rsidRDefault="00065741" w:rsidP="00065741">
      <w:r>
        <w:t>składającego ofertę oświadczenia o jej przyjęciu, a jeżeli dojście do składającego ofertę</w:t>
      </w:r>
    </w:p>
    <w:p w:rsidR="00065741" w:rsidRDefault="00065741" w:rsidP="00065741">
      <w:r>
        <w:t>oświadczenia o jej przyjęciu nie jest wymagane albo oferta jest składana w postaci</w:t>
      </w:r>
    </w:p>
    <w:p w:rsidR="00065741" w:rsidRDefault="00065741" w:rsidP="00065741">
      <w:r>
        <w:t>elektronicznej - w miejscu zamieszkania albo w siedzibie składającego ofertę w chwili</w:t>
      </w:r>
    </w:p>
    <w:p w:rsidR="00065741" w:rsidRDefault="00065741" w:rsidP="00065741">
      <w:r>
        <w:t>zawarcia umowy.</w:t>
      </w:r>
    </w:p>
    <w:p w:rsidR="00C42EF9" w:rsidRDefault="00C42EF9" w:rsidP="00065741"/>
    <w:p w:rsidR="00065741" w:rsidRDefault="00065741" w:rsidP="00065741">
      <w:r>
        <w:t>Art. 701. (36) § 1. Umowa może być zawarta w drodze aukcji albo przetargu.</w:t>
      </w:r>
    </w:p>
    <w:p w:rsidR="00065741" w:rsidRDefault="00065741" w:rsidP="00065741">
      <w:r>
        <w:t>§ 2. W ogłoszeniu aukcji albo przetargu należy określić czas, miejsce, przedmiot oraz warunki</w:t>
      </w:r>
    </w:p>
    <w:p w:rsidR="00065741" w:rsidRDefault="00065741" w:rsidP="00065741">
      <w:r>
        <w:t>aukcji albo przetargu albo wskazać sposób udostępnienia tych warunków.</w:t>
      </w:r>
    </w:p>
    <w:p w:rsidR="00065741" w:rsidRDefault="00065741" w:rsidP="00065741">
      <w:r>
        <w:t>§ 3. Ogłoszenie, a także warunki aukcji albo przetargu mogą być zmienione lub odwołane</w:t>
      </w:r>
    </w:p>
    <w:p w:rsidR="00065741" w:rsidRDefault="00065741" w:rsidP="00065741">
      <w:r>
        <w:t>tylko wtedy, gdy zastrzeżono to w ich treści.</w:t>
      </w:r>
    </w:p>
    <w:p w:rsidR="00065741" w:rsidRDefault="00065741" w:rsidP="00065741">
      <w:r>
        <w:t>§ 4. Organizator od chwili udostępnienia warunków, a oferent od chwili złożenia oferty</w:t>
      </w:r>
    </w:p>
    <w:p w:rsidR="00065741" w:rsidRDefault="00065741" w:rsidP="00065741">
      <w:r>
        <w:t>zgodnie z ogłoszeniem aukcji albo przetargu są obowiązani postępować zgodnie z</w:t>
      </w:r>
    </w:p>
    <w:p w:rsidR="00065741" w:rsidRDefault="00065741" w:rsidP="00065741">
      <w:r>
        <w:t>postanowieniami ogłoszenia, a także warunków aukcji albo przetargu.</w:t>
      </w:r>
    </w:p>
    <w:p w:rsidR="00065741" w:rsidRDefault="00065741" w:rsidP="00065741">
      <w:r>
        <w:t>Art. 702. (37) § 1. Oferta złożona w toku aukcji przestaje wiązać, gdy inny uczestnik aukcji</w:t>
      </w:r>
    </w:p>
    <w:p w:rsidR="00065741" w:rsidRDefault="00065741" w:rsidP="00065741">
      <w:r>
        <w:t>(licytant) złożył ofertę korzystniejszą, chyba że w warunkach aukcji zastrzeżono inaczej.</w:t>
      </w:r>
    </w:p>
    <w:p w:rsidR="00065741" w:rsidRDefault="00065741" w:rsidP="00065741">
      <w:r>
        <w:t>§ 2. Zawarcie umowy w wyniku aukcji następuje z chwilą udzielenia przybicia.</w:t>
      </w:r>
    </w:p>
    <w:p w:rsidR="00065741" w:rsidRDefault="00065741" w:rsidP="00065741">
      <w:r>
        <w:lastRenderedPageBreak/>
        <w:t>§ 3. Jeżeli ważność umowy zależy od spełnienia szczególnych wymagań przewidzianych w</w:t>
      </w:r>
    </w:p>
    <w:p w:rsidR="00065741" w:rsidRDefault="00065741" w:rsidP="00065741">
      <w:r>
        <w:t>ustawie, zarówno organizator aukcji, jak i jej uczestnik, którego oferta została przyjęta, mogą</w:t>
      </w:r>
    </w:p>
    <w:p w:rsidR="00065741" w:rsidRDefault="00065741" w:rsidP="00065741">
      <w:r>
        <w:t>dochodzić zawarcia umowy.</w:t>
      </w:r>
    </w:p>
    <w:p w:rsidR="00065741" w:rsidRDefault="00065741" w:rsidP="00065741">
      <w:r>
        <w:t>Art. 703. (38) § 1. Oferta złożona w toku przetargu przestaje wiązać, gdy została wybrana</w:t>
      </w:r>
    </w:p>
    <w:p w:rsidR="00065741" w:rsidRDefault="00065741" w:rsidP="00065741">
      <w:r>
        <w:t>inna oferta albo gdy przetarg został zamknięty bez wybrania którejkolwiek z ofert, chyba że w</w:t>
      </w:r>
    </w:p>
    <w:p w:rsidR="00065741" w:rsidRDefault="00065741" w:rsidP="00065741">
      <w:r>
        <w:t>warunkach przetargu zastrzeżono inaczej.</w:t>
      </w:r>
    </w:p>
    <w:p w:rsidR="00065741" w:rsidRDefault="00065741" w:rsidP="00065741">
      <w:r>
        <w:t>§ 2. Organizator jest obowiązany niezwłocznie powiadomić na piśmie uczestników przetargu</w:t>
      </w:r>
    </w:p>
    <w:p w:rsidR="00065741" w:rsidRDefault="00065741" w:rsidP="00065741">
      <w:r>
        <w:t>o jego wyniku albo o zamknięciu przetargu bez dokonania wyboru.</w:t>
      </w:r>
    </w:p>
    <w:p w:rsidR="00065741" w:rsidRDefault="00065741" w:rsidP="00065741">
      <w:r>
        <w:t>§ 3. Do ustalenia chwili zawarcia umowy w drodze przetargu stosuje się przepisy dotyczące</w:t>
      </w:r>
    </w:p>
    <w:p w:rsidR="00065741" w:rsidRDefault="00065741" w:rsidP="00065741">
      <w:r>
        <w:t>przyjęcia oferty, chyba że w warunkach przetargu zastrzeżono inaczej. Przepis art. 702 § 3</w:t>
      </w:r>
    </w:p>
    <w:p w:rsidR="00065741" w:rsidRDefault="00065741" w:rsidP="00065741">
      <w:r>
        <w:t>stosuje się odpowiednio.</w:t>
      </w:r>
    </w:p>
    <w:p w:rsidR="00065741" w:rsidRDefault="00065741" w:rsidP="00065741">
      <w:r>
        <w:t>Art. 704. (39) § 1. W warunkach aukcji albo przetargu można zastrzec, że przystępujący do</w:t>
      </w:r>
    </w:p>
    <w:p w:rsidR="00065741" w:rsidRDefault="00065741" w:rsidP="00065741">
      <w:r>
        <w:t>aukcji albo przetargu powinien, pod rygorem niedopuszczenia do nich, wpłacić organizatorowi</w:t>
      </w:r>
    </w:p>
    <w:p w:rsidR="00065741" w:rsidRDefault="00065741" w:rsidP="00065741">
      <w:r>
        <w:t>określoną sumę albo ustanowić odpowiednie zabezpieczenie jej zapłaty (wadium).</w:t>
      </w:r>
    </w:p>
    <w:p w:rsidR="00065741" w:rsidRDefault="00065741" w:rsidP="00065741">
      <w:r>
        <w:t>§ 2. Jeżeli uczestnik aukcji albo przetargu, mimo wyboru jego oferty, uchyla się od zawarcia</w:t>
      </w:r>
    </w:p>
    <w:p w:rsidR="00065741" w:rsidRDefault="00065741" w:rsidP="00065741">
      <w:r>
        <w:t>umowy, której ważność zależy od spełnienia szczególnych wymagań przewidzianych w</w:t>
      </w:r>
    </w:p>
    <w:p w:rsidR="00065741" w:rsidRDefault="00065741" w:rsidP="00065741">
      <w:r>
        <w:t>ustawie, organizator aukcji albo przetargu może pobraną sumę zachować albo dochodzić</w:t>
      </w:r>
    </w:p>
    <w:p w:rsidR="00065741" w:rsidRDefault="00065741" w:rsidP="00065741">
      <w:r>
        <w:t>zaspokojenia z przedmiotu zabezpieczenia. W pozostałych wypadkach zapłacone wadium</w:t>
      </w:r>
    </w:p>
    <w:p w:rsidR="00065741" w:rsidRDefault="00065741" w:rsidP="00065741">
      <w:r>
        <w:t>należy niezwłocznie zwrócić, a ustanowione zabezpieczenie wygasa. Jeżeli organizator aukcji</w:t>
      </w:r>
    </w:p>
    <w:p w:rsidR="00065741" w:rsidRDefault="00065741" w:rsidP="00065741">
      <w:r>
        <w:t>albo przetargu uchyla się od zawarcia umowy, ich uczestnik, którego oferta została wybrana,</w:t>
      </w:r>
    </w:p>
    <w:p w:rsidR="00065741" w:rsidRDefault="00065741" w:rsidP="00065741">
      <w:r>
        <w:t>może żądać zapłaty podwójnego wadium albo naprawienia szkody.</w:t>
      </w:r>
    </w:p>
    <w:p w:rsidR="00065741" w:rsidRDefault="00065741" w:rsidP="00065741">
      <w:r>
        <w:t>Art. 705. (40) § 1. Organizator oraz uczestnik aukcji albo przetargu może żądać</w:t>
      </w:r>
    </w:p>
    <w:p w:rsidR="00065741" w:rsidRDefault="00065741" w:rsidP="00065741">
      <w:r>
        <w:t>unieważnienia zawartej umowy, jeżeli strona tej umowy, inny uczestnik lub osoba działająca</w:t>
      </w:r>
    </w:p>
    <w:p w:rsidR="00065741" w:rsidRDefault="00065741" w:rsidP="00065741">
      <w:r>
        <w:t>w porozumieniu z nimi wpłynęła na wynik aukcji albo przetargu w sposób sprzeczny z</w:t>
      </w:r>
    </w:p>
    <w:p w:rsidR="00065741" w:rsidRDefault="00065741" w:rsidP="00065741">
      <w:r>
        <w:t>prawem lub dobrymi obyczajami. Jeżeli umowa została zawarta na cudzy rachunek, jej</w:t>
      </w:r>
    </w:p>
    <w:p w:rsidR="00065741" w:rsidRDefault="00065741" w:rsidP="00065741">
      <w:r>
        <w:t>unieważnienia może żądać także ten, na czyj rachunek umowa została zawarta, lub dający</w:t>
      </w:r>
    </w:p>
    <w:p w:rsidR="00065741" w:rsidRDefault="00065741" w:rsidP="00065741">
      <w:r>
        <w:t>zlecenie.</w:t>
      </w:r>
    </w:p>
    <w:p w:rsidR="00065741" w:rsidRDefault="00065741" w:rsidP="00065741">
      <w:r>
        <w:lastRenderedPageBreak/>
        <w:t>§ 2. Uprawnienie powyższe wygasa z upływem miesiąca od dnia, w którym uprawniony</w:t>
      </w:r>
    </w:p>
    <w:p w:rsidR="00065741" w:rsidRDefault="00065741" w:rsidP="00065741">
      <w:r>
        <w:t>dowiedział się o istnieniu przyczyny unieważnienia, nie później jednak niż z upływem roku od</w:t>
      </w:r>
    </w:p>
    <w:p w:rsidR="00065741" w:rsidRDefault="00065741" w:rsidP="00065741">
      <w:r>
        <w:t>dnia zawarcia umowy.</w:t>
      </w:r>
    </w:p>
    <w:p w:rsidR="00065741" w:rsidRDefault="00065741" w:rsidP="00065741">
      <w:r>
        <w:t>Art. 71. Ogłoszenia, reklamy, cenniki i inne informacje, skierowane do ogółu lub do</w:t>
      </w:r>
    </w:p>
    <w:p w:rsidR="00065741" w:rsidRDefault="00065741" w:rsidP="00065741">
      <w:r>
        <w:t>poszczególnych osób, poczytuje się w razie wątpliwości nie za ofertę, lecz za zaproszenie do</w:t>
      </w:r>
    </w:p>
    <w:p w:rsidR="00065741" w:rsidRDefault="00065741" w:rsidP="00065741">
      <w:r>
        <w:t>zawarcia umowy.</w:t>
      </w:r>
    </w:p>
    <w:p w:rsidR="00065741" w:rsidRDefault="00065741" w:rsidP="00065741">
      <w:r>
        <w:t>Art. 72. (42) § 1. Jeżeli strony prowadzą negocjacje w celu zawarcia oznaczonej umowy,</w:t>
      </w:r>
    </w:p>
    <w:p w:rsidR="00065741" w:rsidRDefault="00065741" w:rsidP="00065741">
      <w:r>
        <w:t>umowa zostaje zawarta, gdy strony dojdą do porozumienia co do wszystkich jej postanowień,</w:t>
      </w:r>
    </w:p>
    <w:p w:rsidR="00065741" w:rsidRDefault="00065741" w:rsidP="00065741">
      <w:r>
        <w:t>które były przedmiotem negocjacji.</w:t>
      </w:r>
    </w:p>
    <w:p w:rsidR="00C42EF9" w:rsidRDefault="00C42EF9" w:rsidP="00065741"/>
    <w:p w:rsidR="00065741" w:rsidRDefault="00065741" w:rsidP="00065741">
      <w:r>
        <w:t>§ 2. Strona, która rozpoczęła lub prowadziła negocjacje z naruszeniem dobrych obyczajów, w</w:t>
      </w:r>
    </w:p>
    <w:p w:rsidR="00065741" w:rsidRDefault="00065741" w:rsidP="00065741">
      <w:r>
        <w:t>szczególności bez zamiaru zawarcia umowy, jest obowiązana do naprawienia szkody, jaką</w:t>
      </w:r>
    </w:p>
    <w:p w:rsidR="00065741" w:rsidRDefault="00065741" w:rsidP="00065741">
      <w:r>
        <w:t>druga strona poniosła przez to, że liczyła na zawarcie umowy.</w:t>
      </w:r>
    </w:p>
    <w:p w:rsidR="00C42EF9" w:rsidRDefault="00C42EF9" w:rsidP="00065741"/>
    <w:p w:rsidR="00065741" w:rsidRDefault="00065741" w:rsidP="00065741">
      <w:r>
        <w:t>Art. 721. (43) § 1. Jeżeli w toku negocjacji strona udostępniła informacje z zastrzeżeniem</w:t>
      </w:r>
    </w:p>
    <w:p w:rsidR="00065741" w:rsidRDefault="00065741" w:rsidP="00065741">
      <w:r>
        <w:t>poufności, druga strona jest obowiązana do nieujawniania i nieprzekazywania ich innym</w:t>
      </w:r>
    </w:p>
    <w:p w:rsidR="00065741" w:rsidRDefault="00065741" w:rsidP="00065741">
      <w:r>
        <w:t>osobom oraz do niewykorzystywania tych informacji dla własnych celów, chyba że strony</w:t>
      </w:r>
    </w:p>
    <w:p w:rsidR="00065741" w:rsidRDefault="00065741" w:rsidP="00065741">
      <w:r>
        <w:t>uzgodniły inaczej.</w:t>
      </w:r>
    </w:p>
    <w:p w:rsidR="00065741" w:rsidRDefault="00065741" w:rsidP="00065741">
      <w:r>
        <w:t>§ 2. W razie niewykonania lub nienależytego wykonania obowiązków, o których mowa w § 1,</w:t>
      </w:r>
    </w:p>
    <w:p w:rsidR="00065741" w:rsidRDefault="00065741" w:rsidP="00065741">
      <w:r>
        <w:t>uprawniony może żądać od drugiej strony naprawienia szkody albo wydania uzyskanych</w:t>
      </w:r>
    </w:p>
    <w:p w:rsidR="00065741" w:rsidRDefault="00065741" w:rsidP="00065741">
      <w:r>
        <w:t>przez nią korzyści.</w:t>
      </w:r>
    </w:p>
    <w:p w:rsidR="00065741" w:rsidRDefault="00065741" w:rsidP="00065741">
      <w:r>
        <w:t>DZIAŁ III. FORMA CZYNNOŚCI PRAWNYCH</w:t>
      </w:r>
    </w:p>
    <w:p w:rsidR="00F52770" w:rsidRDefault="00065741" w:rsidP="00065741">
      <w:r>
        <w:t>Art. 73. § 1. Jeżeli</w:t>
      </w:r>
    </w:p>
    <w:sectPr w:rsidR="00F5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41"/>
    <w:rsid w:val="00065741"/>
    <w:rsid w:val="0081491A"/>
    <w:rsid w:val="00C40E70"/>
    <w:rsid w:val="00C42EF9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2020-03-17T12:12:00Z</dcterms:created>
  <dcterms:modified xsi:type="dcterms:W3CDTF">2020-03-17T12:12:00Z</dcterms:modified>
</cp:coreProperties>
</file>