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Zadania z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Zadanie 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Jan C. prowadz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samoch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zignorowa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znak drogowy ograniczaj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dopuszczaln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50 km/h poniewa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jecha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ok.70 km/h.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zatrzymany przez mieszany patrol w 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rego wchodzi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policjant oraz funkcjonariuszka Stra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Gminnej. Oto fragment argumentacyjnego dialogu jaki wywi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dzy Janem C. a uczestnikami patrolu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Jan C.: Nie naruszy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adnej regu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y. W tym miejscu wszyscy 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ok. 70 km/h. Owszem gdybym jecha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np. 100 km/h albo np. 40 naruszy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bym norm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bo nikt na tej drodze tak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 zachowuje. Zreszt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Pan policjant 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dy do pracy z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ok. 70km/h.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niczka gminna: Panie kierowco, przecie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obok tej drogi powsta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osiedle mieszkaniowe,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rego mieszka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skar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ha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 wywo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ywany przez szybko przeje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samochody. Ograniczenie pr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jest konieczne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eby zapewni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tym ludziom spok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Policjant: O czym my tu w og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 dyskutujemy? Znak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tutaj postawiony na podstawie uchwa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podj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tej w przepisanej formie przez Rad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Gminy, w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zku z tym nale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niego stosowa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Podaj na jakie koncepcje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zywanie prawa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ywali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Jan C. oraz Policjant i scharakteryzuj pokr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tce na czym te koncepcje polegaj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Zadanie 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Polski kodeks karny zakazuje posiadania 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ywania substancji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lonych jako narkotyki. Do tych substancji nale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tak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marihuana. Jacek K. obywatel polski przebywa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terenie Holandii, gdzie posiadanie i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ywanie marihuany jest dozwolone. Podczas oczekiwania na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atwienie sprawy przed wej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ciem do konsulatu polskiego (poza terenem plac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wki) zapali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sobie skr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z marihuany. Po chwili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zatrzymany przez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 tam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polskiego funkcjonariusza pod zarzutem naruszenia przepisu polskiego prawa (zakazu posiadania/u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ywania substancji narkotycznych) 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Czy zarzut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zasadny. Uzasadnij odpowied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pod uwag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tzw. aspekty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zywania prawa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Zadanie 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Art.154 k.c. stanowi,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ciciele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siednich grunt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powinni ponosi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wsp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lnie koszty wznoszenia i utrzymania urz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granicznych. Boles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aw B. dokona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uzasadnionej rozbi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rki starego zmursza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 ogrodzenia na granicy jego 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 z posesj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Jana B. a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pnie wzni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nowy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ot.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 Jana B.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kosztach obydwu operacji. Jan B. stwierdzi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aci 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tylko za budow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nowego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otu, bo do tego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go przepis a za rozbi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starego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otu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dzie, bo o tym przepis nie stanowi. Boles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aw B.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wnioskowanie z analogii legis. Na jakiej koncepcji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zywania prawa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argumentacji Boles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aw B. ?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Podaj definicj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zasady tej koncepcji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Zadanie 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Wyrok SA w Krakowie z 2004 r.,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skoro dla oznaczenia wymiaru kary zasadnicze znaczenie ma stopie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ecznej szkodliwo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czynu przest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pczego, to zachowania mniej szkodz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stwu powinny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karane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agodniej, odpowiednio do ich tre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materialnej. Gdy sprawy i ofiary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stwem, to ich porachunki 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znacz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dla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stwa, przeto przest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pstwo 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dzy nimi pope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nione nie musi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karane tak surowo, jak pope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nione na szkod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onka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Podaj na jakiej koncepcji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zywanie prawa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i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tko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Zadanie 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uzasadnienia wyroku SA w Krakowie z dnia 12 wrze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nia 1991 r.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Przyznanie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onego do pope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nienia zarzucanego rozboju, stwarza dla wymiaru kary sytuacj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niezwyk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to jest wyj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szczeg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lnie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agodzenie kary. Sytuacja ta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wiadczy o osi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ciu stanu,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 jest jednym z cel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karnego. Okoliczno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 powinna by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doceniona wymiarem kary, by oskar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ony odni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korzy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a potencjalni sprawcy przysz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ych przest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pstw mogli z wydanego orzeczenia wyci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wnioski dla swego zachowania.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Polecenie: Podaj na jakiej koncepcji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zywanie prawa powo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i kr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tko 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