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C54B" w14:textId="77777777" w:rsidR="00297888" w:rsidRPr="00970F50" w:rsidRDefault="009A3F2C" w:rsidP="009519E9">
      <w:pPr>
        <w:jc w:val="both"/>
        <w:rPr>
          <w:rFonts w:ascii="Times" w:hAnsi="Times" w:cs="Times"/>
          <w:color w:val="333333"/>
          <w:sz w:val="40"/>
          <w:szCs w:val="40"/>
        </w:rPr>
      </w:pPr>
      <w:r w:rsidRPr="00970F50">
        <w:rPr>
          <w:rFonts w:ascii="Times" w:hAnsi="Times" w:cs="Times"/>
          <w:color w:val="333333"/>
          <w:sz w:val="40"/>
          <w:szCs w:val="40"/>
        </w:rPr>
        <w:t>Konwencja o Ochronie Praw Człowieka i Podstawowych Wolności</w:t>
      </w:r>
    </w:p>
    <w:p w14:paraId="4C438578" w14:textId="77777777" w:rsidR="00970F50" w:rsidRDefault="00970F50" w:rsidP="009519E9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3E3E3E"/>
          <w:sz w:val="22"/>
          <w:szCs w:val="22"/>
        </w:rPr>
      </w:pPr>
    </w:p>
    <w:p w14:paraId="55642169" w14:textId="77777777" w:rsidR="009A3F2C" w:rsidRPr="00970F50" w:rsidRDefault="009A3F2C" w:rsidP="009519E9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E3E3E"/>
          <w:sz w:val="22"/>
          <w:szCs w:val="22"/>
        </w:rPr>
      </w:pPr>
      <w:r w:rsidRPr="00970F50">
        <w:rPr>
          <w:rFonts w:ascii="Georgia" w:hAnsi="Georgia" w:cs="Georgia"/>
          <w:b/>
          <w:bCs/>
          <w:color w:val="3E3E3E"/>
          <w:sz w:val="22"/>
          <w:szCs w:val="22"/>
        </w:rPr>
        <w:t>Konwencja o Ochronie Praw Człowieka i Podstawowych Wolności została podpisana w Rzymie 4 listopada 1950 r. przez dwanaście ówczesnych państw członkowskich Rady Europy. Weszła w życie po uzyskaniu wymaganej liczby ratyfikacji 8 września 1953 r. Obecnie stronami Konwencji jest 47 państw europejskich. W stosunku do Polski Konwencja weszła w życie 19 stycznia 1993 r., natomiast od 1 maja 1993 r. Polska uznaje jurysdykcję Europejskiego Trybunału Praw Człowieka do przyjmowania skarg indywidualnych.</w:t>
      </w:r>
    </w:p>
    <w:p w14:paraId="7D62AAA8" w14:textId="77777777" w:rsidR="009A3F2C" w:rsidRPr="00970F50" w:rsidRDefault="009A3F2C" w:rsidP="009519E9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E3E3E"/>
          <w:sz w:val="22"/>
          <w:szCs w:val="22"/>
        </w:rPr>
      </w:pPr>
      <w:r w:rsidRPr="00970F50">
        <w:rPr>
          <w:rFonts w:ascii="Georgia" w:hAnsi="Georgia" w:cs="Georgia"/>
          <w:color w:val="3E3E3E"/>
          <w:sz w:val="22"/>
          <w:szCs w:val="22"/>
        </w:rPr>
        <w:t> </w:t>
      </w:r>
    </w:p>
    <w:p w14:paraId="4D39F65A" w14:textId="77777777" w:rsidR="009A3F2C" w:rsidRPr="00970F50" w:rsidRDefault="009A3F2C" w:rsidP="009519E9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E3E3E"/>
          <w:sz w:val="22"/>
          <w:szCs w:val="22"/>
        </w:rPr>
      </w:pPr>
      <w:r w:rsidRPr="00970F50">
        <w:rPr>
          <w:rFonts w:ascii="Georgia" w:hAnsi="Georgia" w:cs="Georgia"/>
          <w:color w:val="3E3E3E"/>
          <w:sz w:val="22"/>
          <w:szCs w:val="22"/>
        </w:rPr>
        <w:t>Konwencja jest umową międzynarodową, co oznacza, że jej ratyfikacja przez państwo rodzi prawno-międzynarodowy obowiązek przestrzegania jej postanowień. Celem twórców Konwencji było stworzenie zbiorowego systemu ochrony praw czło</w:t>
      </w:r>
      <w:r w:rsidR="00970F50">
        <w:rPr>
          <w:rFonts w:ascii="Georgia" w:hAnsi="Georgia" w:cs="Georgia"/>
          <w:color w:val="3E3E3E"/>
          <w:sz w:val="22"/>
          <w:szCs w:val="22"/>
        </w:rPr>
        <w:t xml:space="preserve">wieka w oparciu o prawa zawarte </w:t>
      </w:r>
      <w:r w:rsidRPr="00970F50">
        <w:rPr>
          <w:rFonts w:ascii="Georgia" w:hAnsi="Georgia" w:cs="Georgia"/>
          <w:color w:val="3E3E3E"/>
          <w:sz w:val="22"/>
          <w:szCs w:val="22"/>
        </w:rPr>
        <w:t>w Powszechnej Deklaracji Praw Człowieka, przyjętej przez Zgromadzenie Ogólne Organizacji Narodów Zjednoczonych w 1948 r. Konwencja zapewnia unikalny europejski porządek prawny w sferze ochrony praw jednostki i wzmacniania demokracji. Katalog podstawowych praw i wolności, zawarty w pierwotnym tekście Konwencji był stopniowo uzupełniany i rozszerzany w kolejnych Protokołach dodatkowych nr 1, 4, 6, 7, 12 i 13 Konwencji. Polska jest stroną Protokołów nr 1, 4, 6, 7 oraz 13 (uzupełniających zakres praw i wolności chronionych Konwencją), a także Protokołów nr 11 oraz 14 (reformujących system skargowy).</w:t>
      </w:r>
    </w:p>
    <w:p w14:paraId="43ACB655" w14:textId="77777777" w:rsidR="009A3F2C" w:rsidRPr="00970F50" w:rsidRDefault="009A3F2C" w:rsidP="009519E9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E3E3E"/>
          <w:sz w:val="22"/>
          <w:szCs w:val="22"/>
        </w:rPr>
      </w:pPr>
      <w:r w:rsidRPr="00970F50">
        <w:rPr>
          <w:rFonts w:ascii="Georgia" w:hAnsi="Georgia" w:cs="Georgia"/>
          <w:color w:val="3E3E3E"/>
          <w:sz w:val="22"/>
          <w:szCs w:val="22"/>
        </w:rPr>
        <w:t> </w:t>
      </w:r>
    </w:p>
    <w:p w14:paraId="53DBBA56" w14:textId="77777777" w:rsidR="009A3F2C" w:rsidRPr="00970F50" w:rsidRDefault="009A3F2C" w:rsidP="009519E9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E3E3E"/>
          <w:sz w:val="22"/>
          <w:szCs w:val="22"/>
        </w:rPr>
      </w:pPr>
      <w:r w:rsidRPr="00970F50">
        <w:rPr>
          <w:rFonts w:ascii="Georgia" w:hAnsi="Georgia" w:cs="Georgia"/>
          <w:color w:val="3E3E3E"/>
          <w:sz w:val="22"/>
          <w:szCs w:val="22"/>
        </w:rPr>
        <w:t>Na straży przestrzegania praw i wolności zagwarantowanych w Konwencji i jej protokołach stoi Europejski Trybunał Praw Człowieka. Nad wykonaniem zobowiązań wynikających dla państw  z wyroków Trybunału czuwa Komitet Ministrów Rady Europy.</w:t>
      </w:r>
      <w:bookmarkStart w:id="0" w:name="_GoBack"/>
      <w:bookmarkEnd w:id="0"/>
    </w:p>
    <w:p w14:paraId="2F885ED1" w14:textId="77777777" w:rsidR="009A3F2C" w:rsidRDefault="009A3F2C" w:rsidP="009519E9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E3E3E"/>
          <w:sz w:val="22"/>
          <w:szCs w:val="22"/>
          <w:lang w:val="en-US"/>
        </w:rPr>
      </w:pPr>
    </w:p>
    <w:p w14:paraId="1DAA4F25" w14:textId="77777777" w:rsidR="00970F50" w:rsidRDefault="00970F50" w:rsidP="009A3F2C">
      <w:pPr>
        <w:widowControl w:val="0"/>
        <w:autoSpaceDE w:val="0"/>
        <w:autoSpaceDN w:val="0"/>
        <w:adjustRightInd w:val="0"/>
        <w:rPr>
          <w:rFonts w:ascii="Georgia" w:hAnsi="Georgia" w:cs="Georgia"/>
          <w:color w:val="3E3E3E"/>
          <w:sz w:val="22"/>
          <w:szCs w:val="22"/>
          <w:lang w:val="en-US"/>
        </w:rPr>
      </w:pPr>
    </w:p>
    <w:p w14:paraId="29AB0267" w14:textId="77777777" w:rsidR="009A3F2C" w:rsidRDefault="009A3F2C" w:rsidP="009A3F2C">
      <w:pPr>
        <w:rPr>
          <w:rFonts w:ascii="Times" w:hAnsi="Times" w:cs="Times"/>
          <w:color w:val="333333"/>
          <w:sz w:val="40"/>
          <w:szCs w:val="40"/>
          <w:lang w:val="en-US"/>
        </w:rPr>
      </w:pPr>
      <w:r>
        <w:rPr>
          <w:rFonts w:ascii="Georgia" w:hAnsi="Georgia" w:cs="Georgia"/>
          <w:color w:val="3E3E3E"/>
          <w:sz w:val="22"/>
          <w:szCs w:val="22"/>
          <w:lang w:val="en-US"/>
        </w:rPr>
        <w:t> </w:t>
      </w:r>
    </w:p>
    <w:p w14:paraId="2087F998" w14:textId="77777777" w:rsidR="009A3F2C" w:rsidRDefault="009A3F2C"/>
    <w:sectPr w:rsidR="009A3F2C" w:rsidSect="002978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C"/>
    <w:rsid w:val="00297888"/>
    <w:rsid w:val="009519E9"/>
    <w:rsid w:val="00970F50"/>
    <w:rsid w:val="009A3F2C"/>
    <w:rsid w:val="009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C97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Mroczynski</dc:creator>
  <cp:keywords/>
  <dc:description/>
  <cp:lastModifiedBy>Damian Mroczynski</cp:lastModifiedBy>
  <cp:revision>2</cp:revision>
  <dcterms:created xsi:type="dcterms:W3CDTF">2014-12-09T19:45:00Z</dcterms:created>
  <dcterms:modified xsi:type="dcterms:W3CDTF">2014-12-09T20:48:00Z</dcterms:modified>
</cp:coreProperties>
</file>