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3C" w:rsidRDefault="00E10CD1">
      <w:proofErr w:type="spellStart"/>
      <w:r>
        <w:t>Lockout</w:t>
      </w:r>
      <w:proofErr w:type="spellEnd"/>
    </w:p>
    <w:p w:rsidR="00E10CD1" w:rsidRDefault="00E10CD1">
      <w:r>
        <w:t xml:space="preserve">- „strajk” pracodawcy </w:t>
      </w:r>
    </w:p>
    <w:p w:rsidR="00E10CD1" w:rsidRDefault="00E10CD1">
      <w:r>
        <w:t xml:space="preserve">- rodzaje </w:t>
      </w:r>
      <w:proofErr w:type="spellStart"/>
      <w:r>
        <w:t>lockout’u</w:t>
      </w:r>
      <w:proofErr w:type="spellEnd"/>
      <w:r>
        <w:t xml:space="preserve"> ( ofensywny – wyprzedzający strajk, defensywny jako odpowiedź na istniejący strajk, zawieszający/rozwiązujący stosunki pracy</w:t>
      </w:r>
    </w:p>
    <w:p w:rsidR="00E10CD1" w:rsidRDefault="00E10CD1">
      <w:r>
        <w:t xml:space="preserve">- Niemcy, Francja, Włoch – </w:t>
      </w:r>
      <w:proofErr w:type="spellStart"/>
      <w:r>
        <w:t>lockout</w:t>
      </w:r>
      <w:proofErr w:type="spellEnd"/>
      <w:r>
        <w:t xml:space="preserve"> defensywny dopuszczalny,</w:t>
      </w:r>
    </w:p>
    <w:p w:rsidR="00E10CD1" w:rsidRDefault="00E10CD1">
      <w:r>
        <w:t xml:space="preserve">- Wielka Brytania, USA – również </w:t>
      </w:r>
      <w:proofErr w:type="spellStart"/>
      <w:r>
        <w:t>lockout</w:t>
      </w:r>
      <w:proofErr w:type="spellEnd"/>
      <w:r>
        <w:t xml:space="preserve"> ofensywny</w:t>
      </w:r>
    </w:p>
    <w:p w:rsidR="00E10CD1" w:rsidRDefault="00E10CD1">
      <w:r>
        <w:t>- Polska – brak regulacji – interpretacja: brak prawnych podstaw do twierdzenia, że L jako nie zakazany jest dozwolony – wniosek L w Polsce jest niedopuszczalny</w:t>
      </w:r>
      <w:bookmarkStart w:id="0" w:name="_GoBack"/>
      <w:bookmarkEnd w:id="0"/>
    </w:p>
    <w:sectPr w:rsidR="00E1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D1"/>
    <w:rsid w:val="0049133C"/>
    <w:rsid w:val="00E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0868"/>
  <w15:chartTrackingRefBased/>
  <w15:docId w15:val="{33FA52C4-B966-4A90-9147-270C846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Truś</dc:creator>
  <cp:keywords/>
  <dc:description/>
  <cp:lastModifiedBy>Kinga Truś</cp:lastModifiedBy>
  <cp:revision>1</cp:revision>
  <dcterms:created xsi:type="dcterms:W3CDTF">2020-04-01T10:29:00Z</dcterms:created>
  <dcterms:modified xsi:type="dcterms:W3CDTF">2020-04-01T10:35:00Z</dcterms:modified>
</cp:coreProperties>
</file>