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DC" w:rsidRDefault="008B39DC" w:rsidP="008B39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Zagadnienia na obronę dyplomową (egzamin magisterski) </w:t>
      </w:r>
    </w:p>
    <w:p w:rsidR="008B39DC" w:rsidRDefault="008B39DC" w:rsidP="008B39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 przedmiotu kierunkowego: </w:t>
      </w:r>
    </w:p>
    <w:p w:rsidR="008B39DC" w:rsidRDefault="008B39DC" w:rsidP="008B39DC">
      <w:pPr>
        <w:jc w:val="center"/>
        <w:rPr>
          <w:b/>
          <w:sz w:val="28"/>
          <w:szCs w:val="28"/>
          <w:u w:val="single"/>
        </w:rPr>
      </w:pPr>
    </w:p>
    <w:p w:rsidR="008B39DC" w:rsidRDefault="008B39DC" w:rsidP="008B39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Prawo karne</w:t>
      </w:r>
      <w:r w:rsidR="00271502">
        <w:rPr>
          <w:b/>
          <w:sz w:val="28"/>
          <w:szCs w:val="28"/>
          <w:u w:val="single"/>
        </w:rPr>
        <w:t xml:space="preserve"> skarbowe</w:t>
      </w:r>
    </w:p>
    <w:p w:rsidR="008B39DC" w:rsidRDefault="008B39DC" w:rsidP="008B39DC">
      <w:pPr>
        <w:rPr>
          <w:sz w:val="28"/>
          <w:szCs w:val="28"/>
        </w:rPr>
      </w:pPr>
    </w:p>
    <w:p w:rsidR="008B39DC" w:rsidRDefault="008B39DC" w:rsidP="008B39DC">
      <w:pPr>
        <w:rPr>
          <w:sz w:val="28"/>
          <w:szCs w:val="28"/>
        </w:rPr>
      </w:pP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1. Formalne źródła prawa karnego </w:t>
      </w:r>
      <w:r w:rsidR="00271502">
        <w:rPr>
          <w:sz w:val="28"/>
          <w:szCs w:val="28"/>
        </w:rPr>
        <w:t>skarbowego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2. Obowiązywanie kodeksu karnego </w:t>
      </w:r>
      <w:r w:rsidR="00271502">
        <w:rPr>
          <w:sz w:val="28"/>
          <w:szCs w:val="28"/>
        </w:rPr>
        <w:t xml:space="preserve">skarbowego </w:t>
      </w:r>
      <w:r>
        <w:rPr>
          <w:sz w:val="28"/>
          <w:szCs w:val="28"/>
        </w:rPr>
        <w:t>w czasie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3. Obowiązywanie kodeksu karnego </w:t>
      </w:r>
      <w:r w:rsidR="00271502">
        <w:rPr>
          <w:sz w:val="28"/>
          <w:szCs w:val="28"/>
        </w:rPr>
        <w:t xml:space="preserve">skarbowego </w:t>
      </w:r>
      <w:r>
        <w:rPr>
          <w:sz w:val="28"/>
          <w:szCs w:val="28"/>
        </w:rPr>
        <w:t>co do miejsca i osób</w:t>
      </w:r>
    </w:p>
    <w:p w:rsidR="00271502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4. Czynny żal w prawie karnym skarbowym</w:t>
      </w:r>
    </w:p>
    <w:p w:rsidR="00271502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5. Dobrowolne poddanie się odpowiedzialności</w:t>
      </w:r>
    </w:p>
    <w:p w:rsidR="00271502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6. Odstąpienie od wymierzenia kary</w:t>
      </w:r>
    </w:p>
    <w:p w:rsidR="008B39DC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B39DC">
        <w:rPr>
          <w:sz w:val="28"/>
          <w:szCs w:val="28"/>
        </w:rPr>
        <w:t>. Wina w prawie karnym</w:t>
      </w:r>
      <w:r>
        <w:rPr>
          <w:sz w:val="28"/>
          <w:szCs w:val="28"/>
        </w:rPr>
        <w:t xml:space="preserve"> skarbowym</w:t>
      </w:r>
    </w:p>
    <w:p w:rsidR="008B39DC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B39DC">
        <w:rPr>
          <w:sz w:val="28"/>
          <w:szCs w:val="28"/>
        </w:rPr>
        <w:t xml:space="preserve">. Niepoczytalność i poczytalność ograniczona </w:t>
      </w:r>
    </w:p>
    <w:p w:rsidR="008B39DC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B39DC">
        <w:rPr>
          <w:sz w:val="28"/>
          <w:szCs w:val="28"/>
        </w:rPr>
        <w:t>. Błąd co do prawa</w:t>
      </w:r>
    </w:p>
    <w:p w:rsidR="008B39DC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B39DC">
        <w:rPr>
          <w:sz w:val="28"/>
          <w:szCs w:val="28"/>
        </w:rPr>
        <w:t>. Błąd co do ustawowych znamion</w:t>
      </w:r>
    </w:p>
    <w:p w:rsidR="008B39DC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B39DC">
        <w:rPr>
          <w:sz w:val="28"/>
          <w:szCs w:val="28"/>
        </w:rPr>
        <w:t xml:space="preserve">. </w:t>
      </w:r>
      <w:r>
        <w:rPr>
          <w:sz w:val="28"/>
          <w:szCs w:val="28"/>
        </w:rPr>
        <w:t>Czyn ciągły</w:t>
      </w:r>
    </w:p>
    <w:p w:rsidR="008B39DC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B39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Idealny zbieg czynów zabronionych według </w:t>
      </w:r>
      <w:proofErr w:type="spellStart"/>
      <w:r>
        <w:rPr>
          <w:sz w:val="28"/>
          <w:szCs w:val="28"/>
        </w:rPr>
        <w:t>k.k.s</w:t>
      </w:r>
      <w:proofErr w:type="spellEnd"/>
      <w:r>
        <w:rPr>
          <w:sz w:val="28"/>
          <w:szCs w:val="28"/>
        </w:rPr>
        <w:t>.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13. Realny zbieg przestępstw</w:t>
      </w:r>
      <w:r w:rsidR="00271502">
        <w:rPr>
          <w:sz w:val="28"/>
          <w:szCs w:val="28"/>
        </w:rPr>
        <w:t xml:space="preserve"> skarbowych i wykroczeń skarbowych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14. Recydywa </w:t>
      </w:r>
      <w:r w:rsidR="00271502">
        <w:rPr>
          <w:sz w:val="28"/>
          <w:szCs w:val="28"/>
        </w:rPr>
        <w:t>skarbowa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15. Usiłowanie w</w:t>
      </w:r>
      <w:r w:rsidR="00271502">
        <w:rPr>
          <w:sz w:val="28"/>
          <w:szCs w:val="28"/>
        </w:rPr>
        <w:t xml:space="preserve"> prawie karnym skarbowym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71502">
        <w:rPr>
          <w:sz w:val="28"/>
          <w:szCs w:val="28"/>
        </w:rPr>
        <w:t>Formy popełnienia przestępstw skarbowych</w:t>
      </w:r>
      <w:r>
        <w:rPr>
          <w:sz w:val="28"/>
          <w:szCs w:val="28"/>
        </w:rPr>
        <w:t xml:space="preserve"> 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71502">
        <w:rPr>
          <w:sz w:val="28"/>
          <w:szCs w:val="28"/>
        </w:rPr>
        <w:t>7</w:t>
      </w:r>
      <w:r>
        <w:rPr>
          <w:sz w:val="28"/>
          <w:szCs w:val="28"/>
        </w:rPr>
        <w:t>. Kara grzywny</w:t>
      </w:r>
    </w:p>
    <w:p w:rsidR="008B39DC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8B39DC">
        <w:rPr>
          <w:sz w:val="28"/>
          <w:szCs w:val="28"/>
        </w:rPr>
        <w:t>. Kara ograniczenia wolności</w:t>
      </w:r>
    </w:p>
    <w:p w:rsidR="008B39DC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B39DC">
        <w:rPr>
          <w:sz w:val="28"/>
          <w:szCs w:val="28"/>
        </w:rPr>
        <w:t>. Kara pozbawienia wolności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7150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271502">
        <w:rPr>
          <w:sz w:val="28"/>
          <w:szCs w:val="28"/>
        </w:rPr>
        <w:t>Odpowiedzialność posiłkowa</w:t>
      </w:r>
    </w:p>
    <w:p w:rsidR="00271502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21. Interwencja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22. Przepadek przedmiotów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271502">
        <w:rPr>
          <w:sz w:val="28"/>
          <w:szCs w:val="28"/>
        </w:rPr>
        <w:t>Postępowanie mandatowe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271502">
        <w:rPr>
          <w:sz w:val="28"/>
          <w:szCs w:val="28"/>
        </w:rPr>
        <w:t>Zwyczajne ś</w:t>
      </w:r>
      <w:r>
        <w:rPr>
          <w:sz w:val="28"/>
          <w:szCs w:val="28"/>
        </w:rPr>
        <w:t xml:space="preserve">rodki zaskarżania 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271502">
        <w:rPr>
          <w:sz w:val="28"/>
          <w:szCs w:val="28"/>
        </w:rPr>
        <w:t>Nadzwyczajne środki zaskarżania</w:t>
      </w:r>
      <w:r>
        <w:rPr>
          <w:sz w:val="28"/>
          <w:szCs w:val="28"/>
        </w:rPr>
        <w:t xml:space="preserve">  </w:t>
      </w:r>
    </w:p>
    <w:p w:rsidR="00271502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26. Finansowe i niefinansowe organy postępowania przygotowawczego</w:t>
      </w:r>
    </w:p>
    <w:p w:rsidR="00271502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7150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71502">
        <w:rPr>
          <w:sz w:val="28"/>
          <w:szCs w:val="28"/>
        </w:rPr>
        <w:t>Kryteria kwalifikacji wykroczeń skarbowych</w:t>
      </w:r>
    </w:p>
    <w:p w:rsidR="00271502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>28. Przedawnienie</w:t>
      </w:r>
    </w:p>
    <w:p w:rsidR="008B39DC" w:rsidRDefault="00271502" w:rsidP="008B39DC">
      <w:pPr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8B39DC">
        <w:rPr>
          <w:sz w:val="28"/>
          <w:szCs w:val="28"/>
        </w:rPr>
        <w:t>Zatarcie skazania</w:t>
      </w:r>
    </w:p>
    <w:p w:rsidR="008B39DC" w:rsidRDefault="008B39DC" w:rsidP="008B39DC">
      <w:pPr>
        <w:rPr>
          <w:sz w:val="28"/>
          <w:szCs w:val="28"/>
        </w:rPr>
      </w:pPr>
      <w:r>
        <w:rPr>
          <w:sz w:val="28"/>
          <w:szCs w:val="28"/>
        </w:rPr>
        <w:t>30. Systematyka części szczególnej kodeksu karnego</w:t>
      </w:r>
      <w:r w:rsidR="00271502">
        <w:rPr>
          <w:sz w:val="28"/>
          <w:szCs w:val="28"/>
        </w:rPr>
        <w:t xml:space="preserve"> skarbowego</w:t>
      </w:r>
      <w:bookmarkStart w:id="0" w:name="_GoBack"/>
      <w:bookmarkEnd w:id="0"/>
    </w:p>
    <w:p w:rsidR="008B39DC" w:rsidRDefault="008B39DC" w:rsidP="008B39DC">
      <w:pPr>
        <w:rPr>
          <w:sz w:val="28"/>
          <w:szCs w:val="28"/>
        </w:rPr>
      </w:pPr>
    </w:p>
    <w:p w:rsidR="008F7D94" w:rsidRDefault="008F7D94"/>
    <w:sectPr w:rsidR="008F7D94" w:rsidSect="008F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DC"/>
    <w:rsid w:val="00271502"/>
    <w:rsid w:val="008B39DC"/>
    <w:rsid w:val="008F7D94"/>
    <w:rsid w:val="00BA2C8C"/>
    <w:rsid w:val="00CA42C5"/>
    <w:rsid w:val="00E0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A8F7"/>
  <w15:docId w15:val="{EF732537-BC98-4C4C-98BD-C330DC0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2018-03-12T12:59:00Z</dcterms:created>
  <dcterms:modified xsi:type="dcterms:W3CDTF">2018-03-12T13:08:00Z</dcterms:modified>
</cp:coreProperties>
</file>