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6" w:rsidRPr="00734804" w:rsidRDefault="00747B40" w:rsidP="00734804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praw konsumenta – III</w:t>
      </w:r>
      <w:r w:rsidR="00E220E7" w:rsidRPr="00734804">
        <w:rPr>
          <w:b/>
          <w:sz w:val="24"/>
          <w:szCs w:val="24"/>
        </w:rPr>
        <w:t xml:space="preserve"> NSP (</w:t>
      </w:r>
      <w:r>
        <w:rPr>
          <w:b/>
          <w:sz w:val="24"/>
          <w:szCs w:val="24"/>
        </w:rPr>
        <w:t>Z</w:t>
      </w:r>
      <w:r w:rsidR="00E220E7" w:rsidRPr="00734804">
        <w:rPr>
          <w:b/>
          <w:sz w:val="24"/>
          <w:szCs w:val="24"/>
        </w:rPr>
        <w:t xml:space="preserve">) – ćwiczenia </w:t>
      </w:r>
      <w:r w:rsidR="00734804" w:rsidRPr="00734804">
        <w:rPr>
          <w:b/>
          <w:sz w:val="24"/>
          <w:szCs w:val="24"/>
        </w:rPr>
        <w:t>gr.</w:t>
      </w:r>
      <w:r w:rsidR="00E220E7" w:rsidRPr="007348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i 3</w:t>
      </w:r>
    </w:p>
    <w:p w:rsidR="00734804" w:rsidRDefault="00734804" w:rsidP="00734804">
      <w:pPr>
        <w:pStyle w:val="Bezodstpw"/>
        <w:spacing w:line="276" w:lineRule="auto"/>
        <w:rPr>
          <w:sz w:val="24"/>
          <w:szCs w:val="24"/>
        </w:rPr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I</w:t>
      </w:r>
    </w:p>
    <w:p w:rsidR="00E220E7" w:rsidRPr="00734804" w:rsidRDefault="00734804" w:rsidP="00734804">
      <w:pPr>
        <w:pStyle w:val="Bezodstpw"/>
      </w:pPr>
      <w:r w:rsidRPr="00734804">
        <w:t>Z</w:t>
      </w:r>
      <w:r w:rsidR="00E220E7" w:rsidRPr="00734804">
        <w:t>ajęcia organizacyjne</w:t>
      </w:r>
      <w:r w:rsidR="00747B40">
        <w:t>. Ochrona konsumenta w umowach sprzedaży towarów</w:t>
      </w:r>
      <w:r w:rsidR="007813EB">
        <w:t>. Ochrona przed produktem niebezpiecznym.</w:t>
      </w:r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II</w:t>
      </w:r>
    </w:p>
    <w:p w:rsidR="00E220E7" w:rsidRPr="00734804" w:rsidRDefault="00747B40" w:rsidP="00734804">
      <w:pPr>
        <w:pStyle w:val="Bezodstpw"/>
      </w:pPr>
      <w:r>
        <w:t xml:space="preserve">Ochrona konsumenta w umowach turystycznych, transportowych i </w:t>
      </w:r>
      <w:proofErr w:type="spellStart"/>
      <w:r>
        <w:t>timeshare</w:t>
      </w:r>
      <w:proofErr w:type="spellEnd"/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III</w:t>
      </w:r>
    </w:p>
    <w:p w:rsidR="00E220E7" w:rsidRPr="00734804" w:rsidRDefault="00747B40" w:rsidP="00734804">
      <w:pPr>
        <w:pStyle w:val="Bezodstpw"/>
      </w:pPr>
      <w:r>
        <w:t>Ochrona konsumenta w umowie kredytu konsumenckiego i umowach finansowych</w:t>
      </w:r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IV</w:t>
      </w:r>
    </w:p>
    <w:p w:rsidR="00E220E7" w:rsidRPr="00734804" w:rsidRDefault="00747B40" w:rsidP="00734804">
      <w:pPr>
        <w:pStyle w:val="Bezodstpw"/>
      </w:pPr>
      <w:r>
        <w:t>Ochrona konsumenta usług telekomunikacyjnych i świadczonych drogą elektroniczną</w:t>
      </w:r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V</w:t>
      </w:r>
    </w:p>
    <w:p w:rsidR="00E220E7" w:rsidRPr="00734804" w:rsidRDefault="00747B40" w:rsidP="00734804">
      <w:pPr>
        <w:pStyle w:val="Bezodstpw"/>
      </w:pPr>
      <w:r>
        <w:t>Prawo konsumenta do informacji. Ochrona przed niechcianą informacją. Ochrona przed nieuczciwą reklamą</w:t>
      </w:r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VI</w:t>
      </w:r>
    </w:p>
    <w:p w:rsidR="00734804" w:rsidRPr="00734804" w:rsidRDefault="00747B40" w:rsidP="00734804">
      <w:pPr>
        <w:pStyle w:val="Bezodstpw"/>
      </w:pPr>
      <w:r>
        <w:t>Nieuczciwe praktyki rynkowe, praktyki wprowadzające w błąd, agresywne praktyki. Ochrona zbiorowych interesów konsumentów</w:t>
      </w:r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VII</w:t>
      </w:r>
    </w:p>
    <w:p w:rsidR="00E220E7" w:rsidRPr="00734804" w:rsidRDefault="00747B40" w:rsidP="00734804">
      <w:pPr>
        <w:pStyle w:val="Bezodstpw"/>
      </w:pPr>
      <w:r>
        <w:t>Organy ochrony konsumenta. Rozstrzyganie sporów konsumenckich</w:t>
      </w:r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VIII</w:t>
      </w:r>
    </w:p>
    <w:p w:rsidR="00E220E7" w:rsidRPr="00734804" w:rsidRDefault="00747B40" w:rsidP="00734804">
      <w:pPr>
        <w:pStyle w:val="Bezodstpw"/>
      </w:pPr>
      <w:r>
        <w:t>Upadłość konsumencka</w:t>
      </w:r>
    </w:p>
    <w:p w:rsidR="00734804" w:rsidRPr="00734804" w:rsidRDefault="00734804" w:rsidP="00734804">
      <w:pPr>
        <w:pStyle w:val="Bezodstpw"/>
      </w:pPr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IX</w:t>
      </w:r>
    </w:p>
    <w:p w:rsidR="00734804" w:rsidRDefault="00747B40" w:rsidP="00734804">
      <w:pPr>
        <w:pStyle w:val="Bezodstpw"/>
      </w:pPr>
      <w:r>
        <w:t>Kolokwium. Szczególne typy stosunków konsumenckich</w:t>
      </w:r>
    </w:p>
    <w:p w:rsidR="007813EB" w:rsidRPr="00734804" w:rsidRDefault="007813EB" w:rsidP="00734804">
      <w:pPr>
        <w:pStyle w:val="Bezodstpw"/>
      </w:pPr>
      <w:bookmarkStart w:id="0" w:name="_GoBack"/>
      <w:bookmarkEnd w:id="0"/>
    </w:p>
    <w:p w:rsidR="00734804" w:rsidRPr="00734804" w:rsidRDefault="00747B40" w:rsidP="00734804">
      <w:pPr>
        <w:pStyle w:val="Bezodstpw"/>
        <w:rPr>
          <w:b/>
        </w:rPr>
      </w:pPr>
      <w:r>
        <w:rPr>
          <w:b/>
        </w:rPr>
        <w:t>Zajęcia X</w:t>
      </w:r>
    </w:p>
    <w:p w:rsidR="00E220E7" w:rsidRPr="00734804" w:rsidRDefault="00747B40" w:rsidP="00734804">
      <w:pPr>
        <w:pStyle w:val="Bezodstpw"/>
      </w:pPr>
      <w:r>
        <w:t>Poprawa kolokwium. Karnoprawne i administracyjnoprawne instrumenty ochrony konsumenta</w:t>
      </w:r>
    </w:p>
    <w:p w:rsidR="00734804" w:rsidRPr="00734804" w:rsidRDefault="00734804" w:rsidP="00734804">
      <w:pPr>
        <w:pStyle w:val="Bezodstpw"/>
      </w:pPr>
    </w:p>
    <w:p w:rsidR="00E220E7" w:rsidRPr="00734804" w:rsidRDefault="00E220E7" w:rsidP="00734804">
      <w:pPr>
        <w:pStyle w:val="Bezodstpw"/>
      </w:pPr>
    </w:p>
    <w:sectPr w:rsidR="00E220E7" w:rsidRPr="0073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7"/>
    <w:rsid w:val="000773AF"/>
    <w:rsid w:val="005F4B8B"/>
    <w:rsid w:val="00734804"/>
    <w:rsid w:val="00747B40"/>
    <w:rsid w:val="007813EB"/>
    <w:rsid w:val="0085013F"/>
    <w:rsid w:val="00E2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Dru</cp:lastModifiedBy>
  <cp:revision>3</cp:revision>
  <dcterms:created xsi:type="dcterms:W3CDTF">2016-02-20T15:44:00Z</dcterms:created>
  <dcterms:modified xsi:type="dcterms:W3CDTF">2016-02-23T18:06:00Z</dcterms:modified>
</cp:coreProperties>
</file>