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954" w:rsidRPr="00D81B6F" w:rsidRDefault="00D81B6F">
      <w:pPr>
        <w:rPr>
          <w:b/>
        </w:rPr>
      </w:pPr>
      <w:r>
        <w:rPr>
          <w:b/>
        </w:rPr>
        <w:t>UMOWA POŻYCZKI - KAZUSY</w:t>
      </w:r>
    </w:p>
    <w:p w:rsidR="00801976" w:rsidRPr="00D81B6F" w:rsidRDefault="00E34954">
      <w:pPr>
        <w:rPr>
          <w:b/>
        </w:rPr>
      </w:pPr>
      <w:r w:rsidRPr="00D81B6F">
        <w:rPr>
          <w:b/>
        </w:rPr>
        <w:t>Kazus 1</w:t>
      </w:r>
    </w:p>
    <w:p w:rsidR="00E34954" w:rsidRDefault="00E34954">
      <w:r>
        <w:t>Marek umówił się ze swoim bratem, że ten pożyczy mu na weekend swój samochód, by Marek mógł wyjechać ze znajomymi nad jezioro. Czy zawarli jakąś umowę? Jeśli tak, to jaką?</w:t>
      </w:r>
    </w:p>
    <w:p w:rsidR="00791F79" w:rsidRPr="00D81B6F" w:rsidRDefault="00791F79">
      <w:pPr>
        <w:rPr>
          <w:b/>
        </w:rPr>
      </w:pPr>
      <w:r w:rsidRPr="00D81B6F">
        <w:rPr>
          <w:b/>
        </w:rPr>
        <w:t>Kazus 2</w:t>
      </w:r>
    </w:p>
    <w:p w:rsidR="00791F79" w:rsidRDefault="00791F79">
      <w:r>
        <w:t>Michał opala dom węglem. Pod koniec grudnia zorientował się, że skończyły mu się całe zapasy węgla. Poprosił sąsiada, który miał dużą nadwyżkę, żeby ten pożyczył mu pół tony węgla. Michał zobowiązał się, że odda mu węgiel następnej zimy. W zamian za to obiecał sąsiadowi, że odśnieży mu podwórko. Czy mężczyźni zawarli jakąś umowę? Jeśli tak, to jaką?</w:t>
      </w:r>
    </w:p>
    <w:p w:rsidR="00E34954" w:rsidRPr="00D81B6F" w:rsidRDefault="00791F79">
      <w:pPr>
        <w:rPr>
          <w:b/>
        </w:rPr>
      </w:pPr>
      <w:r w:rsidRPr="00D81B6F">
        <w:rPr>
          <w:b/>
        </w:rPr>
        <w:t>Kazus 3</w:t>
      </w:r>
    </w:p>
    <w:p w:rsidR="00E34954" w:rsidRDefault="00F136E9">
      <w:r>
        <w:t xml:space="preserve">W dniu 1 stycznia 2015 r. </w:t>
      </w:r>
      <w:r w:rsidR="00E34954">
        <w:t xml:space="preserve">Ania i Jan zawarli umowę pożyczki kwoty 5 tysięcy złotych na czas nieoznaczony. </w:t>
      </w:r>
      <w:r>
        <w:t>W dniu 17 grudnia 2015 r. Jan wezwał Anię do zwrotu pożyczki w nieprzekraczalnym terminie 7 dni. Zagroził, że w przypadku gdy Ania nie odda mu w tym czasie pieniędzy, skieruje sprawę do sądu. Ania nie jest w stanie w tak krótkim czasie zwrócić wymaganej kwoty. Co ma zrobić?</w:t>
      </w:r>
    </w:p>
    <w:p w:rsidR="00F136E9" w:rsidRDefault="00F136E9"/>
    <w:p w:rsidR="00D81B6F" w:rsidRPr="00D81B6F" w:rsidRDefault="00D81B6F">
      <w:pPr>
        <w:rPr>
          <w:b/>
        </w:rPr>
      </w:pPr>
      <w:bookmarkStart w:id="0" w:name="_GoBack"/>
      <w:r w:rsidRPr="00D81B6F">
        <w:rPr>
          <w:b/>
        </w:rPr>
        <w:t>KREDYT KONSUMENCKI – najistotniejsze przepisy</w:t>
      </w:r>
    </w:p>
    <w:bookmarkEnd w:id="0"/>
    <w:p w:rsidR="00D81B6F" w:rsidRDefault="00D81B6F"/>
    <w:p w:rsidR="00F136E9" w:rsidRDefault="00F136E9">
      <w:r>
        <w:t xml:space="preserve">Definicja kredytu konsumenckiego – art. 3 </w:t>
      </w:r>
    </w:p>
    <w:p w:rsidR="00F136E9" w:rsidRDefault="00F136E9">
      <w:r>
        <w:t xml:space="preserve">Obowiązki informacyjne </w:t>
      </w:r>
      <w:r w:rsidR="00FF4F34">
        <w:t xml:space="preserve">w reklamie </w:t>
      </w:r>
      <w:r>
        <w:t>– art. 7</w:t>
      </w:r>
    </w:p>
    <w:p w:rsidR="00FF4F34" w:rsidRDefault="00FF4F34">
      <w:r>
        <w:t>Obowiązki informacyjne przez zawarciem umowy – art. 13</w:t>
      </w:r>
    </w:p>
    <w:p w:rsidR="00F136E9" w:rsidRDefault="00F136E9">
      <w:r>
        <w:t>Ocena zdolności kredytowej – art. 9</w:t>
      </w:r>
    </w:p>
    <w:p w:rsidR="00F136E9" w:rsidRDefault="00F136E9">
      <w:r>
        <w:t>Odmowa przyznania kredytu – art. 10</w:t>
      </w:r>
    </w:p>
    <w:p w:rsidR="00F136E9" w:rsidRDefault="00F136E9">
      <w:r>
        <w:t>Projekt umowy kredytu – art. 12</w:t>
      </w:r>
    </w:p>
    <w:p w:rsidR="00FF4F34" w:rsidRDefault="00FF4F34">
      <w:r>
        <w:t>Forma i wymogi formalne – art. 29 i art. 30</w:t>
      </w:r>
    </w:p>
    <w:p w:rsidR="00FF4F34" w:rsidRDefault="00FF4F34">
      <w:r>
        <w:t>Spłacanie kredytu w innej walucie – art. 35a</w:t>
      </w:r>
    </w:p>
    <w:p w:rsidR="00FF4F34" w:rsidRDefault="00FF4F34">
      <w:r>
        <w:t>Wcześniejsza spłata kredytu – art. 48 i art. 49</w:t>
      </w:r>
    </w:p>
    <w:p w:rsidR="00FF4F34" w:rsidRDefault="00FF4F34">
      <w:r>
        <w:t>Odstąpienie przez konsumenta – art. 53</w:t>
      </w:r>
    </w:p>
    <w:p w:rsidR="00FF4F34" w:rsidRDefault="00FF4F34">
      <w:r>
        <w:t>Złamanie tajemnicy bankowej – art. 59f</w:t>
      </w:r>
    </w:p>
    <w:sectPr w:rsidR="00FF4F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5CE" w:rsidRDefault="00C445CE" w:rsidP="00F136E9">
      <w:pPr>
        <w:spacing w:after="0" w:line="240" w:lineRule="auto"/>
      </w:pPr>
      <w:r>
        <w:separator/>
      </w:r>
    </w:p>
  </w:endnote>
  <w:endnote w:type="continuationSeparator" w:id="0">
    <w:p w:rsidR="00C445CE" w:rsidRDefault="00C445CE" w:rsidP="00F13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5CE" w:rsidRDefault="00C445CE" w:rsidP="00F136E9">
      <w:pPr>
        <w:spacing w:after="0" w:line="240" w:lineRule="auto"/>
      </w:pPr>
      <w:r>
        <w:separator/>
      </w:r>
    </w:p>
  </w:footnote>
  <w:footnote w:type="continuationSeparator" w:id="0">
    <w:p w:rsidR="00C445CE" w:rsidRDefault="00C445CE" w:rsidP="00F136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954"/>
    <w:rsid w:val="000773AF"/>
    <w:rsid w:val="005F4B8B"/>
    <w:rsid w:val="00791F79"/>
    <w:rsid w:val="00C445CE"/>
    <w:rsid w:val="00D81B6F"/>
    <w:rsid w:val="00E34954"/>
    <w:rsid w:val="00F136E9"/>
    <w:rsid w:val="00F858DD"/>
    <w:rsid w:val="00FF4F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F136E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136E9"/>
    <w:rPr>
      <w:sz w:val="20"/>
      <w:szCs w:val="20"/>
    </w:rPr>
  </w:style>
  <w:style w:type="character" w:styleId="Odwoanieprzypisukocowego">
    <w:name w:val="endnote reference"/>
    <w:basedOn w:val="Domylnaczcionkaakapitu"/>
    <w:uiPriority w:val="99"/>
    <w:semiHidden/>
    <w:unhideWhenUsed/>
    <w:rsid w:val="00F136E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F136E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136E9"/>
    <w:rPr>
      <w:sz w:val="20"/>
      <w:szCs w:val="20"/>
    </w:rPr>
  </w:style>
  <w:style w:type="character" w:styleId="Odwoanieprzypisukocowego">
    <w:name w:val="endnote reference"/>
    <w:basedOn w:val="Domylnaczcionkaakapitu"/>
    <w:uiPriority w:val="99"/>
    <w:semiHidden/>
    <w:unhideWhenUsed/>
    <w:rsid w:val="00F136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1253</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dc:creator>
  <cp:keywords/>
  <dc:description/>
  <cp:lastModifiedBy>Dru</cp:lastModifiedBy>
  <cp:revision>2</cp:revision>
  <dcterms:created xsi:type="dcterms:W3CDTF">2016-01-12T17:46:00Z</dcterms:created>
  <dcterms:modified xsi:type="dcterms:W3CDTF">2016-01-12T17:46:00Z</dcterms:modified>
</cp:coreProperties>
</file>