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DF" w:rsidRDefault="008C1C67" w:rsidP="000A24A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1C67">
        <w:rPr>
          <w:rFonts w:ascii="Times New Roman" w:hAnsi="Times New Roman" w:cs="Times New Roman"/>
          <w:b/>
          <w:sz w:val="32"/>
          <w:szCs w:val="32"/>
          <w:u w:val="single"/>
        </w:rPr>
        <w:t>Podstawy prawa zabezpieczenia społecznego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 plan pracy</w:t>
      </w:r>
    </w:p>
    <w:p w:rsidR="008C1C67" w:rsidRDefault="008C1C67" w:rsidP="000A24A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1C67" w:rsidRPr="008C1C67" w:rsidRDefault="008C1C67" w:rsidP="000A2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67">
        <w:rPr>
          <w:rFonts w:ascii="Times New Roman" w:hAnsi="Times New Roman" w:cs="Times New Roman"/>
          <w:b/>
          <w:sz w:val="28"/>
          <w:szCs w:val="28"/>
        </w:rPr>
        <w:t>19.02</w:t>
      </w:r>
      <w:r>
        <w:rPr>
          <w:rFonts w:ascii="Times New Roman" w:hAnsi="Times New Roman" w:cs="Times New Roman"/>
          <w:sz w:val="28"/>
          <w:szCs w:val="28"/>
        </w:rPr>
        <w:t xml:space="preserve"> – Zajęcia organizacyjne. Zasady podlegania ubezpieczeniu społecznemu. Zbieg obowiązku ubezpieczenia.</w:t>
      </w:r>
    </w:p>
    <w:p w:rsidR="008C1C67" w:rsidRDefault="008C1C67" w:rsidP="000A2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67">
        <w:rPr>
          <w:rFonts w:ascii="Times New Roman" w:hAnsi="Times New Roman" w:cs="Times New Roman"/>
          <w:b/>
          <w:sz w:val="28"/>
          <w:szCs w:val="28"/>
        </w:rPr>
        <w:t>5.03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Ubezpieczenia społeczne – część ogólna (kazusy)</w:t>
      </w:r>
    </w:p>
    <w:p w:rsidR="008C1C67" w:rsidRDefault="008C1C67" w:rsidP="000A2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67">
        <w:rPr>
          <w:rFonts w:ascii="Times New Roman" w:hAnsi="Times New Roman" w:cs="Times New Roman"/>
          <w:b/>
          <w:sz w:val="28"/>
          <w:szCs w:val="28"/>
        </w:rPr>
        <w:t>19.03</w:t>
      </w:r>
      <w:r>
        <w:rPr>
          <w:rFonts w:ascii="Times New Roman" w:hAnsi="Times New Roman" w:cs="Times New Roman"/>
          <w:sz w:val="28"/>
          <w:szCs w:val="28"/>
        </w:rPr>
        <w:t>- Ubezpieczenie chorobowe (kazusy)</w:t>
      </w:r>
    </w:p>
    <w:p w:rsidR="008C1C67" w:rsidRDefault="008C1C67" w:rsidP="000A2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67">
        <w:rPr>
          <w:rFonts w:ascii="Times New Roman" w:hAnsi="Times New Roman" w:cs="Times New Roman"/>
          <w:b/>
          <w:sz w:val="28"/>
          <w:szCs w:val="28"/>
        </w:rPr>
        <w:t xml:space="preserve">16.04- </w:t>
      </w:r>
      <w:r>
        <w:rPr>
          <w:rFonts w:ascii="Times New Roman" w:hAnsi="Times New Roman" w:cs="Times New Roman"/>
          <w:sz w:val="28"/>
          <w:szCs w:val="28"/>
        </w:rPr>
        <w:t>Ubezpieczenie wypadkowe (kazusy)</w:t>
      </w:r>
    </w:p>
    <w:p w:rsidR="008C1C67" w:rsidRDefault="008C1C67" w:rsidP="000A2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67">
        <w:rPr>
          <w:rFonts w:ascii="Times New Roman" w:hAnsi="Times New Roman" w:cs="Times New Roman"/>
          <w:b/>
          <w:sz w:val="28"/>
          <w:szCs w:val="28"/>
        </w:rPr>
        <w:t xml:space="preserve">14.05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C1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Ubezpieczenie emerytalne (wykład), ubezpieczenie rentowe (kazusy)</w:t>
      </w:r>
    </w:p>
    <w:p w:rsidR="008C1C67" w:rsidRDefault="008C1C67" w:rsidP="000A24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67">
        <w:rPr>
          <w:rFonts w:ascii="Times New Roman" w:hAnsi="Times New Roman" w:cs="Times New Roman"/>
          <w:b/>
          <w:sz w:val="28"/>
          <w:szCs w:val="28"/>
        </w:rPr>
        <w:t xml:space="preserve">28.05- </w:t>
      </w:r>
      <w:r>
        <w:rPr>
          <w:rFonts w:ascii="Times New Roman" w:hAnsi="Times New Roman" w:cs="Times New Roman"/>
          <w:b/>
          <w:sz w:val="28"/>
          <w:szCs w:val="28"/>
        </w:rPr>
        <w:t>KOLOKWIUM (pięć krótkich kazusów bez tekstu aktu prawnego)</w:t>
      </w:r>
    </w:p>
    <w:p w:rsidR="008C1C67" w:rsidRDefault="008C1C67" w:rsidP="000A2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67">
        <w:rPr>
          <w:rFonts w:ascii="Times New Roman" w:hAnsi="Times New Roman" w:cs="Times New Roman"/>
          <w:b/>
          <w:sz w:val="28"/>
          <w:szCs w:val="28"/>
        </w:rPr>
        <w:t>11.06</w:t>
      </w:r>
      <w:r>
        <w:rPr>
          <w:rFonts w:ascii="Times New Roman" w:hAnsi="Times New Roman" w:cs="Times New Roman"/>
          <w:sz w:val="28"/>
          <w:szCs w:val="28"/>
        </w:rPr>
        <w:t>- świadczenia rodzinne, pomoc społeczna (kazusy)</w:t>
      </w:r>
    </w:p>
    <w:p w:rsidR="00420740" w:rsidRDefault="00420740" w:rsidP="000A24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740">
        <w:rPr>
          <w:rFonts w:ascii="Times New Roman" w:hAnsi="Times New Roman" w:cs="Times New Roman"/>
          <w:b/>
          <w:sz w:val="28"/>
          <w:szCs w:val="28"/>
          <w:u w:val="single"/>
        </w:rPr>
        <w:t>Warunki zaliczenia</w:t>
      </w:r>
    </w:p>
    <w:p w:rsidR="00420740" w:rsidRDefault="00420740" w:rsidP="000A24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Ocena z kolokwium</w:t>
      </w:r>
    </w:p>
    <w:p w:rsidR="001C617B" w:rsidRDefault="00420740" w:rsidP="001C61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B">
        <w:rPr>
          <w:rFonts w:ascii="Times New Roman" w:hAnsi="Times New Roman" w:cs="Times New Roman"/>
          <w:sz w:val="28"/>
          <w:szCs w:val="28"/>
        </w:rPr>
        <w:t xml:space="preserve">Obecność na zajęciach – każdą nieobecność należy odrobić na konsultacjach w terminie 2 tygodni od ustania przyczyny nieobecności, </w:t>
      </w:r>
    </w:p>
    <w:p w:rsidR="00420740" w:rsidRPr="001C617B" w:rsidRDefault="00420740" w:rsidP="001C61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7B">
        <w:rPr>
          <w:rFonts w:ascii="Times New Roman" w:hAnsi="Times New Roman" w:cs="Times New Roman"/>
          <w:sz w:val="28"/>
          <w:szCs w:val="28"/>
        </w:rPr>
        <w:t>Aktywność na zajęciach (dwa plusy – pół stopnia w górę)</w:t>
      </w:r>
    </w:p>
    <w:p w:rsidR="00420740" w:rsidRDefault="00420740" w:rsidP="000A24A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740" w:rsidRDefault="00420740" w:rsidP="000A24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740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Materiały dydaktyczne </w:t>
      </w:r>
    </w:p>
    <w:p w:rsidR="00420740" w:rsidRPr="00420740" w:rsidRDefault="00420740" w:rsidP="000A24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Akty prawne</w:t>
      </w:r>
    </w:p>
    <w:p w:rsidR="00420740" w:rsidRDefault="00420740" w:rsidP="000A24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740">
        <w:rPr>
          <w:rFonts w:ascii="Times New Roman" w:hAnsi="Times New Roman" w:cs="Times New Roman"/>
          <w:sz w:val="28"/>
          <w:szCs w:val="28"/>
        </w:rPr>
        <w:t>Ustawa z dnia 13 października 1998 roku o systemie ubezpieczeń społecznych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0740" w:rsidRDefault="00420740" w:rsidP="000A24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Ustawa z dnia 25 czerwca 1999 roku o świadczeniach pieniężnych z ubezpieczenia społecznego w razie choroby i macierzyństwa,</w:t>
      </w:r>
    </w:p>
    <w:p w:rsidR="00420740" w:rsidRDefault="00420740" w:rsidP="000A24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Ustawa z dnia 30 października 2002 roku o ubezpieczeniu społecznym z tytułu wypadków przy pracy i chorób zawodowych,</w:t>
      </w:r>
    </w:p>
    <w:p w:rsidR="00420740" w:rsidRDefault="00420740" w:rsidP="000A24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Ustawa z dnia 17 grudnia 1998 roku o emeryturach i rentach z Funduszu Ubezpieczeń Społecznych,</w:t>
      </w:r>
    </w:p>
    <w:p w:rsidR="00420740" w:rsidRDefault="00420740" w:rsidP="000A24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Ustawa z dnia 28 listopada 2003 roku o świadczeniach rodzinnych,</w:t>
      </w:r>
    </w:p>
    <w:p w:rsidR="00420740" w:rsidRDefault="00420740" w:rsidP="000A24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Ustawa z dnia 12 marca 2003 roku o pomocy społecznej.</w:t>
      </w:r>
    </w:p>
    <w:p w:rsidR="00420740" w:rsidRPr="001C617B" w:rsidRDefault="00420740" w:rsidP="001C61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C617B">
        <w:rPr>
          <w:rFonts w:ascii="Times New Roman" w:hAnsi="Times New Roman" w:cs="Times New Roman"/>
          <w:b/>
          <w:sz w:val="28"/>
          <w:szCs w:val="28"/>
          <w:u w:val="single"/>
        </w:rPr>
        <w:t>Literatura</w:t>
      </w:r>
    </w:p>
    <w:p w:rsidR="00420740" w:rsidRDefault="00420740" w:rsidP="000A24A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Jędrasik-Jankowska, </w:t>
      </w:r>
      <w:r>
        <w:rPr>
          <w:rFonts w:ascii="Times New Roman" w:hAnsi="Times New Roman" w:cs="Times New Roman"/>
          <w:i/>
          <w:sz w:val="28"/>
          <w:szCs w:val="28"/>
        </w:rPr>
        <w:t>Pojęcia i konstrukcje prawne</w:t>
      </w:r>
      <w:r w:rsidR="00622EDF">
        <w:rPr>
          <w:rFonts w:ascii="Times New Roman" w:hAnsi="Times New Roman" w:cs="Times New Roman"/>
          <w:i/>
          <w:sz w:val="28"/>
          <w:szCs w:val="28"/>
        </w:rPr>
        <w:t xml:space="preserve"> ubezpieczenia społecznego, </w:t>
      </w:r>
      <w:r w:rsidR="00622EDF">
        <w:rPr>
          <w:rFonts w:ascii="Times New Roman" w:hAnsi="Times New Roman" w:cs="Times New Roman"/>
          <w:sz w:val="28"/>
          <w:szCs w:val="28"/>
        </w:rPr>
        <w:t>Wolters Kluwer, Warszawa 2018,</w:t>
      </w:r>
    </w:p>
    <w:p w:rsidR="00622EDF" w:rsidRDefault="00622EDF" w:rsidP="000A24A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W. Muszalski, </w:t>
      </w:r>
      <w:r>
        <w:rPr>
          <w:rFonts w:ascii="Times New Roman" w:hAnsi="Times New Roman" w:cs="Times New Roman"/>
          <w:i/>
          <w:sz w:val="28"/>
          <w:szCs w:val="28"/>
        </w:rPr>
        <w:t xml:space="preserve">Prawo socjalne, </w:t>
      </w:r>
      <w:r>
        <w:rPr>
          <w:rFonts w:ascii="Times New Roman" w:hAnsi="Times New Roman" w:cs="Times New Roman"/>
          <w:sz w:val="28"/>
          <w:szCs w:val="28"/>
        </w:rPr>
        <w:t>PWN, Warszawa 2010,</w:t>
      </w:r>
    </w:p>
    <w:p w:rsidR="00622EDF" w:rsidRDefault="00622EDF" w:rsidP="000A24A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M. Lewandowicz-Machnikowska, </w:t>
      </w:r>
      <w:r>
        <w:rPr>
          <w:rFonts w:ascii="Times New Roman" w:hAnsi="Times New Roman" w:cs="Times New Roman"/>
          <w:i/>
          <w:sz w:val="28"/>
          <w:szCs w:val="28"/>
        </w:rPr>
        <w:t>Regulacja prawna socjalnego wsparcia dla rodzin o niskich dochodach,</w:t>
      </w:r>
      <w:r>
        <w:rPr>
          <w:rFonts w:ascii="Times New Roman" w:hAnsi="Times New Roman" w:cs="Times New Roman"/>
          <w:sz w:val="28"/>
          <w:szCs w:val="28"/>
        </w:rPr>
        <w:t xml:space="preserve"> e-Monografie, Wrocław 2013,</w:t>
      </w:r>
    </w:p>
    <w:p w:rsidR="00622EDF" w:rsidRDefault="00622EDF" w:rsidP="000A24A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Sierpowska, </w:t>
      </w:r>
      <w:r>
        <w:rPr>
          <w:rFonts w:ascii="Times New Roman" w:hAnsi="Times New Roman" w:cs="Times New Roman"/>
          <w:i/>
          <w:sz w:val="28"/>
          <w:szCs w:val="28"/>
        </w:rPr>
        <w:t xml:space="preserve">Prawo pomocy społecznej, </w:t>
      </w:r>
      <w:r>
        <w:rPr>
          <w:rFonts w:ascii="Times New Roman" w:hAnsi="Times New Roman" w:cs="Times New Roman"/>
          <w:sz w:val="28"/>
          <w:szCs w:val="28"/>
        </w:rPr>
        <w:t>Wolters Kluwer, Warszawa 2011,</w:t>
      </w:r>
    </w:p>
    <w:p w:rsidR="00622EDF" w:rsidRDefault="00622EDF" w:rsidP="000A24A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R. Babińska-Górecka, K. Stopka (red.), </w:t>
      </w:r>
      <w:r>
        <w:rPr>
          <w:rFonts w:ascii="Times New Roman" w:hAnsi="Times New Roman" w:cs="Times New Roman"/>
          <w:i/>
          <w:sz w:val="28"/>
          <w:szCs w:val="28"/>
        </w:rPr>
        <w:t xml:space="preserve">Zbiór kazusów z prawa socjalnego, </w:t>
      </w:r>
      <w:r>
        <w:rPr>
          <w:rFonts w:ascii="Times New Roman" w:hAnsi="Times New Roman" w:cs="Times New Roman"/>
          <w:sz w:val="28"/>
          <w:szCs w:val="28"/>
        </w:rPr>
        <w:t>Warszawa 2014.</w:t>
      </w:r>
    </w:p>
    <w:p w:rsidR="00622EDF" w:rsidRDefault="00622EDF" w:rsidP="000A24A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EDF" w:rsidRPr="000A24AB" w:rsidRDefault="00622EDF" w:rsidP="000A24AB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Konsultacje</w:t>
      </w:r>
    </w:p>
    <w:p w:rsidR="00622EDF" w:rsidRPr="00622EDF" w:rsidRDefault="00622EDF" w:rsidP="000A24AB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w tygodnie parzyste: </w:t>
      </w:r>
      <w:r w:rsidRPr="00622EDF">
        <w:rPr>
          <w:rFonts w:ascii="Times New Roman" w:hAnsi="Times New Roman" w:cs="Times New Roman"/>
          <w:b/>
          <w:sz w:val="28"/>
          <w:szCs w:val="28"/>
          <w:u w:val="single"/>
        </w:rPr>
        <w:t>poniedziałek 11.15-13.15</w:t>
      </w:r>
    </w:p>
    <w:p w:rsidR="00622EDF" w:rsidRPr="00622EDF" w:rsidRDefault="00622EDF" w:rsidP="000A24A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tygodnie nieparzyste: </w:t>
      </w:r>
      <w:r w:rsidRPr="00622EDF">
        <w:rPr>
          <w:rFonts w:ascii="Times New Roman" w:hAnsi="Times New Roman" w:cs="Times New Roman"/>
          <w:b/>
          <w:sz w:val="28"/>
          <w:szCs w:val="28"/>
          <w:u w:val="single"/>
        </w:rPr>
        <w:t>poniedziałek 7.30-9.30</w:t>
      </w:r>
    </w:p>
    <w:p w:rsidR="00622EDF" w:rsidRDefault="00622EDF" w:rsidP="000A24AB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2EDF" w:rsidRDefault="00622EDF" w:rsidP="000A24A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EDF" w:rsidRPr="00420740" w:rsidRDefault="00622EDF" w:rsidP="000A24A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740" w:rsidRPr="00420740" w:rsidRDefault="00420740" w:rsidP="000A24A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740" w:rsidRPr="00420740" w:rsidRDefault="00420740" w:rsidP="000A2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C67" w:rsidRPr="008C1C67" w:rsidRDefault="008C1C67" w:rsidP="000A2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1C67" w:rsidRPr="008C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C1525"/>
    <w:multiLevelType w:val="hybridMultilevel"/>
    <w:tmpl w:val="F8F0A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E1B7F"/>
    <w:multiLevelType w:val="hybridMultilevel"/>
    <w:tmpl w:val="57666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45941"/>
    <w:multiLevelType w:val="hybridMultilevel"/>
    <w:tmpl w:val="0EC2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0DB1"/>
    <w:multiLevelType w:val="hybridMultilevel"/>
    <w:tmpl w:val="77EC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67"/>
    <w:rsid w:val="000A24AB"/>
    <w:rsid w:val="001C617B"/>
    <w:rsid w:val="00420740"/>
    <w:rsid w:val="00622EDF"/>
    <w:rsid w:val="008C1C67"/>
    <w:rsid w:val="00B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2FE5"/>
  <w15:chartTrackingRefBased/>
  <w15:docId w15:val="{FDFC71D1-6EA4-4E70-BD8B-EFE58E83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74B7-B071-474A-9B9F-5048C6EA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Pochopien</dc:creator>
  <cp:keywords/>
  <dc:description/>
  <cp:lastModifiedBy>Wieslaw Pochopien</cp:lastModifiedBy>
  <cp:revision>3</cp:revision>
  <dcterms:created xsi:type="dcterms:W3CDTF">2018-02-18T10:03:00Z</dcterms:created>
  <dcterms:modified xsi:type="dcterms:W3CDTF">2018-02-19T13:37:00Z</dcterms:modified>
</cp:coreProperties>
</file>