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EE6EC" w14:textId="21EFED9A" w:rsidR="002C234C" w:rsidRPr="00FA2AC4" w:rsidRDefault="00FA2AC4" w:rsidP="008236D8">
      <w:pPr>
        <w:jc w:val="both"/>
        <w:rPr>
          <w:rFonts w:ascii="Times New Roman" w:eastAsia="Times New Roman" w:hAnsi="Times New Roman" w:cs="Times New Roman"/>
          <w:b/>
          <w:bCs/>
          <w:color w:val="A724A7"/>
          <w:sz w:val="24"/>
          <w:szCs w:val="24"/>
        </w:rPr>
      </w:pPr>
      <w:r w:rsidRPr="00FA2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Tytuł </w:t>
      </w:r>
      <w:r w:rsidRPr="00CF2A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[Times New Roman, 12, justowanie, interlinia 1,</w:t>
      </w:r>
      <w:r w:rsidR="00E947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Pr="00CF2A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 odstęp po 8 pkt]</w:t>
      </w:r>
    </w:p>
    <w:p w14:paraId="36ADA3DC" w14:textId="01CE876A" w:rsidR="009B0253" w:rsidRPr="008236D8" w:rsidRDefault="00525763" w:rsidP="009B0253">
      <w:pPr>
        <w:spacing w:after="120" w:line="276" w:lineRule="auto"/>
        <w:ind w:left="426" w:right="521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236D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Podstawa prawna</w:t>
      </w:r>
      <w:r w:rsidR="00B829FB" w:rsidRPr="008236D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</w:t>
      </w:r>
      <w:r w:rsidR="00FA2AC4">
        <w:rPr>
          <w:rFonts w:ascii="Times New Roman" w:hAnsi="Times New Roman" w:cs="Times New Roman"/>
          <w:color w:val="000000" w:themeColor="text1"/>
          <w:sz w:val="21"/>
          <w:szCs w:val="21"/>
        </w:rPr>
        <w:t>[</w:t>
      </w:r>
      <w:r w:rsidR="00CF2AC6"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Times New Roman, 1</w:t>
      </w:r>
      <w:r w:rsid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0,5</w:t>
      </w:r>
      <w:r w:rsidR="00CF2AC6"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, justowanie, interlinia 1,</w:t>
      </w:r>
      <w:r w:rsid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15</w:t>
      </w:r>
      <w:r w:rsidR="00CF2AC6"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, odstęp po </w:t>
      </w:r>
      <w:r w:rsid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6</w:t>
      </w:r>
      <w:r w:rsidR="00CF2AC6"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 pkt</w:t>
      </w:r>
      <w:r w:rsidR="00FA2AC4">
        <w:rPr>
          <w:rFonts w:ascii="Times New Roman" w:hAnsi="Times New Roman" w:cs="Times New Roman"/>
          <w:color w:val="000000" w:themeColor="text1"/>
          <w:sz w:val="21"/>
          <w:szCs w:val="21"/>
        </w:rPr>
        <w:t>]</w:t>
      </w:r>
      <w:r w:rsidR="008236D8" w:rsidRPr="008236D8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A12BCB2" w14:textId="523754DB" w:rsidR="00B829FB" w:rsidRDefault="00CF2AC6" w:rsidP="00B829F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Tekst [</w:t>
      </w:r>
      <w:r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Times New Roman, 1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1</w:t>
      </w:r>
      <w:r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, justowanie, interlinia 1,</w:t>
      </w:r>
      <w:r w:rsidR="00E947B2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3</w:t>
      </w:r>
      <w:bookmarkStart w:id="0" w:name="_GoBack"/>
      <w:bookmarkEnd w:id="0"/>
      <w:r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, odstęp po 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8</w:t>
      </w:r>
      <w:r w:rsidRP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 pkt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, akapity bez wcięć</w:t>
      </w:r>
      <w:r>
        <w:rPr>
          <w:rFonts w:ascii="Times New Roman" w:hAnsi="Times New Roman" w:cs="Times New Roman"/>
        </w:rPr>
        <w:t>]</w:t>
      </w:r>
    </w:p>
    <w:p w14:paraId="2F46CB57" w14:textId="66820903" w:rsidR="00B829FB" w:rsidRDefault="00CF2AC6" w:rsidP="00B829F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Tekst</w:t>
      </w:r>
    </w:p>
    <w:p w14:paraId="467C3F53" w14:textId="72290C93" w:rsidR="0002039E" w:rsidRDefault="00CF2AC6" w:rsidP="000203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Wyliczenie </w:t>
      </w:r>
      <w:r>
        <w:rPr>
          <w:rFonts w:ascii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kropki jako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punktory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 z wcięciem jak poniżej</w:t>
      </w:r>
      <w:r>
        <w:rPr>
          <w:rFonts w:ascii="Times New Roman" w:hAnsi="Times New Roman" w:cs="Times New Roman"/>
        </w:rPr>
        <w:t>]</w:t>
      </w:r>
      <w:r w:rsidR="0002039E">
        <w:rPr>
          <w:rFonts w:ascii="Times New Roman" w:eastAsia="Times New Roman" w:hAnsi="Times New Roman" w:cs="Times New Roman"/>
        </w:rPr>
        <w:t>:</w:t>
      </w:r>
    </w:p>
    <w:p w14:paraId="43CB875B" w14:textId="2BD45E49" w:rsidR="0002039E" w:rsidRPr="0002039E" w:rsidRDefault="0002039E" w:rsidP="352ADF15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6D556236" w14:textId="54B5B97A" w:rsidR="002C234C" w:rsidRDefault="00525763" w:rsidP="009B0253">
      <w:pPr>
        <w:spacing w:after="0" w:line="276" w:lineRule="auto"/>
        <w:jc w:val="right"/>
        <w:rPr>
          <w:rFonts w:ascii="Times New Roman" w:hAnsi="Times New Roman" w:cs="Times New Roman"/>
          <w:bCs/>
          <w:iCs/>
          <w:color w:val="000000" w:themeColor="text1"/>
        </w:rPr>
      </w:pPr>
      <w:r w:rsidRPr="003F12F2">
        <w:rPr>
          <w:rFonts w:ascii="Times New Roman" w:hAnsi="Times New Roman" w:cs="Times New Roman"/>
          <w:bCs/>
          <w:color w:val="000000" w:themeColor="text1"/>
        </w:rPr>
        <w:t xml:space="preserve">Oprac. </w:t>
      </w:r>
      <w:r w:rsidR="00CF2AC6">
        <w:rPr>
          <w:rFonts w:ascii="Times New Roman" w:hAnsi="Times New Roman" w:cs="Times New Roman"/>
          <w:bCs/>
          <w:iCs/>
          <w:color w:val="000000" w:themeColor="text1"/>
        </w:rPr>
        <w:t>[</w:t>
      </w:r>
      <w:r w:rsidR="00CF2AC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Imię i nazwisko, numer indeksu</w:t>
      </w:r>
      <w:r w:rsidR="00CF2AC6">
        <w:rPr>
          <w:rFonts w:ascii="Times New Roman" w:hAnsi="Times New Roman" w:cs="Times New Roman"/>
          <w:bCs/>
          <w:iCs/>
          <w:color w:val="000000" w:themeColor="text1"/>
        </w:rPr>
        <w:t>]</w:t>
      </w:r>
    </w:p>
    <w:p w14:paraId="5C3C9C30" w14:textId="1C40D6D3" w:rsidR="00FA2AC4" w:rsidRDefault="00FA2AC4" w:rsidP="009B0253">
      <w:pPr>
        <w:spacing w:after="0" w:line="276" w:lineRule="auto"/>
        <w:jc w:val="right"/>
        <w:rPr>
          <w:rFonts w:ascii="Times New Roman" w:hAnsi="Times New Roman" w:cs="Times New Roman"/>
          <w:bCs/>
          <w:iCs/>
          <w:color w:val="000000" w:themeColor="text1"/>
        </w:rPr>
      </w:pPr>
    </w:p>
    <w:p w14:paraId="388D5EF2" w14:textId="67081339" w:rsidR="00FA2AC4" w:rsidRPr="00FA2AC4" w:rsidRDefault="00FA2AC4" w:rsidP="00FA2AC4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A724A7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Wykaz </w:t>
      </w:r>
      <w:proofErr w:type="spellStart"/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>skrótów</w:t>
      </w:r>
      <w:proofErr w:type="spellEnd"/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F2AC6" w:rsidRPr="00CF2AC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[proszę korzystać z tych skrótów w pracy zaliczeniowej]</w:t>
      </w:r>
    </w:p>
    <w:p w14:paraId="22804E05" w14:textId="77777777" w:rsidR="00FA2AC4" w:rsidRPr="00FA2AC4" w:rsidRDefault="00FA2AC4" w:rsidP="00FA2AC4">
      <w:pPr>
        <w:numPr>
          <w:ilvl w:val="0"/>
          <w:numId w:val="23"/>
        </w:numPr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BIP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Biuletyn Informacji Publicznej. </w:t>
      </w:r>
    </w:p>
    <w:p w14:paraId="743CE76D" w14:textId="4A3C436B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EKSL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Europejska Karta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Samorządu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Lokalnego,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sporządzona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w Strasburgu dnia 15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października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1985 r. </w:t>
      </w:r>
    </w:p>
    <w:p w14:paraId="5F874226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JST –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jednostka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samorządu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terytorialnego/ jednostki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samorządu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terytorialnego. </w:t>
      </w:r>
    </w:p>
    <w:p w14:paraId="630187E4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KC -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ustawa z dnia 23 kwietnia 1964 r. - Kodeks cywilny. </w:t>
      </w:r>
    </w:p>
    <w:p w14:paraId="4CC718BC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Konstytucja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- Konstytucja RP z dnia 2 kwietnia 1997 r. </w:t>
      </w:r>
    </w:p>
    <w:p w14:paraId="0D0CB526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KPA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ustawa z dnia 14 czerwca 1960 r. - Kodeks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postępowania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administracyjnego. </w:t>
      </w:r>
    </w:p>
    <w:p w14:paraId="3B8E25E8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KPK -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ustawa z dnia 6 czerwca 1997 r. - Kodeks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postępowania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karnego</w:t>
      </w: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14:paraId="57510A79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M.st.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- miasta stołecznego </w:t>
      </w:r>
    </w:p>
    <w:p w14:paraId="5B0BB1F3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NBP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Narodowy Bank Polski. </w:t>
      </w:r>
    </w:p>
    <w:p w14:paraId="6AB6A9FE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NIK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Najwyższa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Izba Kontroli. </w:t>
      </w:r>
    </w:p>
    <w:p w14:paraId="7CA452A1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NSA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Naczelny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Sąd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Administracyjny. </w:t>
      </w:r>
    </w:p>
    <w:p w14:paraId="4702F721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OSiK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organ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stanowiący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i kontrolny/ organy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stanowiące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i kontrolne. </w:t>
      </w:r>
    </w:p>
    <w:p w14:paraId="57CF8494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OW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organ wykonawczy/ organy wykonawcze </w:t>
      </w:r>
    </w:p>
    <w:p w14:paraId="4E3B849B" w14:textId="62DCC9BD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PPSA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- ustawa z dnia 30 sierpnia 2002 r. - Prawo o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postępowaniu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przed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sądami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administracyjnymi. </w:t>
      </w:r>
    </w:p>
    <w:p w14:paraId="5C5B17A8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PRM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Prezes Rady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Ministrów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DA770B5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RIO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Regionalna Izba Obrachunkowa/ Regionalne Izby Obrachunkowe. </w:t>
      </w:r>
    </w:p>
    <w:p w14:paraId="0B9BA015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RM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Rada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Ministrów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C58EE50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RP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Rzecz(y)pospolita Polska. </w:t>
      </w:r>
    </w:p>
    <w:p w14:paraId="2ABB651B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SKO –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Samorządowe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Kolegium Odwoławcze/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Samorządowe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Kolegia Odwoławcze. </w:t>
      </w:r>
    </w:p>
    <w:p w14:paraId="722281F7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SP –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Państwa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0E0D3AC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TK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Trybunał Konstytucyjny. </w:t>
      </w:r>
    </w:p>
    <w:p w14:paraId="3C25398A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TS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Trybunał Stanu. </w:t>
      </w:r>
    </w:p>
    <w:p w14:paraId="7B1D249E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USC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Urząd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Stanu Cywilnego. </w:t>
      </w:r>
    </w:p>
    <w:p w14:paraId="2812B829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USG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ustawa z dnia 8 marca 1990 r. o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samorządzie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gminnym. </w:t>
      </w:r>
    </w:p>
    <w:p w14:paraId="712FD2FC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USP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ustawa z dnia 5 czerwca 1998 r. o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samorządzie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powiatowym. </w:t>
      </w:r>
    </w:p>
    <w:p w14:paraId="52BE026F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USW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ustawa z dnia 5 czerwca 1998 r. o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samorządzie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województwa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5E7043F3" w14:textId="77777777" w:rsidR="00FA2AC4" w:rsidRPr="00FA2AC4" w:rsidRDefault="00FA2AC4" w:rsidP="00FA2AC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A2AC4">
        <w:rPr>
          <w:rFonts w:ascii="Times New Roman" w:eastAsia="Times New Roman" w:hAnsi="Times New Roman" w:cs="Times New Roman"/>
          <w:b/>
          <w:bCs/>
          <w:lang w:eastAsia="pl-PL"/>
        </w:rPr>
        <w:t xml:space="preserve">WSA </w:t>
      </w:r>
      <w:r w:rsidRPr="00FA2AC4">
        <w:rPr>
          <w:rFonts w:ascii="Times New Roman" w:eastAsia="Times New Roman" w:hAnsi="Times New Roman" w:cs="Times New Roman"/>
          <w:lang w:eastAsia="pl-PL"/>
        </w:rPr>
        <w:t xml:space="preserve">–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wojewódzki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sąd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administracyjny/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wojewódzkie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FA2AC4">
        <w:rPr>
          <w:rFonts w:ascii="Times New Roman" w:eastAsia="Times New Roman" w:hAnsi="Times New Roman" w:cs="Times New Roman"/>
          <w:lang w:eastAsia="pl-PL"/>
        </w:rPr>
        <w:t>sądy</w:t>
      </w:r>
      <w:proofErr w:type="spellEnd"/>
      <w:r w:rsidRPr="00FA2AC4">
        <w:rPr>
          <w:rFonts w:ascii="Times New Roman" w:eastAsia="Times New Roman" w:hAnsi="Times New Roman" w:cs="Times New Roman"/>
          <w:lang w:eastAsia="pl-PL"/>
        </w:rPr>
        <w:t xml:space="preserve"> administracyjne. </w:t>
      </w:r>
    </w:p>
    <w:p w14:paraId="7E7E1A04" w14:textId="77777777" w:rsidR="00FA2AC4" w:rsidRPr="003F12F2" w:rsidRDefault="00FA2AC4" w:rsidP="009B0253">
      <w:pPr>
        <w:spacing w:after="0" w:line="276" w:lineRule="auto"/>
        <w:jc w:val="right"/>
        <w:rPr>
          <w:rFonts w:ascii="Times New Roman" w:hAnsi="Times New Roman" w:cs="Times New Roman"/>
          <w:bCs/>
          <w:iCs/>
          <w:color w:val="000000" w:themeColor="text1"/>
        </w:rPr>
      </w:pPr>
    </w:p>
    <w:sectPr w:rsidR="00FA2AC4" w:rsidRPr="003F12F2" w:rsidSect="003C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CFD"/>
    <w:multiLevelType w:val="hybridMultilevel"/>
    <w:tmpl w:val="5C188EE6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59764E"/>
    <w:multiLevelType w:val="hybridMultilevel"/>
    <w:tmpl w:val="A07C5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3872"/>
    <w:multiLevelType w:val="hybridMultilevel"/>
    <w:tmpl w:val="7816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950"/>
    <w:multiLevelType w:val="hybridMultilevel"/>
    <w:tmpl w:val="2CA89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771"/>
    <w:multiLevelType w:val="hybridMultilevel"/>
    <w:tmpl w:val="5B2AD3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4A81"/>
    <w:multiLevelType w:val="hybridMultilevel"/>
    <w:tmpl w:val="FFFFFFFF"/>
    <w:lvl w:ilvl="0" w:tplc="FA96D242">
      <w:start w:val="1"/>
      <w:numFmt w:val="decimal"/>
      <w:lvlText w:val="%1."/>
      <w:lvlJc w:val="left"/>
      <w:pPr>
        <w:ind w:left="720" w:hanging="360"/>
      </w:pPr>
    </w:lvl>
    <w:lvl w:ilvl="1" w:tplc="BBBEDAE2">
      <w:start w:val="1"/>
      <w:numFmt w:val="lowerLetter"/>
      <w:lvlText w:val="%2."/>
      <w:lvlJc w:val="left"/>
      <w:pPr>
        <w:ind w:left="1440" w:hanging="360"/>
      </w:pPr>
    </w:lvl>
    <w:lvl w:ilvl="2" w:tplc="D452CEB4">
      <w:start w:val="1"/>
      <w:numFmt w:val="lowerRoman"/>
      <w:lvlText w:val="%3."/>
      <w:lvlJc w:val="right"/>
      <w:pPr>
        <w:ind w:left="2160" w:hanging="180"/>
      </w:pPr>
    </w:lvl>
    <w:lvl w:ilvl="3" w:tplc="59D49022">
      <w:start w:val="1"/>
      <w:numFmt w:val="decimal"/>
      <w:lvlText w:val="%4."/>
      <w:lvlJc w:val="left"/>
      <w:pPr>
        <w:ind w:left="2880" w:hanging="360"/>
      </w:pPr>
    </w:lvl>
    <w:lvl w:ilvl="4" w:tplc="E5AA3D52">
      <w:start w:val="1"/>
      <w:numFmt w:val="lowerLetter"/>
      <w:lvlText w:val="%5."/>
      <w:lvlJc w:val="left"/>
      <w:pPr>
        <w:ind w:left="3600" w:hanging="360"/>
      </w:pPr>
    </w:lvl>
    <w:lvl w:ilvl="5" w:tplc="DF66CD84">
      <w:start w:val="1"/>
      <w:numFmt w:val="lowerRoman"/>
      <w:lvlText w:val="%6."/>
      <w:lvlJc w:val="right"/>
      <w:pPr>
        <w:ind w:left="4320" w:hanging="180"/>
      </w:pPr>
    </w:lvl>
    <w:lvl w:ilvl="6" w:tplc="BBF64E2E">
      <w:start w:val="1"/>
      <w:numFmt w:val="decimal"/>
      <w:lvlText w:val="%7."/>
      <w:lvlJc w:val="left"/>
      <w:pPr>
        <w:ind w:left="5040" w:hanging="360"/>
      </w:pPr>
    </w:lvl>
    <w:lvl w:ilvl="7" w:tplc="A1363FF8">
      <w:start w:val="1"/>
      <w:numFmt w:val="lowerLetter"/>
      <w:lvlText w:val="%8."/>
      <w:lvlJc w:val="left"/>
      <w:pPr>
        <w:ind w:left="5760" w:hanging="360"/>
      </w:pPr>
    </w:lvl>
    <w:lvl w:ilvl="8" w:tplc="9E0A78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3358"/>
    <w:multiLevelType w:val="hybridMultilevel"/>
    <w:tmpl w:val="EFECD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A769A"/>
    <w:multiLevelType w:val="hybridMultilevel"/>
    <w:tmpl w:val="D1F4049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62E42A2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221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367D0853"/>
    <w:multiLevelType w:val="hybridMultilevel"/>
    <w:tmpl w:val="F748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B01BD"/>
    <w:multiLevelType w:val="hybridMultilevel"/>
    <w:tmpl w:val="54BC2114"/>
    <w:lvl w:ilvl="0" w:tplc="7500FD24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3130577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331E"/>
    <w:multiLevelType w:val="hybridMultilevel"/>
    <w:tmpl w:val="3A4A7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5BA0"/>
    <w:multiLevelType w:val="hybridMultilevel"/>
    <w:tmpl w:val="C766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702B0"/>
    <w:multiLevelType w:val="hybridMultilevel"/>
    <w:tmpl w:val="7018B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E11D8"/>
    <w:multiLevelType w:val="multilevel"/>
    <w:tmpl w:val="7D52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7142D3"/>
    <w:multiLevelType w:val="hybridMultilevel"/>
    <w:tmpl w:val="FFFFFFFF"/>
    <w:lvl w:ilvl="0" w:tplc="A9DA8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44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C0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3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82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AE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49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85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C0E21"/>
    <w:multiLevelType w:val="hybridMultilevel"/>
    <w:tmpl w:val="F826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42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E2CD4"/>
    <w:multiLevelType w:val="hybridMultilevel"/>
    <w:tmpl w:val="2C18E62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5E4C8C"/>
    <w:multiLevelType w:val="hybridMultilevel"/>
    <w:tmpl w:val="D2BAA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706A3"/>
    <w:multiLevelType w:val="hybridMultilevel"/>
    <w:tmpl w:val="47281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3C16"/>
    <w:multiLevelType w:val="hybridMultilevel"/>
    <w:tmpl w:val="AB22CF4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D7BFB"/>
    <w:multiLevelType w:val="hybridMultilevel"/>
    <w:tmpl w:val="632AB9AA"/>
    <w:lvl w:ilvl="0" w:tplc="2054A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2E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C9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C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EB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65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6A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89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D69AE"/>
    <w:multiLevelType w:val="hybridMultilevel"/>
    <w:tmpl w:val="3BE887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4"/>
  </w:num>
  <w:num w:numId="5">
    <w:abstractNumId w:val="19"/>
  </w:num>
  <w:num w:numId="6">
    <w:abstractNumId w:val="16"/>
  </w:num>
  <w:num w:numId="7">
    <w:abstractNumId w:val="21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8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  <w:num w:numId="17">
    <w:abstractNumId w:val="20"/>
  </w:num>
  <w:num w:numId="18">
    <w:abstractNumId w:val="5"/>
  </w:num>
  <w:num w:numId="19">
    <w:abstractNumId w:val="14"/>
  </w:num>
  <w:num w:numId="20">
    <w:abstractNumId w:val="0"/>
  </w:num>
  <w:num w:numId="21">
    <w:abstractNumId w:val="1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15"/>
    <w:rsid w:val="0002039E"/>
    <w:rsid w:val="00201545"/>
    <w:rsid w:val="00226A65"/>
    <w:rsid w:val="0025765D"/>
    <w:rsid w:val="002C234C"/>
    <w:rsid w:val="003213CC"/>
    <w:rsid w:val="00372379"/>
    <w:rsid w:val="003C6B53"/>
    <w:rsid w:val="003E19F1"/>
    <w:rsid w:val="003F12F2"/>
    <w:rsid w:val="00525763"/>
    <w:rsid w:val="0055094F"/>
    <w:rsid w:val="00552750"/>
    <w:rsid w:val="005D4C9A"/>
    <w:rsid w:val="005D719B"/>
    <w:rsid w:val="0060729B"/>
    <w:rsid w:val="00634072"/>
    <w:rsid w:val="008236D8"/>
    <w:rsid w:val="008634F3"/>
    <w:rsid w:val="00876DEB"/>
    <w:rsid w:val="00902A9C"/>
    <w:rsid w:val="00934880"/>
    <w:rsid w:val="00975EEA"/>
    <w:rsid w:val="009B0253"/>
    <w:rsid w:val="009F5044"/>
    <w:rsid w:val="00AA1060"/>
    <w:rsid w:val="00AC092F"/>
    <w:rsid w:val="00AD6183"/>
    <w:rsid w:val="00AF0272"/>
    <w:rsid w:val="00B829FB"/>
    <w:rsid w:val="00B85C96"/>
    <w:rsid w:val="00C17815"/>
    <w:rsid w:val="00C74339"/>
    <w:rsid w:val="00CF2AC6"/>
    <w:rsid w:val="00DC2052"/>
    <w:rsid w:val="00E51425"/>
    <w:rsid w:val="00E947B2"/>
    <w:rsid w:val="00ED38D1"/>
    <w:rsid w:val="00F760F1"/>
    <w:rsid w:val="00FA2AC4"/>
    <w:rsid w:val="00FE7065"/>
    <w:rsid w:val="352AD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90FF"/>
  <w15:chartTrackingRefBased/>
  <w15:docId w15:val="{6E4B8FB5-81C5-49F8-9046-7E7EAFC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0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60F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60F1"/>
    <w:pPr>
      <w:ind w:left="720"/>
      <w:contextualSpacing/>
    </w:pPr>
  </w:style>
  <w:style w:type="table" w:styleId="Tabela-Siatka">
    <w:name w:val="Table Grid"/>
    <w:basedOn w:val="Standardowy"/>
    <w:uiPriority w:val="39"/>
    <w:rsid w:val="00AF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509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Anna Maciąg</cp:lastModifiedBy>
  <cp:revision>5</cp:revision>
  <dcterms:created xsi:type="dcterms:W3CDTF">2019-10-01T19:13:00Z</dcterms:created>
  <dcterms:modified xsi:type="dcterms:W3CDTF">2020-02-25T21:00:00Z</dcterms:modified>
</cp:coreProperties>
</file>