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679" w:rsidRDefault="00B54679" w:rsidP="00E464D6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F6E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Dr Monika Tenenbaum-Kulig</w:t>
      </w:r>
    </w:p>
    <w:p w:rsidR="00B54679" w:rsidRPr="00CF6E02" w:rsidRDefault="00B54679" w:rsidP="00E464D6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C273E" w:rsidRDefault="00B54679" w:rsidP="00E464D6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CF6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Prawo cywilne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– część ogólna i zobowiązania</w:t>
      </w:r>
    </w:p>
    <w:p w:rsidR="00B54679" w:rsidRDefault="00B54679" w:rsidP="00E464D6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Gr 9 i 11 SSP II</w:t>
      </w:r>
    </w:p>
    <w:p w:rsidR="00B54679" w:rsidRDefault="00B54679" w:rsidP="00E464D6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B54679" w:rsidRPr="00E464D6" w:rsidRDefault="00B54679" w:rsidP="00E464D6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64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09 X 2017 r. – Zagadnienia wstępne</w:t>
      </w:r>
    </w:p>
    <w:p w:rsidR="00B57C0E" w:rsidRPr="00E464D6" w:rsidRDefault="00B54679" w:rsidP="00E464D6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64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16 X 2017 r. – </w:t>
      </w:r>
      <w:r w:rsidR="00B57C0E" w:rsidRPr="00E464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Odpowiedzialnoś</w:t>
      </w:r>
      <w:r w:rsidR="00E464D6" w:rsidRPr="00E464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ć deliktowa – </w:t>
      </w:r>
      <w:r w:rsidR="00B91C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uwagi wprowadzające</w:t>
      </w:r>
    </w:p>
    <w:p w:rsidR="00B54679" w:rsidRPr="00E464D6" w:rsidRDefault="00B57C0E" w:rsidP="00E464D6">
      <w:pPr>
        <w:spacing w:line="276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64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Odpowiedzialność za własne czyny</w:t>
      </w:r>
    </w:p>
    <w:p w:rsidR="00B57C0E" w:rsidRPr="00E464D6" w:rsidRDefault="00B54679" w:rsidP="00E464D6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64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23 X 2017 r. – </w:t>
      </w:r>
      <w:r w:rsidR="00B57C0E" w:rsidRPr="00E464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Odpowiedzialność deliktowa – odpowiedzialność za cudze czyny</w:t>
      </w:r>
    </w:p>
    <w:p w:rsidR="00B54679" w:rsidRPr="00E464D6" w:rsidRDefault="00B54679" w:rsidP="00E464D6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64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30 X 2017 r. –</w:t>
      </w:r>
      <w:r w:rsidR="00B57C0E" w:rsidRPr="00E464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Odpowiedzialność deliktowa –</w:t>
      </w:r>
      <w:r w:rsidR="00E464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364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="00B57C0E" w:rsidRPr="00E464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dpowiedzialność </w:t>
      </w:r>
      <w:r w:rsidR="000364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organów </w:t>
      </w:r>
      <w:r w:rsidR="00E464D6" w:rsidRPr="00E464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władzy publicznej</w:t>
      </w:r>
    </w:p>
    <w:p w:rsidR="00B57C0E" w:rsidRPr="00E464D6" w:rsidRDefault="00B54679" w:rsidP="00E464D6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64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 XI 2017 r. -</w:t>
      </w:r>
      <w:r w:rsidR="00B57C0E" w:rsidRPr="00E464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Odpowiedzialność deliktowa –</w:t>
      </w:r>
    </w:p>
    <w:p w:rsidR="00B57C0E" w:rsidRPr="00E464D6" w:rsidRDefault="00B57C0E" w:rsidP="00E464D6">
      <w:pPr>
        <w:spacing w:line="276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64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Odpowiedzialność za szkodę wyrządzoną przez zwierzęta i rzeczy</w:t>
      </w:r>
      <w:r w:rsidR="00E464D6" w:rsidRPr="00E464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E464D6" w:rsidRPr="00E464D6" w:rsidRDefault="00E464D6" w:rsidP="00E464D6">
      <w:pPr>
        <w:spacing w:line="276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64D6">
        <w:rPr>
          <w:rFonts w:ascii="Times New Roman" w:hAnsi="Times New Roman" w:cs="Times New Roman"/>
          <w:sz w:val="24"/>
          <w:szCs w:val="24"/>
        </w:rPr>
        <w:t>Odpowiedzialność związana z użyciem sił przyrody</w:t>
      </w:r>
    </w:p>
    <w:p w:rsidR="00940EED" w:rsidRDefault="00B54679" w:rsidP="00940E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4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 XI 2017 r. –</w:t>
      </w:r>
      <w:r w:rsidR="00B57C0E" w:rsidRPr="00E464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Odpowiedzialność deliktowa –</w:t>
      </w:r>
      <w:r w:rsidR="00940E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</w:t>
      </w:r>
      <w:r w:rsidR="00940EED">
        <w:rPr>
          <w:rFonts w:ascii="Times New Roman" w:hAnsi="Times New Roman" w:cs="Times New Roman"/>
          <w:sz w:val="24"/>
          <w:szCs w:val="24"/>
        </w:rPr>
        <w:t>ozostałe zagadnienia</w:t>
      </w:r>
    </w:p>
    <w:p w:rsidR="00E464D6" w:rsidRPr="00E464D6" w:rsidRDefault="00E464D6" w:rsidP="00940EED">
      <w:pPr>
        <w:spacing w:line="276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  <w:r w:rsidRPr="00E464D6">
        <w:rPr>
          <w:rFonts w:ascii="Times New Roman" w:hAnsi="Times New Roman" w:cs="Times New Roman"/>
          <w:sz w:val="24"/>
          <w:szCs w:val="24"/>
        </w:rPr>
        <w:t>(</w:t>
      </w:r>
      <w:r w:rsidR="00693DBD">
        <w:rPr>
          <w:rFonts w:ascii="Times New Roman" w:hAnsi="Times New Roman" w:cs="Times New Roman"/>
          <w:sz w:val="24"/>
          <w:szCs w:val="24"/>
        </w:rPr>
        <w:t>zapobiega</w:t>
      </w:r>
      <w:r w:rsidR="00866E8B">
        <w:rPr>
          <w:rFonts w:ascii="Times New Roman" w:hAnsi="Times New Roman" w:cs="Times New Roman"/>
          <w:sz w:val="24"/>
          <w:szCs w:val="24"/>
        </w:rPr>
        <w:t>nie szkodzie, naprawienie szkody,</w:t>
      </w:r>
      <w:r w:rsidRPr="00E464D6">
        <w:rPr>
          <w:rFonts w:ascii="Times New Roman" w:hAnsi="Times New Roman" w:cs="Times New Roman"/>
          <w:sz w:val="24"/>
          <w:szCs w:val="24"/>
        </w:rPr>
        <w:t xml:space="preserve"> przedawnienie</w:t>
      </w:r>
      <w:r w:rsidR="00866E8B">
        <w:rPr>
          <w:rFonts w:ascii="Times New Roman" w:hAnsi="Times New Roman" w:cs="Times New Roman"/>
          <w:sz w:val="24"/>
          <w:szCs w:val="24"/>
        </w:rPr>
        <w:t xml:space="preserve"> roszczeń</w:t>
      </w:r>
      <w:r w:rsidRPr="00E464D6">
        <w:rPr>
          <w:rFonts w:ascii="Times New Roman" w:hAnsi="Times New Roman" w:cs="Times New Roman"/>
          <w:sz w:val="24"/>
          <w:szCs w:val="24"/>
        </w:rPr>
        <w:t>)</w:t>
      </w:r>
    </w:p>
    <w:p w:rsidR="00B54679" w:rsidRPr="00E464D6" w:rsidRDefault="00B57C0E" w:rsidP="00E464D6">
      <w:pPr>
        <w:spacing w:line="276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64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Odpowiedzialność za szkodę wyrządzoną przez produkt niebezpieczny</w:t>
      </w:r>
    </w:p>
    <w:p w:rsidR="00B54679" w:rsidRPr="00E464D6" w:rsidRDefault="00B54679" w:rsidP="00E464D6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64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 XI 2017 r. –</w:t>
      </w:r>
      <w:r w:rsidR="00B57C0E" w:rsidRPr="00E464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Sprzedaż</w:t>
      </w:r>
    </w:p>
    <w:p w:rsidR="00B57C0E" w:rsidRPr="00E464D6" w:rsidRDefault="00B54679" w:rsidP="00E464D6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64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27 XI 2017 r. –</w:t>
      </w:r>
      <w:r w:rsidR="00BC6C4A" w:rsidRPr="00E464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57C0E" w:rsidRPr="00E464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Sprzedaż – cd.</w:t>
      </w:r>
    </w:p>
    <w:p w:rsidR="00B54679" w:rsidRPr="00E464D6" w:rsidRDefault="00B57C0E" w:rsidP="00E464D6">
      <w:pPr>
        <w:spacing w:line="276" w:lineRule="auto"/>
        <w:ind w:left="141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464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</w:t>
      </w:r>
      <w:r w:rsidR="00BC6C4A" w:rsidRPr="00E464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KOLOKWIUM</w:t>
      </w:r>
    </w:p>
    <w:p w:rsidR="00B54679" w:rsidRPr="00E464D6" w:rsidRDefault="00B54679" w:rsidP="00E464D6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64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 XII 2017 r. –</w:t>
      </w:r>
      <w:r w:rsidR="00B57C0E" w:rsidRPr="00E464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Darowizna</w:t>
      </w:r>
    </w:p>
    <w:p w:rsidR="00B54679" w:rsidRDefault="00B54679" w:rsidP="00E464D6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 XI</w:t>
      </w:r>
      <w:r w:rsidR="00A73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2017 r. –</w:t>
      </w:r>
      <w:r w:rsidR="00B57C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Najem i ochrona praw lokatorów</w:t>
      </w:r>
    </w:p>
    <w:p w:rsidR="00B57C0E" w:rsidRDefault="00B57C0E" w:rsidP="00E464D6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57C0E" w:rsidRDefault="00B57C0E" w:rsidP="00E464D6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Literatura: </w:t>
      </w:r>
    </w:p>
    <w:p w:rsidR="00B57C0E" w:rsidRDefault="00B57C0E" w:rsidP="00E464D6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Z. Radwański, A. Olejniczak, Zobowiązania – część ogólna, Warszawa 2016</w:t>
      </w:r>
    </w:p>
    <w:p w:rsidR="00B57C0E" w:rsidRDefault="00B57C0E" w:rsidP="00E464D6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Red. E. Gniewek, P. Machnikowski, Zarys prawa cywilnego, Warszawa 2016</w:t>
      </w:r>
    </w:p>
    <w:p w:rsidR="00B57C0E" w:rsidRDefault="00B57C0E" w:rsidP="00E464D6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Z. Radwański, J. Panowicz-Lipska, Zobowiązania – część szczegółowa, Warszawa 2017</w:t>
      </w:r>
    </w:p>
    <w:p w:rsidR="00B57C0E" w:rsidRDefault="00B57C0E" w:rsidP="00E464D6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02EE7" w:rsidRDefault="00D02EE7" w:rsidP="00E464D6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D02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463"/>
    <w:rsid w:val="00036425"/>
    <w:rsid w:val="005B7243"/>
    <w:rsid w:val="00693DBD"/>
    <w:rsid w:val="00866E8B"/>
    <w:rsid w:val="008C4833"/>
    <w:rsid w:val="00940EED"/>
    <w:rsid w:val="00A42B30"/>
    <w:rsid w:val="00A73B3F"/>
    <w:rsid w:val="00AE60C5"/>
    <w:rsid w:val="00B44463"/>
    <w:rsid w:val="00B54679"/>
    <w:rsid w:val="00B57C0E"/>
    <w:rsid w:val="00B91CD1"/>
    <w:rsid w:val="00BA037B"/>
    <w:rsid w:val="00BC6C4A"/>
    <w:rsid w:val="00D02EE7"/>
    <w:rsid w:val="00D43E14"/>
    <w:rsid w:val="00DC1EA6"/>
    <w:rsid w:val="00E4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A595A-8FF4-4D57-BFA3-442A83C3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6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Tenenbaum-Kulig</dc:creator>
  <cp:keywords/>
  <dc:description/>
  <cp:lastModifiedBy>Monika Tenenbaum-Kulig</cp:lastModifiedBy>
  <cp:revision>19</cp:revision>
  <dcterms:created xsi:type="dcterms:W3CDTF">2017-10-09T06:58:00Z</dcterms:created>
  <dcterms:modified xsi:type="dcterms:W3CDTF">2017-10-10T18:18:00Z</dcterms:modified>
</cp:coreProperties>
</file>