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C32D1" w14:textId="77777777" w:rsidR="00E32E3B" w:rsidRDefault="00E32E3B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proofErr w:type="spellStart"/>
      <w:r>
        <w:rPr>
          <w:rFonts w:ascii="Times New Roman" w:hAnsi="Times New Roman" w:cs="Times New Roman"/>
          <w:iCs/>
          <w:lang w:val="en-GB"/>
        </w:rPr>
        <w:t>Sentencje</w:t>
      </w:r>
      <w:proofErr w:type="spellEnd"/>
      <w:r>
        <w:rPr>
          <w:rFonts w:ascii="Times New Roman" w:hAnsi="Times New Roman" w:cs="Times New Roman"/>
          <w:iCs/>
          <w:lang w:val="en-GB"/>
        </w:rPr>
        <w:t xml:space="preserve"> – </w:t>
      </w:r>
      <w:proofErr w:type="spellStart"/>
      <w:r>
        <w:rPr>
          <w:rFonts w:ascii="Times New Roman" w:hAnsi="Times New Roman" w:cs="Times New Roman"/>
          <w:iCs/>
          <w:lang w:val="en-GB"/>
        </w:rPr>
        <w:t>prawo</w:t>
      </w:r>
      <w:proofErr w:type="spellEnd"/>
      <w:r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Cs/>
          <w:lang w:val="en-GB"/>
        </w:rPr>
        <w:t>zobowiązań</w:t>
      </w:r>
      <w:proofErr w:type="spellEnd"/>
    </w:p>
    <w:p w14:paraId="15963FE3" w14:textId="77777777" w:rsidR="00E32E3B" w:rsidRDefault="00E32E3B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</w:p>
    <w:p w14:paraId="401DB7A3" w14:textId="6D844311" w:rsidR="00A47E0F" w:rsidRPr="00E32E3B" w:rsidRDefault="00A47E0F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1. </w:t>
      </w:r>
      <w:proofErr w:type="spellStart"/>
      <w:r w:rsidRPr="00E32E3B">
        <w:rPr>
          <w:rFonts w:ascii="Times New Roman" w:hAnsi="Times New Roman" w:cs="Times New Roman"/>
          <w:iCs/>
          <w:lang w:val="en-GB"/>
        </w:rPr>
        <w:t>Impossibilium</w:t>
      </w:r>
      <w:proofErr w:type="spellEnd"/>
      <w:r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E32E3B">
        <w:rPr>
          <w:rFonts w:ascii="Times New Roman" w:hAnsi="Times New Roman" w:cs="Times New Roman"/>
          <w:iCs/>
          <w:lang w:val="en-GB"/>
        </w:rPr>
        <w:t>nulla</w:t>
      </w:r>
      <w:proofErr w:type="spellEnd"/>
      <w:r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E32E3B">
        <w:rPr>
          <w:rFonts w:ascii="Times New Roman" w:hAnsi="Times New Roman" w:cs="Times New Roman"/>
          <w:iCs/>
          <w:lang w:val="en-GB"/>
        </w:rPr>
        <w:t>obligatio</w:t>
      </w:r>
      <w:proofErr w:type="spellEnd"/>
      <w:r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gramStart"/>
      <w:r w:rsidRPr="00E32E3B">
        <w:rPr>
          <w:rFonts w:ascii="Times New Roman" w:hAnsi="Times New Roman" w:cs="Times New Roman"/>
          <w:iCs/>
          <w:lang w:val="en-GB"/>
        </w:rPr>
        <w:t>est</w:t>
      </w:r>
      <w:proofErr w:type="gramEnd"/>
      <w:r w:rsidR="00DE6254">
        <w:rPr>
          <w:rFonts w:ascii="Times New Roman" w:hAnsi="Times New Roman" w:cs="Times New Roman"/>
          <w:iCs/>
          <w:lang w:val="en-GB"/>
        </w:rPr>
        <w:t>.</w:t>
      </w:r>
    </w:p>
    <w:p w14:paraId="4F1ACFB1" w14:textId="060DC915" w:rsidR="00A47E0F" w:rsidRPr="00E32E3B" w:rsidRDefault="00A47E0F" w:rsidP="00A47E0F">
      <w:pPr>
        <w:pStyle w:val="Akapitzlist"/>
        <w:tabs>
          <w:tab w:val="left" w:pos="1042"/>
        </w:tabs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2. Ex </w:t>
      </w:r>
      <w:proofErr w:type="spellStart"/>
      <w:r w:rsidRPr="00E32E3B">
        <w:rPr>
          <w:rFonts w:ascii="Times New Roman" w:hAnsi="Times New Roman" w:cs="Times New Roman"/>
          <w:iCs/>
          <w:lang w:val="en-GB"/>
        </w:rPr>
        <w:t>maleficio</w:t>
      </w:r>
      <w:proofErr w:type="spellEnd"/>
      <w:r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gramStart"/>
      <w:r w:rsidRPr="00E32E3B">
        <w:rPr>
          <w:rFonts w:ascii="Times New Roman" w:hAnsi="Times New Roman" w:cs="Times New Roman"/>
          <w:iCs/>
          <w:lang w:val="en-GB"/>
        </w:rPr>
        <w:t xml:space="preserve">non </w:t>
      </w:r>
      <w:proofErr w:type="spellStart"/>
      <w:r w:rsidRPr="00E32E3B">
        <w:rPr>
          <w:rFonts w:ascii="Times New Roman" w:hAnsi="Times New Roman" w:cs="Times New Roman"/>
          <w:iCs/>
          <w:lang w:val="en-GB"/>
        </w:rPr>
        <w:t>orītur</w:t>
      </w:r>
      <w:proofErr w:type="spellEnd"/>
      <w:proofErr w:type="gramEnd"/>
      <w:r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Pr="00E32E3B">
        <w:rPr>
          <w:rFonts w:ascii="Times New Roman" w:hAnsi="Times New Roman" w:cs="Times New Roman"/>
          <w:iCs/>
          <w:lang w:val="en-GB"/>
        </w:rPr>
        <w:t>contractus</w:t>
      </w:r>
      <w:proofErr w:type="spellEnd"/>
      <w:r w:rsidR="00DE6254">
        <w:rPr>
          <w:rFonts w:ascii="Times New Roman" w:hAnsi="Times New Roman" w:cs="Times New Roman"/>
          <w:iCs/>
          <w:lang w:val="en-GB"/>
        </w:rPr>
        <w:t>.</w:t>
      </w:r>
    </w:p>
    <w:p w14:paraId="529E8D38" w14:textId="59E7DF4D" w:rsidR="00A47E0F" w:rsidRPr="00E32E3B" w:rsidRDefault="00E32E3B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3.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Pacta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sunt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servanda</w:t>
      </w:r>
      <w:proofErr w:type="spellEnd"/>
      <w:r w:rsidR="00DE6254">
        <w:rPr>
          <w:rFonts w:ascii="Times New Roman" w:hAnsi="Times New Roman" w:cs="Times New Roman"/>
          <w:iCs/>
          <w:lang w:val="en-GB"/>
        </w:rPr>
        <w:t>.</w:t>
      </w:r>
    </w:p>
    <w:p w14:paraId="279C87F8" w14:textId="2F6E816A" w:rsidR="00A47E0F" w:rsidRPr="00E32E3B" w:rsidRDefault="00E32E3B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4.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Conventio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omnis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intellegĭtur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rebus </w:t>
      </w:r>
      <w:proofErr w:type="gramStart"/>
      <w:r w:rsidR="00A47E0F" w:rsidRPr="00E32E3B">
        <w:rPr>
          <w:rFonts w:ascii="Times New Roman" w:hAnsi="Times New Roman" w:cs="Times New Roman"/>
          <w:iCs/>
          <w:lang w:val="en-GB"/>
        </w:rPr>
        <w:t>sic</w:t>
      </w:r>
      <w:proofErr w:type="gram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stantĭbus</w:t>
      </w:r>
      <w:proofErr w:type="spellEnd"/>
      <w:r w:rsidR="00DE6254">
        <w:rPr>
          <w:rFonts w:ascii="Times New Roman" w:hAnsi="Times New Roman" w:cs="Times New Roman"/>
          <w:iCs/>
          <w:lang w:val="en-GB"/>
        </w:rPr>
        <w:t>.</w:t>
      </w:r>
    </w:p>
    <w:p w14:paraId="3B18FAC7" w14:textId="77777777" w:rsidR="00A47E0F" w:rsidRPr="00E32E3B" w:rsidRDefault="00E32E3B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5.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Contractus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ab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initio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voluntātis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proofErr w:type="gramStart"/>
      <w:r w:rsidR="00A47E0F" w:rsidRPr="00E32E3B">
        <w:rPr>
          <w:rFonts w:ascii="Times New Roman" w:hAnsi="Times New Roman" w:cs="Times New Roman"/>
          <w:iCs/>
          <w:lang w:val="en-GB"/>
        </w:rPr>
        <w:t>est</w:t>
      </w:r>
      <w:proofErr w:type="spellEnd"/>
      <w:proofErr w:type="gramEnd"/>
      <w:r w:rsidR="00A47E0F" w:rsidRPr="00E32E3B">
        <w:rPr>
          <w:rFonts w:ascii="Times New Roman" w:hAnsi="Times New Roman" w:cs="Times New Roman"/>
          <w:iCs/>
          <w:lang w:val="en-GB"/>
        </w:rPr>
        <w:t xml:space="preserve">, ex post factum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necessitātis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>.</w:t>
      </w:r>
    </w:p>
    <w:p w14:paraId="48597B49" w14:textId="3D677D53" w:rsidR="00A47E0F" w:rsidRPr="00E32E3B" w:rsidRDefault="00E32E3B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6.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Ambiguĭtas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contra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stipulatōrem</w:t>
      </w:r>
      <w:proofErr w:type="spellEnd"/>
      <w:r w:rsidR="00DE6254">
        <w:rPr>
          <w:rFonts w:ascii="Times New Roman" w:hAnsi="Times New Roman" w:cs="Times New Roman"/>
          <w:iCs/>
          <w:lang w:val="en-GB"/>
        </w:rPr>
        <w:t>.</w:t>
      </w:r>
    </w:p>
    <w:p w14:paraId="2BDB74F0" w14:textId="77777777" w:rsidR="00A47E0F" w:rsidRPr="00E32E3B" w:rsidRDefault="00E32E3B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7. </w:t>
      </w:r>
      <w:r w:rsidR="00A47E0F" w:rsidRPr="00E32E3B">
        <w:rPr>
          <w:rFonts w:ascii="Times New Roman" w:hAnsi="Times New Roman" w:cs="Times New Roman"/>
          <w:iCs/>
          <w:lang w:val="en-GB"/>
        </w:rPr>
        <w:t xml:space="preserve">Genus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perire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gramStart"/>
      <w:r w:rsidR="00A47E0F" w:rsidRPr="00E32E3B">
        <w:rPr>
          <w:rFonts w:ascii="Times New Roman" w:hAnsi="Times New Roman" w:cs="Times New Roman"/>
          <w:iCs/>
          <w:lang w:val="en-GB"/>
        </w:rPr>
        <w:t xml:space="preserve">non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potest</w:t>
      </w:r>
      <w:proofErr w:type="spellEnd"/>
      <w:proofErr w:type="gramEnd"/>
      <w:r w:rsidR="00A47E0F" w:rsidRPr="00E32E3B">
        <w:rPr>
          <w:rFonts w:ascii="Times New Roman" w:hAnsi="Times New Roman" w:cs="Times New Roman"/>
          <w:iCs/>
          <w:lang w:val="en-GB"/>
        </w:rPr>
        <w:t>.</w:t>
      </w:r>
    </w:p>
    <w:p w14:paraId="1D21F7BA" w14:textId="77777777" w:rsidR="00A47E0F" w:rsidRPr="00E32E3B" w:rsidRDefault="00E32E3B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8. </w:t>
      </w:r>
      <w:r w:rsidR="00A47E0F" w:rsidRPr="00E32E3B">
        <w:rPr>
          <w:rFonts w:ascii="Times New Roman" w:hAnsi="Times New Roman" w:cs="Times New Roman"/>
          <w:iCs/>
          <w:lang w:val="en-GB"/>
        </w:rPr>
        <w:t xml:space="preserve">Casus a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nullo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praestātur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>.</w:t>
      </w:r>
    </w:p>
    <w:p w14:paraId="3B295A8F" w14:textId="463FAD5F" w:rsidR="00A47E0F" w:rsidRPr="00E32E3B" w:rsidRDefault="00E32E3B" w:rsidP="00E32E3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>9. D</w:t>
      </w:r>
      <w:r w:rsidR="00A47E0F" w:rsidRPr="00E32E3B">
        <w:rPr>
          <w:rFonts w:ascii="Times New Roman" w:hAnsi="Times New Roman" w:cs="Times New Roman"/>
          <w:iCs/>
          <w:lang w:val="en-GB"/>
        </w:rPr>
        <w:t xml:space="preserve">ies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interpellat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pro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homine</w:t>
      </w:r>
      <w:proofErr w:type="spellEnd"/>
      <w:r w:rsidR="00DE6254">
        <w:rPr>
          <w:rFonts w:ascii="Times New Roman" w:hAnsi="Times New Roman" w:cs="Times New Roman"/>
          <w:iCs/>
          <w:lang w:val="en-GB"/>
        </w:rPr>
        <w:t>.</w:t>
      </w:r>
    </w:p>
    <w:p w14:paraId="2EC4C40A" w14:textId="13EAF5A6" w:rsidR="00A47E0F" w:rsidRPr="00E32E3B" w:rsidRDefault="00E32E3B" w:rsidP="00A47E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10. </w:t>
      </w:r>
      <w:r w:rsidR="00A47E0F" w:rsidRPr="00E32E3B">
        <w:rPr>
          <w:rFonts w:ascii="Times New Roman" w:hAnsi="Times New Roman" w:cs="Times New Roman"/>
          <w:iCs/>
          <w:lang w:val="en-GB"/>
        </w:rPr>
        <w:t xml:space="preserve">In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conventionibus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contrahentium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voluntas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potius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quam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verba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spectanda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sunt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>.</w:t>
      </w:r>
    </w:p>
    <w:p w14:paraId="4DA173B2" w14:textId="37DE9681" w:rsidR="00A47E0F" w:rsidRPr="00E32E3B" w:rsidRDefault="00E32E3B" w:rsidP="00E32E3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11.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Emptio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tollit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locatum</w:t>
      </w:r>
      <w:proofErr w:type="spellEnd"/>
      <w:r w:rsidR="00DE6254">
        <w:rPr>
          <w:rFonts w:ascii="Times New Roman" w:hAnsi="Times New Roman" w:cs="Times New Roman"/>
          <w:iCs/>
          <w:lang w:val="en-GB"/>
        </w:rPr>
        <w:t>.</w:t>
      </w:r>
    </w:p>
    <w:p w14:paraId="45E0591E" w14:textId="7140AB5A" w:rsidR="00A47E0F" w:rsidRPr="00E32E3B" w:rsidRDefault="00E32E3B" w:rsidP="00E32E3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12. </w:t>
      </w:r>
      <w:r w:rsidR="00A47E0F" w:rsidRPr="00E32E3B">
        <w:rPr>
          <w:rFonts w:ascii="Times New Roman" w:hAnsi="Times New Roman" w:cs="Times New Roman"/>
          <w:iCs/>
          <w:lang w:val="en-GB"/>
        </w:rPr>
        <w:t>Caveat emptor</w:t>
      </w:r>
      <w:r w:rsidR="00DE6254">
        <w:rPr>
          <w:rFonts w:ascii="Times New Roman" w:hAnsi="Times New Roman" w:cs="Times New Roman"/>
          <w:iCs/>
          <w:lang w:val="en-GB"/>
        </w:rPr>
        <w:t>.</w:t>
      </w:r>
    </w:p>
    <w:p w14:paraId="4AC7AB7D" w14:textId="1E75982C" w:rsidR="00A47E0F" w:rsidRPr="00E32E3B" w:rsidRDefault="00E32E3B" w:rsidP="00E32E3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>13.</w:t>
      </w:r>
      <w:r w:rsidR="00DE6254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Periculum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proofErr w:type="gramStart"/>
      <w:r w:rsidR="00A47E0F" w:rsidRPr="00E32E3B">
        <w:rPr>
          <w:rFonts w:ascii="Times New Roman" w:hAnsi="Times New Roman" w:cs="Times New Roman"/>
          <w:iCs/>
          <w:lang w:val="en-GB"/>
        </w:rPr>
        <w:t>est</w:t>
      </w:r>
      <w:proofErr w:type="spellEnd"/>
      <w:proofErr w:type="gram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emptoris</w:t>
      </w:r>
      <w:proofErr w:type="spellEnd"/>
      <w:r w:rsidR="00DE6254">
        <w:rPr>
          <w:rFonts w:ascii="Times New Roman" w:hAnsi="Times New Roman" w:cs="Times New Roman"/>
          <w:iCs/>
          <w:lang w:val="en-GB"/>
        </w:rPr>
        <w:t>.</w:t>
      </w:r>
    </w:p>
    <w:p w14:paraId="690AC136" w14:textId="77777777" w:rsidR="00A47E0F" w:rsidRPr="00E32E3B" w:rsidRDefault="00E32E3B" w:rsidP="00E32E3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14. </w:t>
      </w:r>
      <w:r w:rsidR="00A47E0F" w:rsidRPr="00E32E3B">
        <w:rPr>
          <w:rFonts w:ascii="Times New Roman" w:hAnsi="Times New Roman" w:cs="Times New Roman"/>
          <w:iCs/>
          <w:lang w:val="en-GB"/>
        </w:rPr>
        <w:t xml:space="preserve">In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contractibus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tacite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insunt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, quae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sunt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moris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gramStart"/>
      <w:r w:rsidR="00A47E0F" w:rsidRPr="00E32E3B">
        <w:rPr>
          <w:rFonts w:ascii="Times New Roman" w:hAnsi="Times New Roman" w:cs="Times New Roman"/>
          <w:iCs/>
          <w:lang w:val="en-GB"/>
        </w:rPr>
        <w:t>et</w:t>
      </w:r>
      <w:proofErr w:type="gram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consuetudinis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>.</w:t>
      </w:r>
    </w:p>
    <w:p w14:paraId="5CA3168C" w14:textId="205B9778" w:rsidR="00A47E0F" w:rsidRPr="00E32E3B" w:rsidRDefault="00E32E3B" w:rsidP="00E32E3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E32E3B">
        <w:rPr>
          <w:rFonts w:ascii="Times New Roman" w:hAnsi="Times New Roman" w:cs="Times New Roman"/>
          <w:iCs/>
          <w:lang w:val="en-GB"/>
        </w:rPr>
        <w:t xml:space="preserve">15.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Lex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dilationis</w:t>
      </w:r>
      <w:proofErr w:type="spellEnd"/>
      <w:r w:rsidR="00A47E0F" w:rsidRPr="00E32E3B">
        <w:rPr>
          <w:rFonts w:ascii="Times New Roman" w:hAnsi="Times New Roman" w:cs="Times New Roman"/>
          <w:iCs/>
          <w:lang w:val="en-GB"/>
        </w:rPr>
        <w:t xml:space="preserve"> </w:t>
      </w:r>
      <w:proofErr w:type="spellStart"/>
      <w:r w:rsidR="00A47E0F" w:rsidRPr="00E32E3B">
        <w:rPr>
          <w:rFonts w:ascii="Times New Roman" w:hAnsi="Times New Roman" w:cs="Times New Roman"/>
          <w:iCs/>
          <w:lang w:val="en-GB"/>
        </w:rPr>
        <w:t>exhorret</w:t>
      </w:r>
      <w:proofErr w:type="spellEnd"/>
      <w:r w:rsidR="00DE6254">
        <w:rPr>
          <w:rFonts w:ascii="Times New Roman" w:hAnsi="Times New Roman" w:cs="Times New Roman"/>
          <w:iCs/>
          <w:lang w:val="en-GB"/>
        </w:rPr>
        <w:t>.</w:t>
      </w:r>
      <w:bookmarkStart w:id="0" w:name="_GoBack"/>
      <w:bookmarkEnd w:id="0"/>
    </w:p>
    <w:sectPr w:rsidR="00A47E0F" w:rsidRPr="00E32E3B" w:rsidSect="00E818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0164"/>
    <w:multiLevelType w:val="hybridMultilevel"/>
    <w:tmpl w:val="EDD0F24A"/>
    <w:lvl w:ilvl="0" w:tplc="6A9098B6">
      <w:start w:val="12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>
    <w:nsid w:val="0F834FDB"/>
    <w:multiLevelType w:val="hybridMultilevel"/>
    <w:tmpl w:val="F8C8C4BC"/>
    <w:lvl w:ilvl="0" w:tplc="7C30C102">
      <w:start w:val="1"/>
      <w:numFmt w:val="decimal"/>
      <w:lvlText w:val="%1."/>
      <w:lvlJc w:val="left"/>
      <w:pPr>
        <w:ind w:left="760" w:hanging="40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659E3"/>
    <w:multiLevelType w:val="hybridMultilevel"/>
    <w:tmpl w:val="03508F2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46668"/>
    <w:multiLevelType w:val="hybridMultilevel"/>
    <w:tmpl w:val="BE542658"/>
    <w:lvl w:ilvl="0" w:tplc="C9A0A93A">
      <w:start w:val="10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27482378"/>
    <w:multiLevelType w:val="hybridMultilevel"/>
    <w:tmpl w:val="C256186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B1DBD"/>
    <w:multiLevelType w:val="hybridMultilevel"/>
    <w:tmpl w:val="3A60ECD0"/>
    <w:lvl w:ilvl="0" w:tplc="A04C2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10B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22E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46B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227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BEA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47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4C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01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667CD1"/>
    <w:multiLevelType w:val="hybridMultilevel"/>
    <w:tmpl w:val="76FC06DA"/>
    <w:lvl w:ilvl="0" w:tplc="135E4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E0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2D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58D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A40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8D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F27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A64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E5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B7E42BB"/>
    <w:multiLevelType w:val="hybridMultilevel"/>
    <w:tmpl w:val="95CAEC06"/>
    <w:lvl w:ilvl="0" w:tplc="5440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C9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F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E9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44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614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A6F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A87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5A8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2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A5"/>
    <w:rsid w:val="0057391D"/>
    <w:rsid w:val="00A47E0F"/>
    <w:rsid w:val="00DE6254"/>
    <w:rsid w:val="00E32E3B"/>
    <w:rsid w:val="00E818B6"/>
    <w:rsid w:val="00E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86F3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2015-11-10T05:06:00Z</dcterms:created>
  <dcterms:modified xsi:type="dcterms:W3CDTF">2015-11-10T05:24:00Z</dcterms:modified>
</cp:coreProperties>
</file>