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57" w:rsidRPr="0081724D" w:rsidRDefault="00576957" w:rsidP="00576957">
      <w:pPr>
        <w:jc w:val="both"/>
        <w:rPr>
          <w:rFonts w:ascii="Times New Roman" w:hAnsi="Times New Roman"/>
          <w:sz w:val="24"/>
          <w:szCs w:val="24"/>
        </w:rPr>
      </w:pPr>
      <w:r w:rsidRPr="0081724D"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83"/>
        <w:gridCol w:w="2752"/>
      </w:tblGrid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Łacińska terminologia dla prawników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Latin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terminology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lawyers</w:t>
            </w:r>
            <w:proofErr w:type="spellEnd"/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Instytut Historii Państwa i Prawa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576957" w:rsidRPr="0081724D" w:rsidRDefault="00AC1699" w:rsidP="00817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699">
              <w:rPr>
                <w:rFonts w:ascii="Times New Roman" w:hAnsi="Times New Roman"/>
                <w:sz w:val="24"/>
                <w:szCs w:val="24"/>
              </w:rPr>
              <w:t>23-PR-WM-S1-Łtdp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Obowiązkowy 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Prawo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Magisterskie 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Zimowy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Ćwiczenia 16</w:t>
            </w:r>
            <w:r w:rsidR="00406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1724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:rsidR="00576957" w:rsidRPr="0081724D" w:rsidRDefault="00F3066C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Rominkiewicz, profesor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:rsidR="00576957" w:rsidRPr="0081724D" w:rsidRDefault="0081724D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Celem przedmiotu jest zapoznanie studentów z podstawowymi pojęciami, zwrotami i sentencjami łacińskimi stosowanymi we współczesnym dyskursie prawniczym, a także istotnymi z punktu widzenia historycznego rozwoju prawa.</w:t>
            </w:r>
          </w:p>
          <w:p w:rsidR="0081724D" w:rsidRPr="0081724D" w:rsidRDefault="0081724D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Kurs koncentruje się na  praktycznym wykorzystaniu wybranych sformułowań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łacińskich oraz zakresie ich funkcjonowania w orzecznictwie i poglądach doktryny krajowej, z uwzględnieniem jednak podstawowej terminologii łacińskiej związanej z prawem międzynarodowym publicznym.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81724D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poprawnie definiuje łacińskie pojęcia i zwroty prawnicze odnoszące się do wybranych instytucji prawa konstytucyjnego, administracyjnego, cywilnego, karnego i międzynarodowego publicznego, charakterystyczne dla różnych okresów historycznych.  Określa zakresy ich zastosowania w poszczególnych dziedzinach prawa i okresach historycznych, wskazując normy prawne i orzeczenia, w których zostały powołane.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81724D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tłumaczy i stosuje pojęcia, zwroty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łacińskie znajdujące zastosowanie w praktyce stosowania prawa. 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81724D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stosuje poznane pojęcia, zwroty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łacińskie, formułując wypowiedzi w języku prawniczym. Analizuje i dyskutuje zakres ich funkcjonowania w wybranych dziedzinach prawa, wyprowadzając wnioski z orzecznictwa i poglądów doktryny.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81724D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Przygotowując się do zajęć, student korzysta z baz danych w celu wyszukania orzeczeń, w których zostały powołane określone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łacińskie. Opracowując literaturę dotyczącą zasad przez nie wyrażanych student ocenia przedstawiane tam poglądy, podczas zajęć prezentując swoje stanowisko wraz z argumentacją. W trakcie zajęć student analizuje orzecznictwo, wyciągając wnioski co do znaczenia i zakresu zastosowania określonych elementów łacińskiej terminologii prawniczej w judykaturze.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81724D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rozróżnia podejścia badawcze do prawa, znajdujące odzwierciedlenie w określonych sentencjach lub zwrotach łacińskich.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81724D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posługuje się wskazanymi łacińskimi pojęciami, zwrotami i sentencjami prawniczymi. Wskazuje te z nich, które w danym kontekście mogą znaleźć zastosowanie lub odzwierciedlają wyrażoną w przytoczonym tekście (przepisie, fragmencie orzeczenia lub poglądach doktryny) zasadę. Łączy określone konsekwencje prawne z zasadą wyrażoną łacińskimi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paremiami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prawniczymi.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81724D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Podczas pracy w grupie, a także w czasie dyskusji nad znaczeniem i zakresem zastosowania określonych pojęć, zwrotów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łacińskich, jasno i precyzyjnie formułuje wnioski i argumentuje swoje stanowisko.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81724D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Podczas dyskusji student ocenia aktualność zasad wyrażonych w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paremiach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łacińskich oraz uzasadnia doniosłość tak tych z nich, które znajdują odzwierciedlenie w obecnie obowiązujących normach, jak również tych, które wykazują istotne znaczenie dla historycznego rozwoju instytucji lub są charakterystyczne dla określonych systemów prawnych.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K_K15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576957" w:rsidRPr="0081724D" w:rsidRDefault="00576957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Wprowadzenie do łacińskiej terminologii prawniczej; pojęcia, zwroty i sentencje prawnicze w teorii prawa.</w:t>
            </w:r>
          </w:p>
          <w:p w:rsidR="00576957" w:rsidRPr="0081724D" w:rsidRDefault="00576957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konstytucyjnego, administracyjnego, osobowego, rodzinnego i czynności prawnych.</w:t>
            </w:r>
          </w:p>
          <w:p w:rsidR="00576957" w:rsidRPr="0081724D" w:rsidRDefault="00576957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rzeczowego i spadkowego.</w:t>
            </w:r>
          </w:p>
          <w:p w:rsidR="00576957" w:rsidRPr="0081724D" w:rsidRDefault="00576957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zobowiązań i procesu cywilnego.</w:t>
            </w:r>
          </w:p>
          <w:p w:rsidR="00576957" w:rsidRPr="0081724D" w:rsidRDefault="00576957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prawnicze z zakresu prawa karnego materialnego i </w:t>
            </w:r>
            <w:r w:rsidR="00620F3D">
              <w:rPr>
                <w:rFonts w:ascii="Times New Roman" w:hAnsi="Times New Roman"/>
                <w:sz w:val="24"/>
                <w:szCs w:val="24"/>
              </w:rPr>
              <w:lastRenderedPageBreak/>
              <w:t>procesowego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957" w:rsidRPr="0081724D" w:rsidRDefault="00576957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międzynarodowego publicznego.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 w:rsidRPr="008172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:rsidR="00576957" w:rsidRPr="0081724D" w:rsidRDefault="00576957" w:rsidP="009576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J. Zajadło (red.), 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Łacińska terminologia prawnicza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Warszawa 2013.</w:t>
            </w:r>
          </w:p>
          <w:p w:rsidR="00957681" w:rsidRPr="0081724D" w:rsidRDefault="00957681" w:rsidP="009576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K. Burczak, A. Dębiński, M. Jońca, 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Łacińskie sentencje i powiedzenia prawnicze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Warszawa 2013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6957" w:rsidRPr="0081724D" w:rsidRDefault="004067CD" w:rsidP="009576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W.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681" w:rsidRPr="00957681">
              <w:rPr>
                <w:rFonts w:ascii="Times New Roman" w:eastAsia="Times New Roman" w:hAnsi="Times New Roman"/>
                <w:sz w:val="24"/>
                <w:szCs w:val="24"/>
              </w:rPr>
              <w:t xml:space="preserve">Wołodkiewicz, </w:t>
            </w: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681" w:rsidRPr="00957681">
              <w:rPr>
                <w:rFonts w:ascii="Times New Roman" w:eastAsia="Times New Roman" w:hAnsi="Times New Roman"/>
                <w:sz w:val="24"/>
                <w:szCs w:val="24"/>
              </w:rPr>
              <w:t xml:space="preserve">Kacprzak, </w:t>
            </w: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681" w:rsidRPr="00957681">
              <w:rPr>
                <w:rFonts w:ascii="Times New Roman" w:eastAsia="Times New Roman" w:hAnsi="Times New Roman"/>
                <w:sz w:val="24"/>
                <w:szCs w:val="24"/>
              </w:rPr>
              <w:t>Krzynówek,</w:t>
            </w:r>
            <w:r w:rsidR="0095768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6957"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Regulae</w:t>
            </w:r>
            <w:proofErr w:type="spellEnd"/>
            <w:r w:rsidR="00576957"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iuris. Łacińskie inskrypcje na kolumnach Sąd</w:t>
            </w:r>
            <w:r w:rsidR="00F3066C">
              <w:rPr>
                <w:rFonts w:ascii="Times New Roman" w:eastAsia="Times New Roman" w:hAnsi="Times New Roman"/>
                <w:i/>
                <w:sz w:val="24"/>
                <w:szCs w:val="24"/>
              </w:rPr>
              <w:t>u Najwyższego Rzeczypospolitej P</w:t>
            </w:r>
            <w:r w:rsidR="00576957"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olskiej</w:t>
            </w:r>
            <w:r w:rsidR="00576957" w:rsidRPr="009576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76957"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576957" w:rsidRPr="0081724D">
              <w:rPr>
                <w:rFonts w:ascii="Times New Roman" w:eastAsia="Times New Roman" w:hAnsi="Times New Roman"/>
                <w:sz w:val="24"/>
                <w:szCs w:val="24"/>
              </w:rPr>
              <w:t>Warszawa 2011.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576957" w:rsidRPr="0081724D" w:rsidRDefault="00576957" w:rsidP="001355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W. Bojarski, W. </w:t>
            </w:r>
            <w:proofErr w:type="spellStart"/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Dajczak</w:t>
            </w:r>
            <w:proofErr w:type="spellEnd"/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, A. Sokala, 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Verba iuris. Reguły i kazusy prawa rzymskiego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Toruń 2007.</w:t>
            </w:r>
          </w:p>
          <w:p w:rsidR="00957681" w:rsidRPr="0081724D" w:rsidRDefault="00957681" w:rsidP="001355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J. Pieńkos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Praecepta</w:t>
            </w:r>
            <w:proofErr w:type="spellEnd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iuris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Warszawa-Poznań 2010.</w:t>
            </w:r>
          </w:p>
          <w:p w:rsidR="00957681" w:rsidRDefault="00957681" w:rsidP="001355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Łacińskie </w:t>
            </w:r>
            <w:proofErr w:type="spellStart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 europejskiej kulturze prawnej i orzecznictwie sądów polskich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pod red. W. Wołodkiewicz i J. Krzynówka, Warszawa 2001.</w:t>
            </w:r>
          </w:p>
          <w:p w:rsidR="00957681" w:rsidRPr="0081724D" w:rsidRDefault="004067CD" w:rsidP="001355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W.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681" w:rsidRPr="00957681">
              <w:rPr>
                <w:rFonts w:ascii="Times New Roman" w:eastAsia="Times New Roman" w:hAnsi="Times New Roman"/>
                <w:sz w:val="24"/>
                <w:szCs w:val="24"/>
              </w:rPr>
              <w:t xml:space="preserve">Wołodkiewicz, </w:t>
            </w: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681" w:rsidRPr="00957681">
              <w:rPr>
                <w:rFonts w:ascii="Times New Roman" w:eastAsia="Times New Roman" w:hAnsi="Times New Roman"/>
                <w:sz w:val="24"/>
                <w:szCs w:val="24"/>
              </w:rPr>
              <w:t xml:space="preserve">Kacprzak, </w:t>
            </w: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681" w:rsidRPr="00957681">
              <w:rPr>
                <w:rFonts w:ascii="Times New Roman" w:eastAsia="Times New Roman" w:hAnsi="Times New Roman"/>
                <w:sz w:val="24"/>
                <w:szCs w:val="24"/>
              </w:rPr>
              <w:t>Krzynówek</w:t>
            </w:r>
            <w:r w:rsidR="009576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57681" w:rsidRPr="00957681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Łacińskie reguły prawne w pigułce</w:t>
            </w:r>
            <w:r w:rsidR="00957681">
              <w:rPr>
                <w:rFonts w:ascii="Times New Roman" w:eastAsia="Times New Roman" w:hAnsi="Times New Roman"/>
                <w:sz w:val="24"/>
                <w:szCs w:val="24"/>
              </w:rPr>
              <w:t>, Warszawa 2014.</w:t>
            </w:r>
          </w:p>
          <w:p w:rsidR="00576957" w:rsidRPr="0081724D" w:rsidRDefault="00576957" w:rsidP="00135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4067CD" w:rsidRDefault="004067CD" w:rsidP="001355F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Forma zaliczenia: </w:t>
            </w:r>
            <w:r>
              <w:rPr>
                <w:rFonts w:ascii="Times New Roman" w:hAnsi="Times New Roman"/>
                <w:sz w:val="24"/>
                <w:szCs w:val="24"/>
              </w:rPr>
              <w:t>sprawdzian pisemny</w:t>
            </w:r>
          </w:p>
        </w:tc>
      </w:tr>
      <w:tr w:rsidR="0081724D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</w:p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- opracowanie wyników</w:t>
            </w:r>
            <w:r w:rsidR="001355F5">
              <w:rPr>
                <w:rFonts w:ascii="Times New Roman" w:hAnsi="Times New Roman"/>
                <w:sz w:val="24"/>
                <w:szCs w:val="24"/>
              </w:rPr>
              <w:t xml:space="preserve"> z baz danych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76957" w:rsidRPr="0081724D" w:rsidRDefault="00576957" w:rsidP="001355F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czytanie wskazanej literatury: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957" w:rsidRPr="0081724D" w:rsidRDefault="001355F5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76957" w:rsidRPr="0081724D" w:rsidRDefault="001355F5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6957" w:rsidRPr="0081724D" w:rsidRDefault="001355F5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1724D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957" w:rsidRPr="0081724D" w:rsidRDefault="00576957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6957" w:rsidRPr="0081724D" w:rsidRDefault="00576957" w:rsidP="00576957">
      <w:pPr>
        <w:jc w:val="both"/>
        <w:rPr>
          <w:rFonts w:ascii="Times New Roman" w:hAnsi="Times New Roman"/>
          <w:sz w:val="24"/>
          <w:szCs w:val="24"/>
        </w:rPr>
      </w:pPr>
    </w:p>
    <w:p w:rsidR="00576957" w:rsidRPr="0081724D" w:rsidRDefault="00576957" w:rsidP="00576957"/>
    <w:p w:rsidR="009C0D1C" w:rsidRPr="0081724D" w:rsidRDefault="004067CD"/>
    <w:sectPr w:rsidR="009C0D1C" w:rsidRPr="0081724D" w:rsidSect="0062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7B3"/>
    <w:multiLevelType w:val="hybridMultilevel"/>
    <w:tmpl w:val="3692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E1792"/>
    <w:multiLevelType w:val="hybridMultilevel"/>
    <w:tmpl w:val="A418A2E2"/>
    <w:lvl w:ilvl="0" w:tplc="21843B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458D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1FE2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932D2"/>
    <w:multiLevelType w:val="hybridMultilevel"/>
    <w:tmpl w:val="23B64718"/>
    <w:lvl w:ilvl="0" w:tplc="518610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957"/>
    <w:rsid w:val="001355F5"/>
    <w:rsid w:val="00162045"/>
    <w:rsid w:val="00343B2B"/>
    <w:rsid w:val="004067CD"/>
    <w:rsid w:val="00576957"/>
    <w:rsid w:val="00620F3D"/>
    <w:rsid w:val="00623EC0"/>
    <w:rsid w:val="0081724D"/>
    <w:rsid w:val="00824BEF"/>
    <w:rsid w:val="00957681"/>
    <w:rsid w:val="00AC1699"/>
    <w:rsid w:val="00EB0CE0"/>
    <w:rsid w:val="00F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341A-DEE4-4030-B00A-A73788CD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5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Dobromiła Nowicka</dc:creator>
  <cp:lastModifiedBy>Jarosław Rominkiewicz</cp:lastModifiedBy>
  <cp:revision>11</cp:revision>
  <dcterms:created xsi:type="dcterms:W3CDTF">2014-09-29T15:04:00Z</dcterms:created>
  <dcterms:modified xsi:type="dcterms:W3CDTF">2015-11-05T13:45:00Z</dcterms:modified>
</cp:coreProperties>
</file>