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30" w:rsidRPr="00DC2130" w:rsidRDefault="00DC2130" w:rsidP="006104CF">
      <w:pPr>
        <w:spacing w:after="0" w:line="240" w:lineRule="auto"/>
        <w:rPr>
          <w:b/>
        </w:rPr>
      </w:pPr>
      <w:r w:rsidRPr="00DC2130">
        <w:rPr>
          <w:b/>
        </w:rPr>
        <w:t>1. Zadanie</w:t>
      </w:r>
    </w:p>
    <w:p w:rsidR="00DC2130" w:rsidRPr="00DC2130" w:rsidRDefault="00DC2130" w:rsidP="006104CF">
      <w:pPr>
        <w:spacing w:after="0" w:line="240" w:lineRule="auto"/>
        <w:rPr>
          <w:b/>
        </w:rPr>
      </w:pPr>
      <w:r w:rsidRPr="00DC2130">
        <w:rPr>
          <w:b/>
        </w:rPr>
        <w:t xml:space="preserve">Zredaguj obwieszczenie w sprawie ogłoszenia tekstu jednolitego ustawy z dnia 16 lipca 2004 r. – Prawo telekomunikacyjne (Dz. U. Nr 171, </w:t>
      </w:r>
      <w:proofErr w:type="gramStart"/>
      <w:r w:rsidRPr="00DC2130">
        <w:rPr>
          <w:b/>
        </w:rPr>
        <w:t xml:space="preserve">poz. 1800). </w:t>
      </w:r>
      <w:r>
        <w:rPr>
          <w:b/>
        </w:rPr>
        <w:t xml:space="preserve"> </w:t>
      </w:r>
      <w:r w:rsidRPr="00DC2130">
        <w:rPr>
          <w:b/>
        </w:rPr>
        <w:t>Ustawa</w:t>
      </w:r>
      <w:proofErr w:type="gramEnd"/>
      <w:r w:rsidRPr="00DC2130">
        <w:rPr>
          <w:b/>
        </w:rPr>
        <w:t xml:space="preserve"> ta zmieniona została przez następujące akty prawne:</w:t>
      </w:r>
    </w:p>
    <w:p w:rsidR="00DC2130" w:rsidRPr="00DC2130" w:rsidRDefault="00DC2130" w:rsidP="006104CF">
      <w:pPr>
        <w:spacing w:after="0" w:line="240" w:lineRule="auto"/>
        <w:rPr>
          <w:b/>
        </w:rPr>
      </w:pPr>
      <w:r w:rsidRPr="00DC2130">
        <w:rPr>
          <w:b/>
        </w:rPr>
        <w:t>1) ustawę z dnia 24 kwietnia 2009 r. o zmianie ustawy – Prawo telekomunikacyjne oraz niektórych innych ustaw (Dz. U. Nr 85, poz. 716),</w:t>
      </w:r>
    </w:p>
    <w:p w:rsidR="00DC2130" w:rsidRPr="00DC2130" w:rsidRDefault="00DC2130" w:rsidP="006104CF">
      <w:pPr>
        <w:spacing w:after="0" w:line="240" w:lineRule="auto"/>
        <w:rPr>
          <w:b/>
        </w:rPr>
      </w:pPr>
      <w:r w:rsidRPr="00DC2130">
        <w:rPr>
          <w:b/>
        </w:rPr>
        <w:t>2) ustawę z dnia 29 kwietnia 2010 r. o zmianie ustawy – Prawo telekomunikacyjne (Dz. U. Nr 86, poz. 554)</w:t>
      </w:r>
    </w:p>
    <w:p w:rsidR="00DC2130" w:rsidRDefault="00DC2130" w:rsidP="006104CF">
      <w:pPr>
        <w:spacing w:after="0" w:line="240" w:lineRule="auto"/>
      </w:pPr>
      <w:r>
        <w:t>Ustawy te zawierają, oprócz przepisów zmieniających, również następujące przepisy:</w:t>
      </w:r>
    </w:p>
    <w:p w:rsidR="00DC2130" w:rsidRDefault="00DC2130" w:rsidP="006104CF">
      <w:pPr>
        <w:spacing w:after="0" w:line="240" w:lineRule="auto"/>
      </w:pPr>
      <w:r>
        <w:t>1) ustawa z dnia 24 kwietnia 2009 r. o zmianie ustawy – Prawo telekomunikacyjne oraz niektórych innych ustaw (Dz. U. Nr 85, poz. 716):</w:t>
      </w:r>
    </w:p>
    <w:p w:rsidR="00DC2130" w:rsidRDefault="00DC2130" w:rsidP="006104CF">
      <w:pPr>
        <w:spacing w:after="0" w:line="240" w:lineRule="auto"/>
      </w:pPr>
      <w:r>
        <w:t>Art. 3. Dotychczasowe przepisy wykonawcze wydane na podstawie art. 73 ustawy, o której mowa w art. 1, zachowują moc do dnia wejścia w życie nowych przepisów wykonawczych wydanych na podstawie art. 73 ustawy, o której mowa w art. 1, jednak nie dłużej niż przez okres 6 miesięcy od dnia wejścia w życie ustawy.</w:t>
      </w:r>
    </w:p>
    <w:p w:rsidR="00DC2130" w:rsidRDefault="00DC2130" w:rsidP="006104CF">
      <w:pPr>
        <w:spacing w:after="0" w:line="240" w:lineRule="auto"/>
      </w:pPr>
      <w:r>
        <w:t>Art. 4. Ustawa wchodzi w życie po upływie 60 dni od dnia ogłoszenia.</w:t>
      </w:r>
    </w:p>
    <w:p w:rsidR="00DC2130" w:rsidRDefault="00DC2130" w:rsidP="006104CF">
      <w:pPr>
        <w:spacing w:after="0" w:line="240" w:lineRule="auto"/>
      </w:pPr>
      <w:r>
        <w:t xml:space="preserve">2) ustawa z dnia 29 kwietnia 2010 r. o zmianie ustawy – Prawo telekomunikacyjne (Dz. U. </w:t>
      </w:r>
      <w:proofErr w:type="gramStart"/>
      <w:r>
        <w:t>nr</w:t>
      </w:r>
      <w:proofErr w:type="gramEnd"/>
      <w:r>
        <w:t xml:space="preserve"> 86, poz. 554): </w:t>
      </w:r>
    </w:p>
    <w:p w:rsidR="00DC2130" w:rsidRDefault="00DC2130" w:rsidP="006104CF">
      <w:pPr>
        <w:spacing w:after="0" w:line="240" w:lineRule="auto"/>
      </w:pPr>
      <w:r>
        <w:t>Art. 12. W ustawie z dnia 26 kwietnia 2007 r. o zarządzaniu kryzysowym (Dz. U. Nr 89, poz. 590 oraz z 2009 r. Nr 11, poz. 59 i Nr 65, poz. 533) po art. 11 dodaje się art. 11a w brzmieniu:</w:t>
      </w:r>
    </w:p>
    <w:p w:rsidR="00DC2130" w:rsidRDefault="00DC2130" w:rsidP="006104CF">
      <w:pPr>
        <w:spacing w:after="0" w:line="240" w:lineRule="auto"/>
      </w:pPr>
      <w:r>
        <w:t>„Art. 11a. Centrum informuje Komisję Europejską i państwa członkowskie Unii Europejskiej o środkach zastosowanych w sytuacji kryzysowej w celu zabezpieczenia prawidłowego działania publicznej sieci telekomunikacyjnej.”.</w:t>
      </w:r>
    </w:p>
    <w:p w:rsidR="00DC2130" w:rsidRDefault="00DC2130" w:rsidP="006104CF">
      <w:pPr>
        <w:spacing w:after="0" w:line="240" w:lineRule="auto"/>
      </w:pPr>
      <w:r>
        <w:t>Art. 13. Prezes UKE powołany przed dniem wejścia w życie niniejszej ustawy pełni swoją funkcję przez okres 5 lat od dnia powołania. Po upływie kadencji Prezes UKE pełni swoją funkcję do czasu powołania następcy.</w:t>
      </w:r>
    </w:p>
    <w:p w:rsidR="00EC6FE2" w:rsidRDefault="00DC2130" w:rsidP="006104CF">
      <w:pPr>
        <w:spacing w:after="0" w:line="240" w:lineRule="auto"/>
      </w:pPr>
      <w:r>
        <w:t xml:space="preserve">Art. 14. Ustawa wchodzi w życie po upływie 30 dni od dnia ogłoszenia, z wyjątkiem art. 1 </w:t>
      </w:r>
      <w:proofErr w:type="spellStart"/>
      <w:r>
        <w:t>pkt</w:t>
      </w:r>
      <w:proofErr w:type="spellEnd"/>
      <w:r>
        <w:t xml:space="preserve"> 41 w zakresie art. 180a ust. 3, który wchodzi w życie z dniem 1 stycznia 2010 r.</w:t>
      </w:r>
    </w:p>
    <w:p w:rsidR="00DC2130" w:rsidRDefault="00DC2130" w:rsidP="006104CF">
      <w:pPr>
        <w:spacing w:after="0" w:line="240" w:lineRule="auto"/>
      </w:pPr>
    </w:p>
    <w:p w:rsidR="005B39F8" w:rsidRPr="005B39F8" w:rsidRDefault="006104CF" w:rsidP="006104CF">
      <w:pPr>
        <w:spacing w:after="0" w:line="240" w:lineRule="auto"/>
        <w:rPr>
          <w:b/>
        </w:rPr>
      </w:pPr>
      <w:r>
        <w:rPr>
          <w:b/>
        </w:rPr>
        <w:t>2</w:t>
      </w:r>
      <w:r w:rsidR="005B39F8" w:rsidRPr="005B39F8">
        <w:rPr>
          <w:b/>
        </w:rPr>
        <w:t>. Zadanie</w:t>
      </w:r>
    </w:p>
    <w:p w:rsidR="005B39F8" w:rsidRPr="005B39F8" w:rsidRDefault="005B39F8" w:rsidP="006104CF">
      <w:pPr>
        <w:spacing w:after="0" w:line="240" w:lineRule="auto"/>
        <w:rPr>
          <w:b/>
        </w:rPr>
      </w:pPr>
      <w:r w:rsidRPr="005B39F8">
        <w:rPr>
          <w:b/>
        </w:rPr>
        <w:t xml:space="preserve">Zredaguj tekst poniższego fragmentu ustawy o ochronie przyrody. </w:t>
      </w:r>
    </w:p>
    <w:p w:rsidR="005B39F8" w:rsidRDefault="005B39F8" w:rsidP="006104CF">
      <w:pPr>
        <w:spacing w:after="0" w:line="240" w:lineRule="auto"/>
      </w:pPr>
      <w:r>
        <w:t>Dziennik Ustaw z 2004 r. numer 92 pozycja 880</w:t>
      </w:r>
    </w:p>
    <w:p w:rsidR="005B39F8" w:rsidRDefault="005B39F8" w:rsidP="006104CF">
      <w:pPr>
        <w:spacing w:after="0" w:line="240" w:lineRule="auto"/>
        <w:jc w:val="center"/>
      </w:pPr>
      <w:r>
        <w:t>USTAWA</w:t>
      </w:r>
    </w:p>
    <w:p w:rsidR="005B39F8" w:rsidRDefault="005B39F8" w:rsidP="006104CF">
      <w:pPr>
        <w:spacing w:after="0" w:line="240" w:lineRule="auto"/>
        <w:jc w:val="center"/>
      </w:pPr>
      <w:proofErr w:type="gramStart"/>
      <w:r>
        <w:t>z</w:t>
      </w:r>
      <w:proofErr w:type="gramEnd"/>
      <w:r>
        <w:t xml:space="preserve"> dnia 16 kwietnia 2004 r.</w:t>
      </w:r>
    </w:p>
    <w:p w:rsidR="005B39F8" w:rsidRDefault="005B39F8" w:rsidP="006104CF">
      <w:pPr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ochronie przyrody</w:t>
      </w:r>
    </w:p>
    <w:p w:rsidR="005B39F8" w:rsidRDefault="005B39F8" w:rsidP="006104CF">
      <w:pPr>
        <w:spacing w:after="0" w:line="240" w:lineRule="auto"/>
        <w:jc w:val="center"/>
      </w:pPr>
      <w:r>
        <w:t xml:space="preserve">(Dz. U. </w:t>
      </w:r>
      <w:proofErr w:type="gramStart"/>
      <w:r>
        <w:t>z</w:t>
      </w:r>
      <w:proofErr w:type="gramEnd"/>
      <w:r>
        <w:t xml:space="preserve"> dnia 30 kwietnia 2004 r.)</w:t>
      </w:r>
    </w:p>
    <w:p w:rsidR="005B39F8" w:rsidRDefault="005B39F8" w:rsidP="006104CF">
      <w:pPr>
        <w:spacing w:after="0" w:line="240" w:lineRule="auto"/>
      </w:pPr>
      <w:r>
        <w:t>Art. 83. 1. Usunięcie drzew lub krzewów z terenu nieruchomości może nastąpić po uzyskaniu zezwolenia wydanego przez wójta, burmistrza albo prezydenta miasta na wniosek posiadacza nieruchomości.</w:t>
      </w:r>
    </w:p>
    <w:p w:rsidR="005B39F8" w:rsidRDefault="005B39F8" w:rsidP="006104CF">
      <w:pPr>
        <w:spacing w:after="0" w:line="240" w:lineRule="auto"/>
      </w:pPr>
      <w:r>
        <w:t>2. Wydanie zezwolenia, o którym mowa w ust. 1 może być uzależnione od przesadzenia drzew lub krzewów w miejsce wskazane przez wydającego zezwolenie albo zastąpienia ich innymi drzewami lub krzewami, w liczbie nie mniejszej niż liczba usuwanych drzew lub krzewów.</w:t>
      </w:r>
    </w:p>
    <w:p w:rsidR="005B39F8" w:rsidRDefault="005B39F8" w:rsidP="006104CF">
      <w:pPr>
        <w:spacing w:after="0" w:line="240" w:lineRule="auto"/>
      </w:pPr>
      <w:r>
        <w:t>3. Przepisów ust. 1 i 2 nie stosuje się do drzew lub krzewów:</w:t>
      </w:r>
    </w:p>
    <w:p w:rsidR="005B39F8" w:rsidRDefault="005B39F8" w:rsidP="006104CF">
      <w:pPr>
        <w:spacing w:after="0" w:line="240" w:lineRule="auto"/>
      </w:pPr>
      <w:r>
        <w:t>1) w lasach;</w:t>
      </w:r>
    </w:p>
    <w:p w:rsidR="005B39F8" w:rsidRDefault="005B39F8" w:rsidP="006104CF">
      <w:pPr>
        <w:spacing w:after="0" w:line="240" w:lineRule="auto"/>
      </w:pPr>
      <w:r>
        <w:t>2) owocowych, z wyłączeniem rosnących na terenie nieruchomości wpisanej do rejestru zabytków oraz w granicach parku narodowego lub rezerwatu przyrody;</w:t>
      </w:r>
    </w:p>
    <w:p w:rsidR="005B39F8" w:rsidRDefault="005B39F8" w:rsidP="006104CF">
      <w:pPr>
        <w:spacing w:after="0" w:line="240" w:lineRule="auto"/>
      </w:pPr>
      <w:r>
        <w:t>3) których wiek nie przekracza 5 lat.</w:t>
      </w:r>
    </w:p>
    <w:p w:rsidR="005B39F8" w:rsidRDefault="005B39F8" w:rsidP="006104CF">
      <w:pPr>
        <w:spacing w:after="0" w:line="240" w:lineRule="auto"/>
        <w:jc w:val="center"/>
      </w:pPr>
      <w:proofErr w:type="spellStart"/>
      <w:r>
        <w:t>Dz.U</w:t>
      </w:r>
      <w:proofErr w:type="spellEnd"/>
      <w:r>
        <w:t>. 05.65.345</w:t>
      </w:r>
    </w:p>
    <w:p w:rsidR="005B39F8" w:rsidRDefault="005B39F8" w:rsidP="006104CF">
      <w:pPr>
        <w:spacing w:after="0" w:line="240" w:lineRule="auto"/>
        <w:jc w:val="center"/>
      </w:pPr>
      <w:r>
        <w:t>USTAWA</w:t>
      </w:r>
    </w:p>
    <w:p w:rsidR="005B39F8" w:rsidRDefault="005B39F8" w:rsidP="006104CF">
      <w:pPr>
        <w:spacing w:after="0" w:line="240" w:lineRule="auto"/>
        <w:jc w:val="center"/>
      </w:pPr>
      <w:proofErr w:type="gramStart"/>
      <w:r>
        <w:t>z</w:t>
      </w:r>
      <w:proofErr w:type="gramEnd"/>
      <w:r>
        <w:t xml:space="preserve"> dnia 13 października 2005 r.</w:t>
      </w:r>
    </w:p>
    <w:p w:rsidR="005B39F8" w:rsidRDefault="005B39F8" w:rsidP="006104CF">
      <w:pPr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zmianie ustawy o ochronie przyrody.</w:t>
      </w:r>
    </w:p>
    <w:p w:rsidR="005B39F8" w:rsidRDefault="005B39F8" w:rsidP="006104CF">
      <w:pPr>
        <w:spacing w:after="0" w:line="240" w:lineRule="auto"/>
        <w:jc w:val="center"/>
      </w:pPr>
      <w:r>
        <w:t>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dnia 23 października 2005 r.)</w:t>
      </w:r>
    </w:p>
    <w:p w:rsidR="005B39F8" w:rsidRDefault="005B39F8" w:rsidP="006104CF">
      <w:pPr>
        <w:spacing w:after="0" w:line="240" w:lineRule="auto"/>
      </w:pPr>
      <w:r>
        <w:lastRenderedPageBreak/>
        <w:t>Art. 1. W ustawie z dnia 16 kwietnia 2004 r. o ochronie przyrody (</w:t>
      </w:r>
      <w:proofErr w:type="spellStart"/>
      <w:r>
        <w:t>Dz.U</w:t>
      </w:r>
      <w:proofErr w:type="spellEnd"/>
      <w:r>
        <w:t>. Nr 92 poz. 880)</w:t>
      </w:r>
    </w:p>
    <w:p w:rsidR="005B39F8" w:rsidRDefault="005B39F8" w:rsidP="006104CF">
      <w:pPr>
        <w:spacing w:after="0" w:line="240" w:lineRule="auto"/>
      </w:pPr>
      <w:proofErr w:type="gramStart"/>
      <w:r>
        <w:t>wprowadza</w:t>
      </w:r>
      <w:proofErr w:type="gramEnd"/>
      <w:r>
        <w:t xml:space="preserve"> się następujące zmiany:</w:t>
      </w:r>
    </w:p>
    <w:p w:rsidR="005B39F8" w:rsidRDefault="005B39F8" w:rsidP="006104CF">
      <w:pPr>
        <w:spacing w:after="0" w:line="240" w:lineRule="auto"/>
      </w:pPr>
      <w:r>
        <w:t>12) w art. 83:</w:t>
      </w:r>
    </w:p>
    <w:p w:rsidR="005B39F8" w:rsidRDefault="005B39F8" w:rsidP="006104CF">
      <w:pPr>
        <w:spacing w:after="0" w:line="240" w:lineRule="auto"/>
      </w:pPr>
      <w:proofErr w:type="gramStart"/>
      <w:r>
        <w:t>a</w:t>
      </w:r>
      <w:proofErr w:type="gramEnd"/>
      <w:r>
        <w:t>) ust. 1 otrzymuje brzmienie:</w:t>
      </w:r>
    </w:p>
    <w:p w:rsidR="005B39F8" w:rsidRDefault="005B39F8" w:rsidP="006104CF">
      <w:pPr>
        <w:spacing w:after="0" w:line="240" w:lineRule="auto"/>
      </w:pPr>
      <w:r>
        <w:t>„1. Usunięcie drzew lub krzewów z terenu nieruchomości może nastąpić, z zastrzeżeniem ust. 1a, po uzyskaniu zezwolenia wydanego przez wójta, burmistrza albo prezydenta miasta na wniosek posiadacza nieruchomości.”,</w:t>
      </w:r>
    </w:p>
    <w:p w:rsidR="005B39F8" w:rsidRDefault="005B39F8" w:rsidP="006104CF">
      <w:pPr>
        <w:spacing w:after="0" w:line="240" w:lineRule="auto"/>
      </w:pPr>
      <w:proofErr w:type="gramStart"/>
      <w:r>
        <w:t>b</w:t>
      </w:r>
      <w:proofErr w:type="gramEnd"/>
      <w:r>
        <w:t>) po ust.1 dodaje się ust. 1 a w brzmieniu:</w:t>
      </w:r>
    </w:p>
    <w:p w:rsidR="005B39F8" w:rsidRDefault="005B39F8" w:rsidP="006104CF">
      <w:pPr>
        <w:spacing w:after="0" w:line="240" w:lineRule="auto"/>
      </w:pPr>
      <w:r>
        <w:t>„1a. Zezwolenie na usunięcie drzew lub krzewów z terenu nieruchomości wpisanej do rejestru zabytków wydaje wojewódzki konserwator zabytków.”,</w:t>
      </w:r>
    </w:p>
    <w:p w:rsidR="005B39F8" w:rsidRDefault="005B39F8" w:rsidP="006104CF">
      <w:pPr>
        <w:spacing w:after="0" w:line="240" w:lineRule="auto"/>
      </w:pPr>
      <w:proofErr w:type="gramStart"/>
      <w:r>
        <w:t>c</w:t>
      </w:r>
      <w:proofErr w:type="gramEnd"/>
      <w:r>
        <w:t xml:space="preserve">) w ust. 3 w </w:t>
      </w:r>
      <w:proofErr w:type="spellStart"/>
      <w:r>
        <w:t>pkt</w:t>
      </w:r>
      <w:proofErr w:type="spellEnd"/>
      <w:r>
        <w:t xml:space="preserve"> 3 kropkę zastępuje się średnikiem i dodaje się </w:t>
      </w:r>
      <w:proofErr w:type="spellStart"/>
      <w:r>
        <w:t>pkt</w:t>
      </w:r>
      <w:proofErr w:type="spellEnd"/>
      <w:r>
        <w:t xml:space="preserve"> 4 w brzmieniu:</w:t>
      </w:r>
    </w:p>
    <w:p w:rsidR="005B39F8" w:rsidRDefault="005B39F8" w:rsidP="006104CF">
      <w:pPr>
        <w:spacing w:after="0" w:line="240" w:lineRule="auto"/>
      </w:pPr>
      <w:r>
        <w:t>„4) na plantacjach drzew i krzewów.”.</w:t>
      </w:r>
    </w:p>
    <w:p w:rsidR="005B39F8" w:rsidRDefault="005B39F8" w:rsidP="006104CF">
      <w:pPr>
        <w:spacing w:after="0" w:line="240" w:lineRule="auto"/>
      </w:pPr>
      <w:r>
        <w:t xml:space="preserve">Art. 2. Ustawa wchodzi w życie drugiego dnia czwartego miesiąca następującego po miesiącu ogłoszenia, z wyjątkiem art. 1 </w:t>
      </w:r>
      <w:proofErr w:type="spellStart"/>
      <w:r>
        <w:t>pkt</w:t>
      </w:r>
      <w:proofErr w:type="spellEnd"/>
      <w:r>
        <w:t xml:space="preserve"> 4-6 oraz </w:t>
      </w:r>
      <w:proofErr w:type="spellStart"/>
      <w:r>
        <w:t>pkt</w:t>
      </w:r>
      <w:proofErr w:type="spellEnd"/>
      <w:r>
        <w:t xml:space="preserve"> 12, które wchodzą w życie po upływie 14 dni od dnia ogłoszenia.</w:t>
      </w:r>
    </w:p>
    <w:p w:rsidR="005B39F8" w:rsidRDefault="005B39F8" w:rsidP="006104CF">
      <w:pPr>
        <w:spacing w:after="0" w:line="240" w:lineRule="auto"/>
      </w:pPr>
      <w:proofErr w:type="spellStart"/>
      <w:r>
        <w:t>Dz.U</w:t>
      </w:r>
      <w:proofErr w:type="spellEnd"/>
      <w:r>
        <w:t>. Nr 35, poz. 245</w:t>
      </w:r>
    </w:p>
    <w:p w:rsidR="005B39F8" w:rsidRDefault="005B39F8" w:rsidP="006104CF">
      <w:pPr>
        <w:spacing w:after="0" w:line="240" w:lineRule="auto"/>
        <w:jc w:val="center"/>
      </w:pPr>
      <w:r>
        <w:t>USTAWA</w:t>
      </w:r>
    </w:p>
    <w:p w:rsidR="005B39F8" w:rsidRDefault="005B39F8" w:rsidP="006104CF">
      <w:pPr>
        <w:spacing w:after="0" w:line="240" w:lineRule="auto"/>
        <w:jc w:val="center"/>
      </w:pPr>
      <w:proofErr w:type="gramStart"/>
      <w:r>
        <w:t>z</w:t>
      </w:r>
      <w:proofErr w:type="gramEnd"/>
      <w:r>
        <w:t xml:space="preserve"> dnia 21 marca 2007 r.</w:t>
      </w:r>
    </w:p>
    <w:p w:rsidR="005B39F8" w:rsidRDefault="005B39F8" w:rsidP="006104CF">
      <w:pPr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zmianie ustawy o lasach oraz niektórych innych ustaw.</w:t>
      </w:r>
    </w:p>
    <w:p w:rsidR="005B39F8" w:rsidRDefault="005B39F8" w:rsidP="006104CF">
      <w:pPr>
        <w:spacing w:after="0" w:line="240" w:lineRule="auto"/>
        <w:jc w:val="center"/>
      </w:pPr>
      <w:r>
        <w:t>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dnia 1 kwietnia 2007 r.)</w:t>
      </w:r>
    </w:p>
    <w:p w:rsidR="005B39F8" w:rsidRDefault="005B39F8" w:rsidP="006104CF">
      <w:pPr>
        <w:spacing w:after="0" w:line="240" w:lineRule="auto"/>
      </w:pPr>
      <w:r>
        <w:t>Art. 3. W ustawie z dnia 16 kwietnia 2004 r. o ochr</w:t>
      </w:r>
      <w:r w:rsidR="006104CF">
        <w:t>onie przyrody (</w:t>
      </w:r>
      <w:proofErr w:type="spellStart"/>
      <w:r w:rsidR="006104CF">
        <w:t>Dz.U</w:t>
      </w:r>
      <w:proofErr w:type="spellEnd"/>
      <w:r w:rsidR="006104CF">
        <w:t xml:space="preserve">. Nr 92 poz. </w:t>
      </w:r>
      <w:r>
        <w:t>880, z 2005r. Nr 65, poz. 345) wprowadza się następujące zmiany:</w:t>
      </w:r>
    </w:p>
    <w:p w:rsidR="005B39F8" w:rsidRDefault="005B39F8" w:rsidP="006104CF">
      <w:pPr>
        <w:spacing w:after="0" w:line="240" w:lineRule="auto"/>
      </w:pPr>
      <w:r>
        <w:t>1) w art. 83 uchyla się ust. 1a;</w:t>
      </w:r>
    </w:p>
    <w:p w:rsidR="005B39F8" w:rsidRDefault="005B39F8" w:rsidP="006104CF">
      <w:pPr>
        <w:spacing w:after="0" w:line="240" w:lineRule="auto"/>
      </w:pPr>
      <w:r>
        <w:t>(…)</w:t>
      </w:r>
    </w:p>
    <w:p w:rsidR="005B39F8" w:rsidRDefault="005B39F8" w:rsidP="006104CF">
      <w:pPr>
        <w:spacing w:after="0" w:line="240" w:lineRule="auto"/>
      </w:pPr>
      <w:r>
        <w:t>Art. 5. Ustawa wchodzi w życie pierwszego dnia mie</w:t>
      </w:r>
      <w:r w:rsidR="006104CF">
        <w:t xml:space="preserve">siąca następującego po miesiącu </w:t>
      </w:r>
      <w:r>
        <w:t>ogłoszenia.</w:t>
      </w:r>
    </w:p>
    <w:p w:rsidR="00DC2130" w:rsidRDefault="00DC2130" w:rsidP="006104CF">
      <w:pPr>
        <w:spacing w:after="0" w:line="240" w:lineRule="auto"/>
      </w:pPr>
    </w:p>
    <w:p w:rsidR="006104CF" w:rsidRDefault="006104CF" w:rsidP="006104CF">
      <w:pPr>
        <w:spacing w:after="0" w:line="240" w:lineRule="auto"/>
      </w:pPr>
    </w:p>
    <w:p w:rsidR="006104CF" w:rsidRPr="006104CF" w:rsidRDefault="006104CF" w:rsidP="006104CF">
      <w:pPr>
        <w:spacing w:after="0" w:line="240" w:lineRule="auto"/>
        <w:rPr>
          <w:b/>
        </w:rPr>
      </w:pPr>
      <w:r w:rsidRPr="006104CF">
        <w:rPr>
          <w:b/>
        </w:rPr>
        <w:t>3. Zadanie</w:t>
      </w:r>
    </w:p>
    <w:p w:rsidR="006104CF" w:rsidRPr="006104CF" w:rsidRDefault="006104CF" w:rsidP="006104CF">
      <w:pPr>
        <w:spacing w:after="0" w:line="240" w:lineRule="auto"/>
        <w:rPr>
          <w:b/>
        </w:rPr>
      </w:pPr>
      <w:r w:rsidRPr="006104CF">
        <w:rPr>
          <w:b/>
        </w:rPr>
        <w:t>Na podstawie fragmentu tekstu jednolitego ustawy z dnia 23 kwietnia 1964 r. – Kodeks postępowania cywilnego (Dz. U. Nr 130, poz. 1345), odtwórz odpowiedni fragment tekstu ustawy nowelizującej powołanej w odnośnikach 34-36</w:t>
      </w:r>
      <w:r w:rsidR="00753CAC">
        <w:rPr>
          <w:b/>
        </w:rPr>
        <w:t>.</w:t>
      </w:r>
    </w:p>
    <w:p w:rsidR="006104CF" w:rsidRDefault="006104CF" w:rsidP="006104CF">
      <w:pPr>
        <w:spacing w:after="0" w:line="240" w:lineRule="auto"/>
      </w:pPr>
    </w:p>
    <w:p w:rsidR="006104CF" w:rsidRDefault="006104CF" w:rsidP="006104CF">
      <w:pPr>
        <w:spacing w:after="0" w:line="240" w:lineRule="auto"/>
      </w:pPr>
      <w:r>
        <w:t>Art. 48. § 1. Sędzia jest wyłączony z mocy samej ustawy:</w:t>
      </w:r>
    </w:p>
    <w:p w:rsidR="006104CF" w:rsidRDefault="006104CF" w:rsidP="006104CF">
      <w:pPr>
        <w:spacing w:after="0" w:line="240" w:lineRule="auto"/>
      </w:pPr>
      <w:r>
        <w:t>1) w sprawach swego małżonka, krewnych lub powinowatych w linii prostej;</w:t>
      </w:r>
    </w:p>
    <w:p w:rsidR="006104CF" w:rsidRDefault="006104CF" w:rsidP="006104CF">
      <w:pPr>
        <w:spacing w:after="0" w:line="240" w:lineRule="auto"/>
      </w:pPr>
      <w:r>
        <w:t>2)</w:t>
      </w:r>
      <w:r w:rsidR="00753CAC">
        <w:t xml:space="preserve"> </w:t>
      </w:r>
      <w:r w:rsidR="00753CAC" w:rsidRPr="00753CAC">
        <w:t>(skreślony)</w:t>
      </w:r>
      <w:r w:rsidRPr="006104CF">
        <w:rPr>
          <w:vertAlign w:val="superscript"/>
        </w:rPr>
        <w:t xml:space="preserve">34) </w:t>
      </w:r>
    </w:p>
    <w:p w:rsidR="00753CAC" w:rsidRDefault="006104CF" w:rsidP="00753CAC">
      <w:pPr>
        <w:spacing w:after="0" w:line="240" w:lineRule="auto"/>
      </w:pPr>
      <w:r>
        <w:t>3)</w:t>
      </w:r>
      <w:r w:rsidR="00753CAC" w:rsidRPr="00753CAC">
        <w:t xml:space="preserve"> </w:t>
      </w:r>
      <w:r w:rsidR="00753CAC">
        <w:t>w sprawach osób związanych z nim z tytułu przysposobienia, opieki lub</w:t>
      </w:r>
    </w:p>
    <w:p w:rsidR="006104CF" w:rsidRDefault="00753CAC" w:rsidP="00753CAC">
      <w:pPr>
        <w:spacing w:after="0" w:line="240" w:lineRule="auto"/>
      </w:pPr>
      <w:proofErr w:type="gramStart"/>
      <w:r>
        <w:t>kurateli</w:t>
      </w:r>
      <w:proofErr w:type="gramEnd"/>
      <w:r>
        <w:t>.</w:t>
      </w:r>
      <w:r w:rsidR="006104CF" w:rsidRPr="006104CF">
        <w:rPr>
          <w:vertAlign w:val="superscript"/>
        </w:rPr>
        <w:t>35)</w:t>
      </w:r>
      <w:r w:rsidR="006104CF">
        <w:t xml:space="preserve"> </w:t>
      </w:r>
    </w:p>
    <w:p w:rsidR="006104CF" w:rsidRDefault="006104CF" w:rsidP="006104CF">
      <w:pPr>
        <w:spacing w:after="0" w:line="240" w:lineRule="auto"/>
      </w:pPr>
      <w:r>
        <w:t>§ 2. Powody wyłączenia trwają także po ustaniu uzasadniającego je małżeństwa,</w:t>
      </w:r>
    </w:p>
    <w:p w:rsidR="006104CF" w:rsidRDefault="006104CF" w:rsidP="006104CF">
      <w:pPr>
        <w:spacing w:after="0" w:line="240" w:lineRule="auto"/>
      </w:pPr>
      <w:proofErr w:type="gramStart"/>
      <w:r>
        <w:t>przysposobienia</w:t>
      </w:r>
      <w:proofErr w:type="gramEnd"/>
      <w:r>
        <w:t>, opieki lub kurateli.</w:t>
      </w:r>
    </w:p>
    <w:p w:rsidR="00753CAC" w:rsidRDefault="006104CF" w:rsidP="00753CAC">
      <w:pPr>
        <w:spacing w:after="0" w:line="240" w:lineRule="auto"/>
      </w:pPr>
      <w:r>
        <w:t>Art. 48a.</w:t>
      </w:r>
      <w:r w:rsidR="00753CAC" w:rsidRPr="00753CAC">
        <w:t xml:space="preserve"> </w:t>
      </w:r>
      <w:r w:rsidR="00753CAC">
        <w:t>Sędzia, który brał udział w wydaniu orzeczenia objętego skargą o wznowienie,</w:t>
      </w:r>
    </w:p>
    <w:p w:rsidR="006104CF" w:rsidRDefault="00753CAC" w:rsidP="00753CAC">
      <w:pPr>
        <w:spacing w:after="0" w:line="240" w:lineRule="auto"/>
      </w:pPr>
      <w:r>
        <w:t xml:space="preserve">nie może </w:t>
      </w:r>
      <w:proofErr w:type="gramStart"/>
      <w:r>
        <w:t>orzekać co</w:t>
      </w:r>
      <w:proofErr w:type="gramEnd"/>
      <w:r>
        <w:t xml:space="preserve"> do tej skargi.</w:t>
      </w:r>
      <w:r w:rsidR="006104CF" w:rsidRPr="006104CF">
        <w:rPr>
          <w:vertAlign w:val="superscript"/>
        </w:rPr>
        <w:t>36)</w:t>
      </w:r>
      <w:r w:rsidR="006104CF">
        <w:t xml:space="preserve"> </w:t>
      </w:r>
    </w:p>
    <w:p w:rsidR="006104CF" w:rsidRDefault="006104CF" w:rsidP="006104CF">
      <w:pPr>
        <w:spacing w:after="0" w:line="240" w:lineRule="auto"/>
      </w:pPr>
      <w:r>
        <w:t>___________________________________________________________</w:t>
      </w:r>
    </w:p>
    <w:p w:rsidR="006104CF" w:rsidRDefault="006104CF" w:rsidP="006104CF">
      <w:pPr>
        <w:spacing w:after="0" w:line="240" w:lineRule="auto"/>
      </w:pPr>
      <w:r w:rsidRPr="006104CF">
        <w:rPr>
          <w:vertAlign w:val="superscript"/>
        </w:rPr>
        <w:t>34)</w:t>
      </w:r>
      <w:r>
        <w:t xml:space="preserve"> Skreślony przez art. 1 </w:t>
      </w:r>
      <w:proofErr w:type="spellStart"/>
      <w:r>
        <w:t>pkt</w:t>
      </w:r>
      <w:proofErr w:type="spellEnd"/>
      <w:r>
        <w:t xml:space="preserve"> 2 lit. a) ustawy z dnia 11 maja 2001 r. o zmianie ustawy Kodeks</w:t>
      </w:r>
    </w:p>
    <w:p w:rsidR="006104CF" w:rsidRDefault="006104CF" w:rsidP="006104CF">
      <w:pPr>
        <w:spacing w:after="0" w:line="240" w:lineRule="auto"/>
      </w:pPr>
      <w:proofErr w:type="gramStart"/>
      <w:r>
        <w:t>postępowania</w:t>
      </w:r>
      <w:proofErr w:type="gramEnd"/>
      <w:r>
        <w:t xml:space="preserve"> cywilnego (Dz.U.01.63.635) </w:t>
      </w:r>
      <w:proofErr w:type="gramStart"/>
      <w:r>
        <w:t>z</w:t>
      </w:r>
      <w:proofErr w:type="gramEnd"/>
      <w:r>
        <w:t xml:space="preserve"> dniem 28 maja 2001 r.</w:t>
      </w:r>
    </w:p>
    <w:p w:rsidR="006104CF" w:rsidRDefault="006104CF" w:rsidP="006104CF">
      <w:pPr>
        <w:spacing w:after="0" w:line="240" w:lineRule="auto"/>
      </w:pPr>
      <w:r w:rsidRPr="006104CF">
        <w:rPr>
          <w:vertAlign w:val="superscript"/>
        </w:rPr>
        <w:t>35)</w:t>
      </w:r>
      <w:r>
        <w:t xml:space="preserve"> Zmieniony przez art. 1 </w:t>
      </w:r>
      <w:proofErr w:type="spellStart"/>
      <w:r>
        <w:t>pkt</w:t>
      </w:r>
      <w:proofErr w:type="spellEnd"/>
      <w:r>
        <w:t xml:space="preserve"> 2 lit. b) ustawy z dnia 11 maja 2001 r. o zmianie ustawy Kodeks</w:t>
      </w:r>
    </w:p>
    <w:p w:rsidR="006104CF" w:rsidRDefault="006104CF" w:rsidP="006104CF">
      <w:pPr>
        <w:spacing w:after="0" w:line="240" w:lineRule="auto"/>
      </w:pPr>
      <w:proofErr w:type="gramStart"/>
      <w:r>
        <w:t>postępowania</w:t>
      </w:r>
      <w:proofErr w:type="gramEnd"/>
      <w:r>
        <w:t xml:space="preserve"> cywilnego (Dz.U.01.63.635) </w:t>
      </w:r>
      <w:proofErr w:type="gramStart"/>
      <w:r>
        <w:t>z</w:t>
      </w:r>
      <w:proofErr w:type="gramEnd"/>
      <w:r>
        <w:t xml:space="preserve"> dniem 28 maja 2001 r.</w:t>
      </w:r>
    </w:p>
    <w:p w:rsidR="006104CF" w:rsidRDefault="006104CF" w:rsidP="006104CF">
      <w:pPr>
        <w:spacing w:after="0" w:line="240" w:lineRule="auto"/>
      </w:pPr>
      <w:r w:rsidRPr="006104CF">
        <w:rPr>
          <w:vertAlign w:val="superscript"/>
        </w:rPr>
        <w:t>36)</w:t>
      </w:r>
      <w:r>
        <w:t xml:space="preserve"> Dodany przez art. 1 </w:t>
      </w:r>
      <w:proofErr w:type="spellStart"/>
      <w:r>
        <w:t>pkt</w:t>
      </w:r>
      <w:proofErr w:type="spellEnd"/>
      <w:r>
        <w:t xml:space="preserve"> 3 ustawy z dnia 11 maja 2001 r. o zmianie ustawy Kodeks postępowania</w:t>
      </w:r>
    </w:p>
    <w:p w:rsidR="006104CF" w:rsidRDefault="006104CF" w:rsidP="006104CF">
      <w:pPr>
        <w:spacing w:after="0" w:line="240" w:lineRule="auto"/>
      </w:pPr>
      <w:proofErr w:type="gramStart"/>
      <w:r>
        <w:t>cywilnego</w:t>
      </w:r>
      <w:proofErr w:type="gramEnd"/>
      <w:r>
        <w:t xml:space="preserve"> (Dz.U.01.63.635) </w:t>
      </w:r>
      <w:proofErr w:type="gramStart"/>
      <w:r>
        <w:t>z</w:t>
      </w:r>
      <w:proofErr w:type="gramEnd"/>
      <w:r>
        <w:t xml:space="preserve"> dniem 28 maja 2001 r.</w:t>
      </w:r>
    </w:p>
    <w:sectPr w:rsidR="006104CF" w:rsidSect="00EC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2130"/>
    <w:rsid w:val="001D108D"/>
    <w:rsid w:val="005B39F8"/>
    <w:rsid w:val="006104CF"/>
    <w:rsid w:val="00753CAC"/>
    <w:rsid w:val="007D6A87"/>
    <w:rsid w:val="00977F46"/>
    <w:rsid w:val="00DC2130"/>
    <w:rsid w:val="00EC6FE2"/>
    <w:rsid w:val="00F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E4CB-BD39-4347-BB62-14CE4A33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 Maris</dc:creator>
  <cp:lastModifiedBy>Ewa Niemiec</cp:lastModifiedBy>
  <cp:revision>2</cp:revision>
  <dcterms:created xsi:type="dcterms:W3CDTF">2019-12-05T15:18:00Z</dcterms:created>
  <dcterms:modified xsi:type="dcterms:W3CDTF">2019-12-05T15:18:00Z</dcterms:modified>
</cp:coreProperties>
</file>