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62"/>
        <w:gridCol w:w="5620"/>
        <w:gridCol w:w="2722"/>
        <w:gridCol w:w="1381"/>
      </w:tblGrid>
      <w:tr w:rsidR="00221E32" w:rsidTr="00B845F0">
        <w:trPr>
          <w:trHeight w:val="47"/>
        </w:trPr>
        <w:tc>
          <w:tcPr>
            <w:tcW w:w="85" w:type="dxa"/>
          </w:tcPr>
          <w:p w:rsidR="00221E32" w:rsidRDefault="00221E32" w:rsidP="00AA37CD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262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5620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2722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1381" w:type="dxa"/>
          </w:tcPr>
          <w:p w:rsidR="00221E32" w:rsidRDefault="00221E32" w:rsidP="00AA37CD">
            <w:pPr>
              <w:pStyle w:val="EmptyLayoutCell"/>
            </w:pPr>
          </w:p>
        </w:tc>
      </w:tr>
      <w:tr w:rsidR="00221E32" w:rsidTr="00B845F0">
        <w:trPr>
          <w:trHeight w:val="1092"/>
        </w:trPr>
        <w:tc>
          <w:tcPr>
            <w:tcW w:w="85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58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32" w:rsidRDefault="00221E32" w:rsidP="00AA37CD">
            <w:r>
              <w:rPr>
                <w:noProof/>
                <w:lang w:val="pl-PL" w:eastAsia="pl-PL"/>
              </w:rPr>
              <w:drawing>
                <wp:inline distT="0" distB="0" distL="0" distR="0" wp14:anchorId="4D0F6013" wp14:editId="61E5955D">
                  <wp:extent cx="3639600" cy="820800"/>
                  <wp:effectExtent l="0" t="0" r="0" b="0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600" cy="82080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32" w:rsidRDefault="00221E32" w:rsidP="00AA37CD">
            <w:pPr>
              <w:pStyle w:val="EmptyLayoutCell"/>
            </w:pPr>
          </w:p>
        </w:tc>
      </w:tr>
      <w:tr w:rsidR="00221E32" w:rsidTr="00B845F0">
        <w:trPr>
          <w:trHeight w:val="320"/>
        </w:trPr>
        <w:tc>
          <w:tcPr>
            <w:tcW w:w="85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262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5620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2722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1381" w:type="dxa"/>
          </w:tcPr>
          <w:p w:rsidR="00221E32" w:rsidRDefault="00221E32" w:rsidP="00AA37CD">
            <w:pPr>
              <w:pStyle w:val="EmptyLayoutCell"/>
            </w:pPr>
          </w:p>
        </w:tc>
      </w:tr>
      <w:tr w:rsidR="00221E32" w:rsidRPr="00B845F0" w:rsidTr="00B845F0">
        <w:trPr>
          <w:trHeight w:val="260"/>
        </w:trPr>
        <w:tc>
          <w:tcPr>
            <w:tcW w:w="1006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6"/>
            </w:tblGrid>
            <w:tr w:rsidR="00221E32" w:rsidRPr="00B845F0" w:rsidTr="00B845F0">
              <w:trPr>
                <w:trHeight w:val="198"/>
              </w:trPr>
              <w:tc>
                <w:tcPr>
                  <w:tcW w:w="99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Pr="005B3574" w:rsidRDefault="00221E32" w:rsidP="00AA37CD">
                  <w:pPr>
                    <w:jc w:val="center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221E32" w:rsidRPr="005B3574" w:rsidRDefault="00221E32" w:rsidP="00AA37CD">
            <w:pPr>
              <w:rPr>
                <w:lang w:val="pl-PL"/>
              </w:rPr>
            </w:pPr>
          </w:p>
        </w:tc>
      </w:tr>
      <w:tr w:rsidR="00221E32" w:rsidRPr="00B845F0" w:rsidTr="00B845F0">
        <w:trPr>
          <w:trHeight w:val="86"/>
        </w:trPr>
        <w:tc>
          <w:tcPr>
            <w:tcW w:w="85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2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5620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722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1381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</w:tr>
      <w:tr w:rsidR="00221E32" w:rsidTr="00B845F0">
        <w:trPr>
          <w:trHeight w:val="110"/>
        </w:trPr>
        <w:tc>
          <w:tcPr>
            <w:tcW w:w="85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2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972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9056"/>
            </w:tblGrid>
            <w:tr w:rsidR="00221E32" w:rsidRPr="00B845F0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Pr="005B3574" w:rsidRDefault="00221E32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  <w:r w:rsidRPr="00221E32">
                    <w:rPr>
                      <w:rFonts w:ascii="Arial" w:hAnsi="Arial" w:cs="Arial"/>
                      <w:i/>
                      <w:lang w:val="pl-PL" w:eastAsia="zh-CN"/>
                    </w:rPr>
                    <w:t>Prawo penitencjarne</w:t>
                  </w:r>
                </w:p>
              </w:tc>
            </w:tr>
            <w:tr w:rsidR="00221E32" w:rsidRPr="00B845F0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Pr="00A5080D" w:rsidRDefault="00221E32" w:rsidP="00AA37CD">
                  <w:pPr>
                    <w:rPr>
                      <w:lang w:val="pl-PL"/>
                    </w:rPr>
                  </w:pPr>
                  <w:r w:rsidRPr="00A5080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</w:t>
                  </w:r>
                  <w:proofErr w:type="spellStart"/>
                  <w:r w:rsidRPr="00A5080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porzedmiotu</w:t>
                  </w:r>
                  <w:proofErr w:type="spellEnd"/>
                  <w:r w:rsidRPr="00A5080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/modułu w języku angielskim: </w:t>
                  </w:r>
                  <w:proofErr w:type="spellStart"/>
                  <w:r w:rsidRPr="00221E32">
                    <w:rPr>
                      <w:rFonts w:ascii="Arial" w:hAnsi="Arial" w:cs="Arial"/>
                      <w:i/>
                      <w:lang w:val="pl-PL" w:eastAsia="zh-CN"/>
                    </w:rPr>
                    <w:t>Penitentiary</w:t>
                  </w:r>
                  <w:proofErr w:type="spellEnd"/>
                  <w:r w:rsidRPr="00221E32">
                    <w:rPr>
                      <w:rFonts w:ascii="Arial" w:hAnsi="Arial" w:cs="Arial"/>
                      <w:i/>
                      <w:lang w:val="pl-PL" w:eastAsia="zh-CN"/>
                    </w:rPr>
                    <w:t xml:space="preserve"> law</w:t>
                  </w:r>
                </w:p>
              </w:tc>
            </w:tr>
            <w:tr w:rsidR="00221E32" w:rsidRPr="005828D6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Pr="005B3574" w:rsidRDefault="00221E32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>Wydział Prawa, Administracji i Ekonomii</w:t>
                  </w:r>
                </w:p>
                <w:p w:rsidR="00221E32" w:rsidRPr="005B3574" w:rsidRDefault="00221E32" w:rsidP="00AA37CD">
                  <w:pPr>
                    <w:rPr>
                      <w:lang w:val="pl-PL"/>
                    </w:rPr>
                  </w:pP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Katedra Prawa Karnego Wykonawczego</w:t>
                  </w:r>
                </w:p>
              </w:tc>
            </w:tr>
            <w:tr w:rsidR="00221E32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Default="00221E32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S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SP 5…..</w:t>
                  </w:r>
                </w:p>
              </w:tc>
            </w:tr>
            <w:tr w:rsidR="00221E32" w:rsidRPr="00B845F0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Pr="005828D6" w:rsidRDefault="00221E32" w:rsidP="00AA37CD">
                  <w:pPr>
                    <w:rPr>
                      <w:lang w:val="pl-PL"/>
                    </w:rPr>
                  </w:pPr>
                  <w:r w:rsidRPr="005828D6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Rodzaj przedmiotu/modułu: 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fakultat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ywny dowolnego wyboru z grupy W1</w:t>
                  </w:r>
                </w:p>
              </w:tc>
            </w:tr>
            <w:tr w:rsidR="00221E32" w:rsidRPr="00B845F0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Pr="005B3574" w:rsidRDefault="00221E32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 xml:space="preserve">5 - letnie 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 xml:space="preserve">stacjonarne studia prawa, 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 xml:space="preserve">5 - letnie 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niestacjonarne studia prawa (wieczorowe),</w:t>
                  </w:r>
                </w:p>
              </w:tc>
            </w:tr>
            <w:tr w:rsidR="00221E32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Default="00221E32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Poziom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i/>
                      <w:lang w:val="pl-PL" w:eastAsia="zh-CN"/>
                    </w:rPr>
                    <w:t>j</w:t>
                  </w:r>
                  <w:r w:rsidRPr="005828D6">
                    <w:rPr>
                      <w:rFonts w:ascii="Arial" w:eastAsia="Calibri" w:hAnsi="Arial" w:cs="Arial"/>
                      <w:i/>
                      <w:lang w:val="pl-PL" w:eastAsia="zh-CN"/>
                    </w:rPr>
                    <w:t>ednolite magisterskie</w:t>
                  </w:r>
                </w:p>
              </w:tc>
            </w:tr>
            <w:tr w:rsidR="00221E32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Default="00221E32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2015/2016 (V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</w:tr>
            <w:tr w:rsidR="00221E32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Default="00221E32" w:rsidP="00AA37C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Semestr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9</w:t>
                  </w:r>
                </w:p>
              </w:tc>
            </w:tr>
          </w:tbl>
          <w:p w:rsidR="00221E32" w:rsidRDefault="00221E32" w:rsidP="00AA37CD"/>
        </w:tc>
      </w:tr>
      <w:tr w:rsidR="00221E32" w:rsidRPr="00B845F0" w:rsidTr="00B845F0">
        <w:trPr>
          <w:trHeight w:val="110"/>
        </w:trPr>
        <w:tc>
          <w:tcPr>
            <w:tcW w:w="85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262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972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9056"/>
            </w:tblGrid>
            <w:tr w:rsidR="00221E32" w:rsidRPr="00B845F0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Pr="005B3574" w:rsidRDefault="00221E32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  <w:r w:rsidRPr="00221E32">
                    <w:rPr>
                      <w:rFonts w:ascii="Arial" w:hAnsi="Arial" w:cs="Arial"/>
                      <w:i/>
                      <w:lang w:val="pl-PL" w:eastAsia="zh-CN"/>
                    </w:rPr>
                    <w:t>wykład - 30 godz.</w:t>
                  </w:r>
                </w:p>
              </w:tc>
            </w:tr>
          </w:tbl>
          <w:p w:rsidR="00221E32" w:rsidRPr="005B3574" w:rsidRDefault="00221E32" w:rsidP="00AA37CD">
            <w:pPr>
              <w:rPr>
                <w:lang w:val="pl-PL"/>
              </w:rPr>
            </w:pPr>
          </w:p>
        </w:tc>
      </w:tr>
      <w:tr w:rsidR="00221E32" w:rsidTr="00B845F0">
        <w:trPr>
          <w:trHeight w:val="110"/>
        </w:trPr>
        <w:tc>
          <w:tcPr>
            <w:tcW w:w="85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2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972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9057"/>
            </w:tblGrid>
            <w:tr w:rsidR="00221E32" w:rsidRPr="00B845F0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Default="00221E32" w:rsidP="00AA37CD">
                  <w:pP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</w:p>
                <w:p w:rsidR="00221E32" w:rsidRPr="00A5080D" w:rsidRDefault="00221E32" w:rsidP="00AA37CD">
                  <w:pPr>
                    <w:rPr>
                      <w:lang w:val="pl-PL"/>
                    </w:rPr>
                  </w:pPr>
                  <w:r w:rsidRPr="005828D6">
                    <w:rPr>
                      <w:rFonts w:ascii="Arial" w:eastAsia="Calibri" w:hAnsi="Arial" w:cs="Arial"/>
                      <w:i/>
                      <w:lang w:val="pl-PL" w:eastAsia="pl-PL"/>
                    </w:rPr>
                    <w:t>Dr hab. Tomasz Kalisz</w:t>
                  </w:r>
                  <w:r>
                    <w:rPr>
                      <w:rFonts w:ascii="Arial" w:eastAsia="Calibri" w:hAnsi="Arial" w:cs="Arial"/>
                      <w:i/>
                      <w:lang w:val="pl-PL" w:eastAsia="pl-PL"/>
                    </w:rPr>
                    <w:t xml:space="preserve">, prof. </w:t>
                  </w:r>
                  <w:proofErr w:type="spellStart"/>
                  <w:r>
                    <w:rPr>
                      <w:rFonts w:ascii="Arial" w:eastAsia="Calibri" w:hAnsi="Arial" w:cs="Arial"/>
                      <w:i/>
                      <w:lang w:val="pl-PL" w:eastAsia="pl-PL"/>
                    </w:rPr>
                    <w:t>UWr</w:t>
                  </w:r>
                  <w:proofErr w:type="spellEnd"/>
                  <w:r w:rsidRPr="005828D6">
                    <w:rPr>
                      <w:rFonts w:ascii="Arial" w:eastAsia="Calibri" w:hAnsi="Arial" w:cs="Arial"/>
                      <w:i/>
                      <w:lang w:val="pl-PL" w:eastAsia="pl-PL"/>
                    </w:rPr>
                    <w:t>, Dr Adam Kwieciński</w:t>
                  </w:r>
                </w:p>
              </w:tc>
            </w:tr>
            <w:tr w:rsidR="00221E32" w:rsidRPr="00B845F0" w:rsidTr="00B845F0">
              <w:trPr>
                <w:trHeight w:val="1237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03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7"/>
                  </w:tblGrid>
                  <w:tr w:rsidR="00221E32" w:rsidRPr="00B845F0" w:rsidTr="00B845F0">
                    <w:trPr>
                      <w:trHeight w:val="1298"/>
                    </w:trPr>
                    <w:tc>
                      <w:tcPr>
                        <w:tcW w:w="90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37"/>
                        </w:tblGrid>
                        <w:tr w:rsidR="00221E32" w:rsidTr="00B845F0">
                          <w:trPr>
                            <w:trHeight w:val="198"/>
                          </w:trPr>
                          <w:tc>
                            <w:tcPr>
                              <w:tcW w:w="9037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Wymagania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wstepne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zakresie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221E32" w:rsidTr="00B845F0">
                          <w:trPr>
                            <w:trHeight w:val="198"/>
                          </w:trPr>
                          <w:tc>
                            <w:tcPr>
                              <w:tcW w:w="903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przedmiotów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221E32" w:rsidTr="00B845F0">
                          <w:trPr>
                            <w:trHeight w:val="198"/>
                          </w:trPr>
                          <w:tc>
                            <w:tcPr>
                              <w:tcW w:w="903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r>
                                <w:rPr>
                                  <w:rFonts w:ascii="Arial" w:eastAsia="Calibri" w:hAnsi="Arial" w:cs="Arial"/>
                                  <w:i/>
                                  <w:lang w:val="pl-PL" w:eastAsia="zh-CN"/>
                                </w:rPr>
                                <w:t>brak wymagań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903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5B3574" w:rsidRDefault="00221E32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Wiedzy, umiejętności i kompetencji społecznych dla przedmiotu/modułu: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9037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5B3574" w:rsidRDefault="00221E32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5828D6">
                                <w:rPr>
                                  <w:rFonts w:ascii="Arial" w:eastAsia="Calibri" w:hAnsi="Arial" w:cs="Arial"/>
                                  <w:i/>
                                  <w:lang w:val="pl-PL" w:eastAsia="zh-CN"/>
                                </w:rPr>
                                <w:t>umiejętność logicznego myślenia, podstawowa wiedza o zasadach stosowania przepisów prawa.</w:t>
                              </w:r>
                            </w:p>
                          </w:tc>
                        </w:tr>
                      </w:tbl>
                      <w:p w:rsidR="00221E32" w:rsidRPr="005B3574" w:rsidRDefault="00221E32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221E32" w:rsidRPr="005B3574" w:rsidRDefault="00221E32" w:rsidP="00AA37CD">
                  <w:pPr>
                    <w:rPr>
                      <w:lang w:val="pl-PL"/>
                    </w:rPr>
                  </w:pPr>
                </w:p>
              </w:tc>
            </w:tr>
            <w:tr w:rsidR="00221E32" w:rsidRPr="00B845F0" w:rsidTr="00B845F0">
              <w:trPr>
                <w:trHeight w:val="1214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03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7"/>
                  </w:tblGrid>
                  <w:tr w:rsidR="00221E32" w:rsidRPr="00B845F0" w:rsidTr="00B845F0">
                    <w:trPr>
                      <w:trHeight w:val="1038"/>
                    </w:trPr>
                    <w:tc>
                      <w:tcPr>
                        <w:tcW w:w="90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37"/>
                        </w:tblGrid>
                        <w:tr w:rsidR="00221E32" w:rsidTr="00B845F0">
                          <w:trPr>
                            <w:trHeight w:val="198"/>
                          </w:trPr>
                          <w:tc>
                            <w:tcPr>
                              <w:tcW w:w="9037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931"/>
                          </w:trPr>
                          <w:tc>
                            <w:tcPr>
                              <w:tcW w:w="9037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221E32" w:rsidRDefault="00221E32" w:rsidP="00221E32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student nabywa wiedzę o genezie, rozwoju oraz współczesnych uwarunkowaniach izolacji penitencjarnej oraz niebezpieczeństwach procesu </w:t>
                              </w:r>
                              <w:proofErr w:type="spellStart"/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pryzonizacji</w:t>
                              </w:r>
                              <w:proofErr w:type="spellEnd"/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,</w:t>
                              </w:r>
                            </w:p>
                            <w:p w:rsidR="00221E32" w:rsidRPr="00221E32" w:rsidRDefault="00221E32" w:rsidP="00221E32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student zapoznaje się z treścią regulacji z zakresu funkcjonowania systemów penitencjarnych,</w:t>
                              </w:r>
                            </w:p>
                            <w:p w:rsidR="00221E32" w:rsidRPr="005B3574" w:rsidRDefault="00221E32" w:rsidP="00221E32">
                              <w:pPr>
                                <w:rPr>
                                  <w:lang w:val="pl-PL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student umie rozwiązywać podstawowe problemy prawne z zakresu stosowania i praktyki wykonywania środków izolacyjnych.</w:t>
                              </w:r>
                            </w:p>
                          </w:tc>
                        </w:tr>
                      </w:tbl>
                      <w:p w:rsidR="00221E32" w:rsidRPr="005B3574" w:rsidRDefault="00221E32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221E32" w:rsidRPr="005B3574" w:rsidRDefault="00221E32" w:rsidP="00AA37CD">
                  <w:pPr>
                    <w:rPr>
                      <w:lang w:val="pl-PL"/>
                    </w:rPr>
                  </w:pPr>
                </w:p>
              </w:tc>
            </w:tr>
            <w:tr w:rsidR="00221E32" w:rsidRPr="006D09D4" w:rsidTr="00B845F0">
              <w:trPr>
                <w:trHeight w:val="816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03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7"/>
                  </w:tblGrid>
                  <w:tr w:rsidR="00221E32" w:rsidRPr="006D09D4" w:rsidTr="00B845F0">
                    <w:trPr>
                      <w:trHeight w:val="818"/>
                    </w:trPr>
                    <w:tc>
                      <w:tcPr>
                        <w:tcW w:w="90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63"/>
                          <w:gridCol w:w="1374"/>
                        </w:tblGrid>
                        <w:tr w:rsidR="00221E32" w:rsidTr="00B845F0">
                          <w:trPr>
                            <w:trHeight w:val="198"/>
                          </w:trPr>
                          <w:tc>
                            <w:tcPr>
                              <w:tcW w:w="9037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9037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5B3574" w:rsidRDefault="00221E32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(W - wiedza, U - umiejętności, K - kompetencje społeczne)</w:t>
                              </w:r>
                            </w:p>
                          </w:tc>
                        </w:tr>
                        <w:tr w:rsidR="00221E32" w:rsidRPr="006D09D4" w:rsidTr="00B845F0">
                          <w:trPr>
                            <w:trHeight w:val="198"/>
                          </w:trPr>
                          <w:tc>
                            <w:tcPr>
                              <w:tcW w:w="766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221E32" w:rsidRDefault="00221E32" w:rsidP="00221E32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znajomość i rozumienie na poziomie podstawowym regulacji dotyczących funkcjonowania systemu penitencjarnego w Polsce, </w:t>
                              </w:r>
                            </w:p>
                            <w:p w:rsidR="00221E32" w:rsidRPr="003D2DA0" w:rsidRDefault="00221E32" w:rsidP="00221E32">
                              <w:pPr>
                                <w:snapToGrid w:val="0"/>
                                <w:jc w:val="both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wiedza z obszaru genezy i ewolucji problematyki penitencjarnej, świadomość zależności interdyscyplinarnych w analizowanym zakresie, znajomość podstawowej terminologii i danych.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221E32" w:rsidRPr="003D2DA0" w:rsidRDefault="00221E32" w:rsidP="00AA37CD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Wiedza</w:t>
                              </w:r>
                              <w:proofErr w:type="spellEnd"/>
                            </w:p>
                          </w:tc>
                        </w:tr>
                        <w:tr w:rsidR="00221E32" w:rsidRPr="006D09D4" w:rsidTr="00B845F0">
                          <w:trPr>
                            <w:trHeight w:val="198"/>
                          </w:trPr>
                          <w:tc>
                            <w:tcPr>
                              <w:tcW w:w="766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221E32" w:rsidRDefault="00221E32" w:rsidP="00221E32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poprawne stosowanie poznanej terminologii, </w:t>
                              </w:r>
                            </w:p>
                            <w:p w:rsidR="00221E32" w:rsidRPr="00221E32" w:rsidRDefault="00221E32" w:rsidP="00221E32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krytyczna analiza danych, </w:t>
                              </w:r>
                            </w:p>
                            <w:p w:rsidR="00221E32" w:rsidRPr="00221E32" w:rsidRDefault="00221E32" w:rsidP="00221E32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umiejętność samodzielnej interpretacji przepisów, </w:t>
                              </w:r>
                            </w:p>
                            <w:p w:rsidR="00221E32" w:rsidRPr="003D2DA0" w:rsidRDefault="00221E32" w:rsidP="00221E32">
                              <w:pPr>
                                <w:snapToGrid w:val="0"/>
                                <w:jc w:val="both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umiejętność pozyskiwania informacji z literatury i baz danych.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221E32" w:rsidRPr="003D2DA0" w:rsidRDefault="00221E32" w:rsidP="00AA37CD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Umiejętności</w:t>
                              </w:r>
                              <w:proofErr w:type="spellEnd"/>
                            </w:p>
                          </w:tc>
                        </w:tr>
                        <w:tr w:rsidR="00221E32" w:rsidRPr="006D09D4" w:rsidTr="00B845F0">
                          <w:trPr>
                            <w:trHeight w:val="198"/>
                          </w:trPr>
                          <w:tc>
                            <w:tcPr>
                              <w:tcW w:w="7665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221E32" w:rsidRDefault="00221E32" w:rsidP="00221E32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zrozumienie i krytyczna ocena współczesnego ustawodawstwa i praktyki w zakresie wykonywania kary pozbawienia wolności i innych środków izolacyjnych, </w:t>
                              </w:r>
                            </w:p>
                            <w:p w:rsidR="00221E32" w:rsidRPr="00221E32" w:rsidRDefault="00221E32" w:rsidP="00221E32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otwartość na nową wiedzę i gotowość do zmiany swojej opinii w  świetle dostępnych danych i argumentów, </w:t>
                              </w:r>
                            </w:p>
                            <w:p w:rsidR="00221E32" w:rsidRPr="003D2DA0" w:rsidRDefault="00221E32" w:rsidP="00221E32">
                              <w:pPr>
                                <w:snapToGrid w:val="0"/>
                                <w:jc w:val="both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umiejętność myślenia i działania w sposób kreatywny.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221E32" w:rsidRPr="003D2DA0" w:rsidRDefault="00221E32" w:rsidP="00AA37CD">
                              <w:pPr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Kompetencje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społeczne</w:t>
                              </w:r>
                              <w:proofErr w:type="spellEnd"/>
                            </w:p>
                          </w:tc>
                        </w:tr>
                      </w:tbl>
                      <w:p w:rsidR="00221E32" w:rsidRPr="00A5080D" w:rsidRDefault="00221E32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221E32" w:rsidRPr="00A5080D" w:rsidRDefault="00221E32" w:rsidP="00AA37CD">
                  <w:pPr>
                    <w:rPr>
                      <w:lang w:val="pl-PL"/>
                    </w:rPr>
                  </w:pPr>
                </w:p>
              </w:tc>
            </w:tr>
            <w:tr w:rsidR="00221E32" w:rsidRPr="00B845F0" w:rsidTr="00B845F0">
              <w:trPr>
                <w:trHeight w:val="2795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15.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03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7"/>
                  </w:tblGrid>
                  <w:tr w:rsidR="00221E32" w:rsidRPr="00B845F0" w:rsidTr="00B845F0">
                    <w:trPr>
                      <w:trHeight w:val="2856"/>
                    </w:trPr>
                    <w:tc>
                      <w:tcPr>
                        <w:tcW w:w="90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8528"/>
                        </w:tblGrid>
                        <w:tr w:rsidR="00221E32" w:rsidTr="00B845F0">
                          <w:trPr>
                            <w:trHeight w:val="260"/>
                          </w:trPr>
                          <w:tc>
                            <w:tcPr>
                              <w:tcW w:w="9037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221E32" w:rsidRDefault="00221E32" w:rsidP="00172717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Poję</w:t>
                              </w:r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cie, zakres i rozwój prawa penitencjarnego (nauka prawa penitencjarnego a niektóre inne nauki, rozwój prawa penitencjarnego w Polsce, systemy wykonywania kary pozbawienia - rys w ujęciu historycznym, źródła prawa penitencjarnego w Polsce, międzynarodowe standardy wykonywania kary pozbawienia wolności)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221E32" w:rsidRDefault="00221E32" w:rsidP="00172717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Aktualne podstawy normatywne wykonywania kary pozbawienia wolności w Polsce (realizacja i ocena kodyfikacji karnej z 1997 r., główne kierunki prac nowelizacyjnych, cele wykonywania kary pozbawienia wolności, typy i rodzaje zakładów karnych oraz systemy wykonywania kary, środki oddziaływania penitencjarnego: zatrudnienie, nauczanie, zajęcia kulturalno-oświatowe i sportowe, nagrody i kary dyscyplinarne, kontakty z rodziną i  światem zewnętrznym,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221E32" w:rsidRDefault="00221E32" w:rsidP="00172717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lang w:val="pl-PL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 xml:space="preserve">Środowisko zakładu karnego, psychologiczne następstwa izolacji penitencjarnej (pojęcie przystosowania i proces </w:t>
                              </w: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pryzonizacji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pl-PL"/>
                                </w:rPr>
                                <w:t>, psychologiczne następstwa izolacji i zaburzenia w zachowaniu się skazanych - zaburzenia emocjonalne, choroby psychiczne, nerwice, zaburzenia w sferze seksualnej, alkoholizm, narkomania oraz problem skazanych nosicieli wirusa HIV, podkultura więzienna i jej przejawy - drugie życie instytucji izolacyjnych).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221E32" w:rsidRDefault="00221E32" w:rsidP="00172717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Indywidualizacja wykonywania kary pozbawienia wolności (badania </w:t>
                              </w: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>osobopoznawcze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 i okresowe oceny skazanych, zasady postępowania ze skazanymi niebezpiecznymi, status prawny skazanego na karę pozbawienia wolności.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221E32" w:rsidRDefault="00221E32" w:rsidP="00172717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zh-CN"/>
                                </w:rPr>
                                <w:t xml:space="preserve">Nadzór penitencjarny, </w:t>
                              </w:r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Wykonywanie tymczasowego aresztowania.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21E32" w:rsidRPr="005B3574" w:rsidRDefault="00221E32" w:rsidP="00AA37CD">
                              <w:pPr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5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221E32" w:rsidRDefault="00221E32" w:rsidP="00172717">
                              <w:pPr>
                                <w:rPr>
                                  <w:lang w:val="pl-PL"/>
                                </w:rPr>
                              </w:pPr>
                              <w:r w:rsidRPr="00221E32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Zwolnienie skazanego z zakładu karnego oraz społeczna readaptacja skazanych (treść i zakres pojęcia opieka (pomoc) postpenitencjarna, istota, uzasadnienie i tradycja pomocy skazanym, powstanie i rozwój pomocy postpenitencjarnej w Polsce, pomoc postpenitencjarna w świetle przepisów prawa)</w:t>
                              </w:r>
                            </w:p>
                          </w:tc>
                        </w:tr>
                      </w:tbl>
                      <w:p w:rsidR="00221E32" w:rsidRPr="005B3574" w:rsidRDefault="00221E32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221E32" w:rsidRPr="005B3574" w:rsidRDefault="00221E32" w:rsidP="00AA37CD">
                  <w:pPr>
                    <w:rPr>
                      <w:lang w:val="pl-PL"/>
                    </w:rPr>
                  </w:pPr>
                </w:p>
              </w:tc>
            </w:tr>
            <w:tr w:rsidR="00221E32" w:rsidRPr="00B845F0" w:rsidTr="00B845F0">
              <w:trPr>
                <w:trHeight w:val="3054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Default="00221E32" w:rsidP="00AA37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03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7"/>
                  </w:tblGrid>
                  <w:tr w:rsidR="00221E32" w:rsidRPr="00B845F0" w:rsidTr="00B845F0">
                    <w:trPr>
                      <w:trHeight w:val="1818"/>
                    </w:trPr>
                    <w:tc>
                      <w:tcPr>
                        <w:tcW w:w="90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9"/>
                        </w:tblGrid>
                        <w:tr w:rsidR="00221E32" w:rsidTr="00B845F0">
                          <w:trPr>
                            <w:trHeight w:val="198"/>
                          </w:trPr>
                          <w:tc>
                            <w:tcPr>
                              <w:tcW w:w="9037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221E32" w:rsidTr="00B845F0">
                          <w:trPr>
                            <w:trHeight w:val="198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221E32" w:rsidRDefault="00221E32" w:rsidP="00AA37CD"/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Podstawowa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E663BE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663BE" w:rsidRDefault="00E663BE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63BE" w:rsidRPr="00E663BE" w:rsidRDefault="00E663BE" w:rsidP="00E663BE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 w:eastAsia="pl-PL"/>
                                </w:rPr>
                                <w:t>Stańdo-Kawecka B., Prawne podstawy resocjalizacji, Zakamycze 2000</w:t>
                              </w:r>
                            </w:p>
                          </w:tc>
                        </w:tr>
                        <w:tr w:rsidR="00E663BE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663BE" w:rsidRDefault="00E663BE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63BE" w:rsidRPr="00E663BE" w:rsidRDefault="00E663BE" w:rsidP="00E663BE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/>
                                </w:rPr>
                              </w:pP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 w:eastAsia="pl-PL"/>
                                </w:rPr>
                                <w:t>Rabinowicz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 w:eastAsia="pl-PL"/>
                                </w:rPr>
                                <w:t xml:space="preserve"> L., Podstawy nauki o więziennictwie, Warszawa 1933</w:t>
                              </w:r>
                            </w:p>
                          </w:tc>
                        </w:tr>
                        <w:tr w:rsidR="00E663BE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663BE" w:rsidRDefault="00E663BE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63BE" w:rsidRPr="00E663BE" w:rsidRDefault="00E663BE" w:rsidP="00E663BE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 w:eastAsia="pl-PL"/>
                                </w:rPr>
                                <w:t>Walczak S., Prawo penitencjarne. Zarys systemu, Warszawa 1972</w:t>
                              </w:r>
                            </w:p>
                          </w:tc>
                        </w:tr>
                        <w:tr w:rsidR="00E663BE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663BE" w:rsidRDefault="00E663BE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63BE" w:rsidRPr="00E663BE" w:rsidRDefault="00E663BE" w:rsidP="00E663BE">
                              <w:pPr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/>
                                </w:rPr>
                              </w:pPr>
                              <w:r w:rsidRPr="0023330E">
                                <w:rPr>
                                  <w:rFonts w:ascii="Arial" w:hAnsi="Arial" w:cs="Arial"/>
                                  <w:i/>
                                  <w:szCs w:val="24"/>
                                  <w:lang w:val="pl-PL" w:eastAsia="pl-PL"/>
                                </w:rPr>
                                <w:t>Ciosek M., Psychologia sądowa i penitencjarna, Warszawa 2001</w:t>
                              </w:r>
                            </w:p>
                          </w:tc>
                        </w:tr>
                        <w:tr w:rsidR="00E663BE" w:rsidRPr="00B845F0" w:rsidTr="00B845F0">
                          <w:trPr>
                            <w:trHeight w:val="31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663BE" w:rsidRDefault="00E663BE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63BE" w:rsidRPr="00E663BE" w:rsidRDefault="00E663BE" w:rsidP="00E663BE">
                              <w:pPr>
                                <w:suppressAutoHyphens/>
                                <w:spacing w:after="200" w:line="276" w:lineRule="auto"/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</w:pP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T.Szymanowski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, </w:t>
                              </w: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J.Migdał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>, Prawo karne wykonawcze i polityka penitencjarna, Warszawa 2014</w:t>
                              </w:r>
                            </w:p>
                          </w:tc>
                        </w:tr>
                      </w:tbl>
                      <w:p w:rsidR="00221E32" w:rsidRPr="00C16227" w:rsidRDefault="00221E32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221E32" w:rsidRPr="00B845F0" w:rsidTr="00B845F0">
                    <w:trPr>
                      <w:trHeight w:val="1298"/>
                    </w:trPr>
                    <w:tc>
                      <w:tcPr>
                        <w:tcW w:w="90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8"/>
                        </w:tblGrid>
                        <w:tr w:rsidR="00221E32" w:rsidRPr="00C16227" w:rsidTr="00B845F0">
                          <w:trPr>
                            <w:trHeight w:val="198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221E32" w:rsidRPr="00C16227" w:rsidRDefault="00221E32" w:rsidP="00AA37C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221E32" w:rsidRPr="00C16227" w:rsidRDefault="00221E32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Literatura Uzupełniająca:</w:t>
                              </w:r>
                            </w:p>
                          </w:tc>
                        </w:tr>
                        <w:tr w:rsidR="00E663BE" w:rsidRPr="00221E32" w:rsidTr="00B845F0">
                          <w:trPr>
                            <w:trHeight w:val="198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663BE" w:rsidRPr="00C16227" w:rsidRDefault="00E663BE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63BE" w:rsidRPr="004D5F30" w:rsidRDefault="00E663BE" w:rsidP="002F4B2F">
                              <w:pPr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</w:pPr>
                              <w:r w:rsidRPr="00E663B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Postępowanie z wybranymi grupami skazanych w polskim systemie penitencjarnym, red. </w:t>
                              </w:r>
                              <w:proofErr w:type="spellStart"/>
                              <w:r w:rsidRPr="004D5F30"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  <w:t>A.Kwieciński</w:t>
                              </w:r>
                              <w:proofErr w:type="spellEnd"/>
                              <w:r w:rsidRPr="004D5F30"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  <w:t>, Wolters Kluwer. Warszawa 2013</w:t>
                              </w:r>
                            </w:p>
                          </w:tc>
                        </w:tr>
                        <w:tr w:rsidR="00E663BE" w:rsidRPr="00C16227" w:rsidTr="00B845F0">
                          <w:trPr>
                            <w:trHeight w:val="198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663BE" w:rsidRPr="00C16227" w:rsidRDefault="00E663BE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63BE" w:rsidRPr="004D5F30" w:rsidRDefault="00E663BE" w:rsidP="002F4B2F">
                              <w:pPr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</w:pPr>
                              <w:r w:rsidRPr="00E663BE">
                                <w:rPr>
                                  <w:rFonts w:ascii="Arial" w:hAnsi="Arial" w:cs="Arial"/>
                                  <w:i/>
                                  <w:lang w:val="pl-PL" w:eastAsia="zh-CN"/>
                                </w:rPr>
                                <w:t xml:space="preserve">T. Kalisz, Zatrudnienie skazanych odbywających karę pozbawienia wolności, Kolonia Ltd.. </w:t>
                              </w:r>
                              <w:proofErr w:type="spellStart"/>
                              <w:r w:rsidRPr="004D5F30"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  <w:t>Wrocław</w:t>
                              </w:r>
                              <w:proofErr w:type="spellEnd"/>
                              <w:r w:rsidRPr="004D5F30">
                                <w:rPr>
                                  <w:rFonts w:ascii="Arial" w:hAnsi="Arial" w:cs="Arial"/>
                                  <w:i/>
                                  <w:lang w:eastAsia="zh-CN"/>
                                </w:rPr>
                                <w:t xml:space="preserve"> 2004</w:t>
                              </w:r>
                            </w:p>
                          </w:tc>
                        </w:tr>
                        <w:tr w:rsidR="00E663BE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663BE" w:rsidRPr="00C16227" w:rsidRDefault="00E663BE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63BE" w:rsidRPr="00E663BE" w:rsidRDefault="00E663BE" w:rsidP="00E663BE">
                              <w:pPr>
                                <w:suppressAutoHyphens/>
                                <w:rPr>
                                  <w:rFonts w:ascii="Arial" w:hAnsi="Arial" w:cs="Arial"/>
                                  <w:i/>
                                  <w:iCs/>
                                  <w:lang w:val="pl-PL"/>
                                </w:rPr>
                              </w:pP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pl-PL"/>
                                </w:rPr>
                                <w:t>A.Kwieciński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pl-PL"/>
                                </w:rPr>
                                <w:t>, Lecznicze środki zabezpieczające w polskim prawie karmnym i praktyka ich wykonywania, Kolonia Limited 2009 r.</w:t>
                              </w:r>
                            </w:p>
                          </w:tc>
                        </w:tr>
                        <w:tr w:rsidR="00E663BE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663BE" w:rsidRPr="00C16227" w:rsidRDefault="00E663BE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63BE" w:rsidRPr="00E663BE" w:rsidRDefault="00E663BE" w:rsidP="00E663BE">
                              <w:pPr>
                                <w:suppressAutoHyphens/>
                                <w:rPr>
                                  <w:rFonts w:ascii="Arial" w:hAnsi="Arial" w:cs="Arial"/>
                                  <w:i/>
                                  <w:iCs/>
                                  <w:lang w:val="pl-PL"/>
                                </w:rPr>
                              </w:pPr>
                              <w:proofErr w:type="spellStart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pl-PL"/>
                                </w:rPr>
                                <w:t>T.Kalisz</w:t>
                              </w:r>
                              <w:proofErr w:type="spellEnd"/>
                              <w:r w:rsidRPr="0023330E">
                                <w:rPr>
                                  <w:rFonts w:ascii="Arial" w:hAnsi="Arial" w:cs="Arial"/>
                                  <w:i/>
                                  <w:iCs/>
                                  <w:lang w:val="pl-PL" w:eastAsia="pl-PL"/>
                                </w:rPr>
                                <w:t>, Sędziowski nadzór penitencjarny. Polski model nadzoru i kontroli nad legalnością i prawidłowością wykonywania środków o charakterze izolacyjnym, Wrocław 2010.</w:t>
                              </w:r>
                            </w:p>
                          </w:tc>
                        </w:tr>
                      </w:tbl>
                      <w:p w:rsidR="00221E32" w:rsidRPr="005B3574" w:rsidRDefault="00221E32" w:rsidP="00AA37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221E32" w:rsidRPr="005B3574" w:rsidRDefault="00221E32" w:rsidP="00AA37CD">
                  <w:pPr>
                    <w:rPr>
                      <w:lang w:val="pl-PL"/>
                    </w:rPr>
                  </w:pPr>
                </w:p>
              </w:tc>
            </w:tr>
            <w:tr w:rsidR="00221E32" w:rsidRPr="00C16227" w:rsidTr="00B845F0">
              <w:trPr>
                <w:trHeight w:val="198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Pr="00C16227" w:rsidRDefault="00221E32" w:rsidP="00AA37CD">
                  <w:pPr>
                    <w:jc w:val="center"/>
                    <w:rPr>
                      <w:lang w:val="pl-PL"/>
                    </w:rPr>
                  </w:pPr>
                  <w:r w:rsidRPr="00C16227">
                    <w:rPr>
                      <w:rFonts w:ascii="Arial" w:eastAsia="Arial" w:hAnsi="Arial"/>
                      <w:color w:val="000000"/>
                      <w:lang w:val="pl-PL"/>
                    </w:rPr>
                    <w:t>17.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Pr="00C16227" w:rsidRDefault="00221E32" w:rsidP="00AA37CD">
                  <w:pPr>
                    <w:rPr>
                      <w:lang w:val="pl-PL"/>
                    </w:rPr>
                  </w:pPr>
                  <w:r w:rsidRPr="00C16227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Język wykładowy: </w:t>
                  </w:r>
                  <w:r w:rsidRPr="00C16227">
                    <w:rPr>
                      <w:rFonts w:ascii="Arial" w:eastAsia="Arial" w:hAnsi="Arial"/>
                      <w:color w:val="000000"/>
                      <w:lang w:val="pl-PL"/>
                    </w:rPr>
                    <w:t>polski</w:t>
                  </w:r>
                </w:p>
              </w:tc>
            </w:tr>
            <w:tr w:rsidR="00221E32" w:rsidTr="00B845F0">
              <w:trPr>
                <w:trHeight w:val="1789"/>
              </w:trPr>
              <w:tc>
                <w:tcPr>
                  <w:tcW w:w="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21E32" w:rsidRPr="00C16227" w:rsidRDefault="00221E32" w:rsidP="00AA37CD">
                  <w:pPr>
                    <w:jc w:val="center"/>
                    <w:rPr>
                      <w:lang w:val="pl-PL"/>
                    </w:rPr>
                  </w:pPr>
                  <w:r w:rsidRPr="00C16227">
                    <w:rPr>
                      <w:rFonts w:ascii="Arial" w:eastAsia="Arial" w:hAnsi="Arial"/>
                      <w:color w:val="000000"/>
                      <w:lang w:val="pl-PL"/>
                    </w:rPr>
                    <w:t>18.</w:t>
                  </w:r>
                </w:p>
              </w:tc>
              <w:tc>
                <w:tcPr>
                  <w:tcW w:w="9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03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7"/>
                  </w:tblGrid>
                  <w:tr w:rsidR="00221E32" w:rsidTr="00B845F0">
                    <w:trPr>
                      <w:trHeight w:val="1646"/>
                    </w:trPr>
                    <w:tc>
                      <w:tcPr>
                        <w:tcW w:w="90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58"/>
                          <w:gridCol w:w="1979"/>
                        </w:tblGrid>
                        <w:tr w:rsidR="00221E32" w:rsidRPr="00C16227" w:rsidTr="00B845F0">
                          <w:trPr>
                            <w:trHeight w:val="198"/>
                          </w:trPr>
                          <w:tc>
                            <w:tcPr>
                              <w:tcW w:w="9037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C16227" w:rsidRDefault="00221E32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1622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221E32" w:rsidRPr="00B845F0" w:rsidTr="00B845F0">
                          <w:trPr>
                            <w:trHeight w:val="198"/>
                          </w:trPr>
                          <w:tc>
                            <w:tcPr>
                              <w:tcW w:w="705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Forma </w:t>
                              </w:r>
                              <w:proofErr w:type="spellStart"/>
                              <w:r w:rsidRPr="00C1622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aktywnośc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5B3574" w:rsidRDefault="00221E32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221E32" w:rsidRPr="005828D6" w:rsidTr="00B845F0">
                          <w:trPr>
                            <w:trHeight w:val="164"/>
                          </w:trPr>
                          <w:tc>
                            <w:tcPr>
                              <w:tcW w:w="705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5B3574" w:rsidRDefault="00221E32" w:rsidP="00AA37CD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Pr="00A5080D" w:rsidRDefault="00E663BE" w:rsidP="00AA37CD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30</w:t>
                              </w:r>
                            </w:p>
                          </w:tc>
                        </w:tr>
                        <w:tr w:rsidR="00221E32" w:rsidTr="00B845F0">
                          <w:trPr>
                            <w:trHeight w:val="164"/>
                          </w:trPr>
                          <w:tc>
                            <w:tcPr>
                              <w:tcW w:w="705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własna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E663BE" w:rsidP="00AA37CD">
                              <w:pPr>
                                <w:jc w:val="center"/>
                              </w:pPr>
                              <w:r>
                                <w:t>95</w:t>
                              </w:r>
                            </w:p>
                          </w:tc>
                        </w:tr>
                        <w:tr w:rsidR="00221E32" w:rsidTr="00B845F0">
                          <w:trPr>
                            <w:trHeight w:val="164"/>
                          </w:trPr>
                          <w:tc>
                            <w:tcPr>
                              <w:tcW w:w="705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E663BE" w:rsidP="00AA37CD">
                              <w:pPr>
                                <w:jc w:val="center"/>
                              </w:pPr>
                              <w:r>
                                <w:t>125</w:t>
                              </w:r>
                            </w:p>
                          </w:tc>
                        </w:tr>
                        <w:tr w:rsidR="00221E32" w:rsidTr="00B845F0">
                          <w:trPr>
                            <w:trHeight w:val="164"/>
                          </w:trPr>
                          <w:tc>
                            <w:tcPr>
                              <w:tcW w:w="705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E663BE" w:rsidP="00AA37CD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c>
                        </w:tr>
                        <w:tr w:rsidR="00221E32" w:rsidTr="00B845F0">
                          <w:trPr>
                            <w:trHeight w:val="164"/>
                          </w:trPr>
                          <w:tc>
                            <w:tcPr>
                              <w:tcW w:w="7058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21E32" w:rsidRDefault="00221E32" w:rsidP="00AA37C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221E32" w:rsidRDefault="00221E32" w:rsidP="00AA37CD"/>
                    </w:tc>
                  </w:tr>
                </w:tbl>
                <w:p w:rsidR="00221E32" w:rsidRDefault="00221E32" w:rsidP="00AA37CD"/>
              </w:tc>
            </w:tr>
          </w:tbl>
          <w:p w:rsidR="00221E32" w:rsidRDefault="00221E32" w:rsidP="00AA37CD"/>
        </w:tc>
      </w:tr>
      <w:tr w:rsidR="00221E32" w:rsidTr="00B845F0">
        <w:trPr>
          <w:trHeight w:val="351"/>
        </w:trPr>
        <w:tc>
          <w:tcPr>
            <w:tcW w:w="85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262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5620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2722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1381" w:type="dxa"/>
          </w:tcPr>
          <w:p w:rsidR="00221E32" w:rsidRDefault="00221E32" w:rsidP="00AA37CD">
            <w:pPr>
              <w:pStyle w:val="EmptyLayoutCell"/>
            </w:pPr>
          </w:p>
        </w:tc>
      </w:tr>
      <w:tr w:rsidR="00221E32" w:rsidRPr="005B3574" w:rsidTr="00B845F0">
        <w:trPr>
          <w:trHeight w:val="260"/>
        </w:trPr>
        <w:tc>
          <w:tcPr>
            <w:tcW w:w="85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262" w:type="dxa"/>
          </w:tcPr>
          <w:p w:rsidR="00221E32" w:rsidRDefault="00221E32" w:rsidP="00AA37CD">
            <w:pPr>
              <w:pStyle w:val="EmptyLayoutCell"/>
            </w:pPr>
          </w:p>
        </w:tc>
        <w:tc>
          <w:tcPr>
            <w:tcW w:w="83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5"/>
            </w:tblGrid>
            <w:tr w:rsidR="00221E32" w:rsidRPr="005B3574" w:rsidTr="00B845F0">
              <w:trPr>
                <w:trHeight w:val="198"/>
              </w:trPr>
              <w:tc>
                <w:tcPr>
                  <w:tcW w:w="81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Pr="005B3574" w:rsidRDefault="00221E32" w:rsidP="00AA37CD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221E32" w:rsidRPr="005B3574" w:rsidRDefault="00221E32" w:rsidP="00AA37CD">
            <w:pPr>
              <w:rPr>
                <w:lang w:val="pl-PL"/>
              </w:rPr>
            </w:pPr>
          </w:p>
        </w:tc>
        <w:tc>
          <w:tcPr>
            <w:tcW w:w="1381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</w:tr>
      <w:tr w:rsidR="00221E32" w:rsidRPr="005B3574" w:rsidTr="00B845F0">
        <w:trPr>
          <w:trHeight w:val="15"/>
        </w:trPr>
        <w:tc>
          <w:tcPr>
            <w:tcW w:w="85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2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5620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722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1381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</w:tr>
      <w:tr w:rsidR="00221E32" w:rsidTr="00B845F0">
        <w:trPr>
          <w:trHeight w:val="260"/>
        </w:trPr>
        <w:tc>
          <w:tcPr>
            <w:tcW w:w="85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262" w:type="dxa"/>
          </w:tcPr>
          <w:p w:rsidR="00221E32" w:rsidRPr="005B3574" w:rsidRDefault="00221E32" w:rsidP="00AA37CD">
            <w:pPr>
              <w:pStyle w:val="EmptyLayoutCell"/>
              <w:rPr>
                <w:lang w:val="pl-PL"/>
              </w:rPr>
            </w:pPr>
          </w:p>
        </w:tc>
        <w:tc>
          <w:tcPr>
            <w:tcW w:w="83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5"/>
            </w:tblGrid>
            <w:tr w:rsidR="00221E32" w:rsidTr="00B845F0">
              <w:trPr>
                <w:trHeight w:val="198"/>
              </w:trPr>
              <w:tc>
                <w:tcPr>
                  <w:tcW w:w="81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E32" w:rsidRDefault="00221E32" w:rsidP="00AA37CD">
                  <w:r>
                    <w:rPr>
                      <w:rFonts w:ascii="Arial" w:eastAsia="Arial" w:hAnsi="Arial"/>
                      <w:color w:val="000000"/>
                    </w:rPr>
                    <w:t xml:space="preserve">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zatwierdzenia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</w:tr>
          </w:tbl>
          <w:p w:rsidR="00221E32" w:rsidRDefault="00221E32" w:rsidP="00AA37CD"/>
        </w:tc>
        <w:tc>
          <w:tcPr>
            <w:tcW w:w="1381" w:type="dxa"/>
          </w:tcPr>
          <w:p w:rsidR="00221E32" w:rsidRDefault="00221E32" w:rsidP="00AA37CD">
            <w:pPr>
              <w:pStyle w:val="EmptyLayoutCell"/>
            </w:pPr>
          </w:p>
        </w:tc>
      </w:tr>
    </w:tbl>
    <w:p w:rsidR="009E3A67" w:rsidRDefault="00B845F0"/>
    <w:sectPr w:rsidR="009E3A67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CDA"/>
    <w:multiLevelType w:val="hybridMultilevel"/>
    <w:tmpl w:val="D68688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07C86"/>
    <w:multiLevelType w:val="hybridMultilevel"/>
    <w:tmpl w:val="EF982F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62"/>
    <w:rsid w:val="00221E32"/>
    <w:rsid w:val="00337593"/>
    <w:rsid w:val="003804A0"/>
    <w:rsid w:val="00495F62"/>
    <w:rsid w:val="004B10F5"/>
    <w:rsid w:val="005A7BFE"/>
    <w:rsid w:val="006C7FD9"/>
    <w:rsid w:val="00916CFF"/>
    <w:rsid w:val="00AD081A"/>
    <w:rsid w:val="00B845F0"/>
    <w:rsid w:val="00B86DC8"/>
    <w:rsid w:val="00C91ED4"/>
    <w:rsid w:val="00CB5893"/>
    <w:rsid w:val="00D775BA"/>
    <w:rsid w:val="00E55190"/>
    <w:rsid w:val="00E61095"/>
    <w:rsid w:val="00E663BE"/>
    <w:rsid w:val="00F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0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0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0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0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0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0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610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0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0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0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10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10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1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1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1095"/>
    <w:rPr>
      <w:b/>
      <w:bCs/>
    </w:rPr>
  </w:style>
  <w:style w:type="character" w:styleId="Uwydatnienie">
    <w:name w:val="Emphasis"/>
    <w:basedOn w:val="Domylnaczcionkaakapitu"/>
    <w:uiPriority w:val="20"/>
    <w:qFormat/>
    <w:rsid w:val="00E61095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61095"/>
  </w:style>
  <w:style w:type="paragraph" w:styleId="Akapitzlist">
    <w:name w:val="List Paragraph"/>
    <w:basedOn w:val="Normalny"/>
    <w:uiPriority w:val="34"/>
    <w:qFormat/>
    <w:rsid w:val="00E610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10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610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0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0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610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610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610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610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610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095"/>
    <w:pPr>
      <w:outlineLvl w:val="9"/>
    </w:pPr>
  </w:style>
  <w:style w:type="paragraph" w:customStyle="1" w:styleId="EmptyLayoutCell">
    <w:name w:val="EmptyLayoutCell"/>
    <w:basedOn w:val="Normalny"/>
    <w:rsid w:val="00221E32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3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0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0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0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0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0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0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610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0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0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0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0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10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10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1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1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1095"/>
    <w:rPr>
      <w:b/>
      <w:bCs/>
    </w:rPr>
  </w:style>
  <w:style w:type="character" w:styleId="Uwydatnienie">
    <w:name w:val="Emphasis"/>
    <w:basedOn w:val="Domylnaczcionkaakapitu"/>
    <w:uiPriority w:val="20"/>
    <w:qFormat/>
    <w:rsid w:val="00E61095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61095"/>
  </w:style>
  <w:style w:type="paragraph" w:styleId="Akapitzlist">
    <w:name w:val="List Paragraph"/>
    <w:basedOn w:val="Normalny"/>
    <w:uiPriority w:val="34"/>
    <w:qFormat/>
    <w:rsid w:val="00E610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10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610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0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0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610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610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610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610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610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095"/>
    <w:pPr>
      <w:outlineLvl w:val="9"/>
    </w:pPr>
  </w:style>
  <w:style w:type="paragraph" w:customStyle="1" w:styleId="EmptyLayoutCell">
    <w:name w:val="EmptyLayoutCell"/>
    <w:basedOn w:val="Normalny"/>
    <w:rsid w:val="00221E32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 Tomasz</dc:creator>
  <cp:keywords/>
  <dc:description/>
  <cp:lastModifiedBy>Tomasz Kalisz</cp:lastModifiedBy>
  <cp:revision>3</cp:revision>
  <dcterms:created xsi:type="dcterms:W3CDTF">2015-03-11T11:10:00Z</dcterms:created>
  <dcterms:modified xsi:type="dcterms:W3CDTF">2016-01-22T09:10:00Z</dcterms:modified>
</cp:coreProperties>
</file>