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A5" w:rsidRDefault="004F26A5" w:rsidP="004F26A5">
      <w:pPr>
        <w:jc w:val="center"/>
        <w:rPr>
          <w:b/>
        </w:rPr>
      </w:pPr>
      <w:r w:rsidRPr="004F26A5">
        <w:rPr>
          <w:b/>
        </w:rPr>
        <w:t>Wady oświadczeń woli</w:t>
      </w:r>
    </w:p>
    <w:p w:rsidR="004F26A5" w:rsidRDefault="004F26A5" w:rsidP="004F26A5">
      <w:pPr>
        <w:jc w:val="center"/>
        <w:rPr>
          <w:b/>
        </w:rPr>
      </w:pPr>
    </w:p>
    <w:p w:rsidR="004F26A5" w:rsidRDefault="004F26A5" w:rsidP="004F26A5">
      <w:pPr>
        <w:jc w:val="both"/>
      </w:pPr>
      <w:r>
        <w:t>Uzależniona od narkotyków Karolina B., kierowana łaknieniem takich środków, zawarła z Marianem K umowę sprzedaży należącego do niej nowego laptopa za kwotę 300 zł.</w:t>
      </w:r>
    </w:p>
    <w:p w:rsidR="004F26A5" w:rsidRPr="004F26A5" w:rsidRDefault="004F26A5" w:rsidP="004F26A5">
      <w:pPr>
        <w:pStyle w:val="Akapitzlist"/>
        <w:numPr>
          <w:ilvl w:val="0"/>
          <w:numId w:val="1"/>
        </w:numPr>
        <w:jc w:val="both"/>
      </w:pPr>
      <w:r>
        <w:t>Czy Marian K. może żądać wydania mu laptopa, a Karolina B. może żądać zapłaty umówionej ceny?</w:t>
      </w:r>
      <w:bookmarkStart w:id="0" w:name="_GoBack"/>
      <w:bookmarkEnd w:id="0"/>
    </w:p>
    <w:sectPr w:rsidR="004F26A5" w:rsidRPr="004F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3565F"/>
    <w:multiLevelType w:val="hybridMultilevel"/>
    <w:tmpl w:val="66E4B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47"/>
    <w:rsid w:val="001F3D47"/>
    <w:rsid w:val="002B3E6E"/>
    <w:rsid w:val="004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A863B-C557-43E7-A7DC-3DD33B89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2</cp:revision>
  <dcterms:created xsi:type="dcterms:W3CDTF">2015-05-08T06:53:00Z</dcterms:created>
  <dcterms:modified xsi:type="dcterms:W3CDTF">2015-05-08T06:59:00Z</dcterms:modified>
</cp:coreProperties>
</file>