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88" w:rsidRDefault="00E22388" w:rsidP="00E22388">
      <w:pPr>
        <w:rPr>
          <w:b/>
        </w:rPr>
      </w:pPr>
    </w:p>
    <w:p w:rsidR="008B7F93" w:rsidRDefault="00E22388" w:rsidP="00E22388">
      <w:pPr>
        <w:jc w:val="center"/>
        <w:rPr>
          <w:b/>
        </w:rPr>
      </w:pPr>
      <w:r w:rsidRPr="00E22388">
        <w:rPr>
          <w:b/>
        </w:rPr>
        <w:t>Wykaz aktów prawnych, obowiązujących na kolokwium</w:t>
      </w:r>
      <w:r>
        <w:rPr>
          <w:b/>
        </w:rPr>
        <w:t xml:space="preserve"> z przedmiotu</w:t>
      </w:r>
    </w:p>
    <w:p w:rsidR="00E22388" w:rsidRDefault="00E22388" w:rsidP="00E22388">
      <w:pPr>
        <w:jc w:val="center"/>
        <w:rPr>
          <w:b/>
        </w:rPr>
      </w:pPr>
      <w:r>
        <w:rPr>
          <w:b/>
        </w:rPr>
        <w:t>Prawo cywilne III</w:t>
      </w:r>
    </w:p>
    <w:p w:rsidR="00E22388" w:rsidRDefault="00E22388" w:rsidP="00E22388">
      <w:pPr>
        <w:jc w:val="center"/>
        <w:rPr>
          <w:b/>
        </w:rPr>
      </w:pPr>
    </w:p>
    <w:p w:rsidR="00E22388" w:rsidRDefault="00401465" w:rsidP="00E22388">
      <w:pPr>
        <w:pStyle w:val="Akapitzlist"/>
        <w:numPr>
          <w:ilvl w:val="0"/>
          <w:numId w:val="1"/>
        </w:numPr>
        <w:jc w:val="both"/>
      </w:pPr>
      <w:proofErr w:type="spellStart"/>
      <w:r>
        <w:t>Kc</w:t>
      </w:r>
      <w:proofErr w:type="spellEnd"/>
      <w:r>
        <w:t xml:space="preserve"> - </w:t>
      </w:r>
      <w:r w:rsidR="00E22388" w:rsidRPr="00401465">
        <w:rPr>
          <w:b/>
        </w:rPr>
        <w:t>Kodeks cywilny</w:t>
      </w:r>
      <w:r w:rsidR="00E22388" w:rsidRPr="00E22388">
        <w:t xml:space="preserve"> </w:t>
      </w:r>
      <w:r>
        <w:rPr>
          <w:sz w:val="20"/>
          <w:szCs w:val="20"/>
        </w:rPr>
        <w:t xml:space="preserve">- </w:t>
      </w:r>
      <w:r w:rsidR="00E22388" w:rsidRPr="00690FD4">
        <w:rPr>
          <w:sz w:val="20"/>
          <w:szCs w:val="20"/>
        </w:rPr>
        <w:t>przepisy dotyczące zagadnień wymienionych w programie ćwiczeń, z wyłączeniem użytkowania wieczystego)</w:t>
      </w:r>
      <w:r w:rsidR="00E22388">
        <w:t>,</w:t>
      </w:r>
    </w:p>
    <w:p w:rsidR="00690FD4" w:rsidRDefault="00401465" w:rsidP="00690FD4">
      <w:pPr>
        <w:pStyle w:val="Akapitzlist"/>
        <w:numPr>
          <w:ilvl w:val="0"/>
          <w:numId w:val="1"/>
        </w:numPr>
        <w:jc w:val="both"/>
      </w:pPr>
      <w:proofErr w:type="spellStart"/>
      <w:r>
        <w:t>U.w.l</w:t>
      </w:r>
      <w:proofErr w:type="spellEnd"/>
      <w:r>
        <w:t xml:space="preserve">. - </w:t>
      </w:r>
      <w:r w:rsidRPr="00401465">
        <w:rPr>
          <w:b/>
        </w:rPr>
        <w:t>ustawa</w:t>
      </w:r>
      <w:r w:rsidR="00690FD4" w:rsidRPr="00690FD4">
        <w:t xml:space="preserve"> z dnia 24 czerwca 1994 r. </w:t>
      </w:r>
      <w:r w:rsidR="00690FD4" w:rsidRPr="00401465">
        <w:rPr>
          <w:b/>
        </w:rPr>
        <w:t>o własności lokali</w:t>
      </w:r>
      <w:r w:rsidR="00690FD4" w:rsidRPr="00690FD4">
        <w:t xml:space="preserve"> (</w:t>
      </w:r>
      <w:proofErr w:type="spellStart"/>
      <w:r w:rsidR="00690FD4" w:rsidRPr="00690FD4">
        <w:t>t.j</w:t>
      </w:r>
      <w:proofErr w:type="spellEnd"/>
      <w:r w:rsidR="00690FD4" w:rsidRPr="00690FD4">
        <w:t xml:space="preserve">. Dz. U. z 2015 r. poz. 1892 z </w:t>
      </w:r>
      <w:proofErr w:type="spellStart"/>
      <w:r w:rsidR="00690FD4" w:rsidRPr="00690FD4">
        <w:t>późn</w:t>
      </w:r>
      <w:proofErr w:type="spellEnd"/>
      <w:r w:rsidR="00690FD4" w:rsidRPr="00690FD4">
        <w:t>. zm.)</w:t>
      </w:r>
      <w:r w:rsidR="00690FD4">
        <w:t xml:space="preserve"> – </w:t>
      </w:r>
      <w:r w:rsidR="00690FD4" w:rsidRPr="00401465">
        <w:rPr>
          <w:sz w:val="20"/>
          <w:szCs w:val="20"/>
        </w:rPr>
        <w:t>w zakresie omawianym na zajęciach,</w:t>
      </w:r>
    </w:p>
    <w:p w:rsidR="00690FD4" w:rsidRDefault="00690FD4" w:rsidP="00690FD4">
      <w:pPr>
        <w:pStyle w:val="Akapitzlist"/>
        <w:numPr>
          <w:ilvl w:val="0"/>
          <w:numId w:val="1"/>
        </w:numPr>
        <w:jc w:val="both"/>
      </w:pPr>
      <w:proofErr w:type="spellStart"/>
      <w:r>
        <w:t>U</w:t>
      </w:r>
      <w:r w:rsidR="00401465">
        <w:t>.k.w.h</w:t>
      </w:r>
      <w:proofErr w:type="spellEnd"/>
      <w:r w:rsidR="00401465">
        <w:t xml:space="preserve">. - </w:t>
      </w:r>
      <w:r w:rsidR="00401465" w:rsidRPr="00401465">
        <w:rPr>
          <w:b/>
        </w:rPr>
        <w:t>u</w:t>
      </w:r>
      <w:r w:rsidRPr="00401465">
        <w:rPr>
          <w:b/>
        </w:rPr>
        <w:t>stawa</w:t>
      </w:r>
      <w:r>
        <w:t xml:space="preserve"> z dnia 6 lipca 1982 r. </w:t>
      </w:r>
      <w:r w:rsidRPr="00401465">
        <w:rPr>
          <w:b/>
        </w:rPr>
        <w:t xml:space="preserve">o księgach wieczystych i hipotece </w:t>
      </w:r>
      <w:r>
        <w:t>(</w:t>
      </w:r>
      <w:proofErr w:type="spellStart"/>
      <w:r>
        <w:t>t.j</w:t>
      </w:r>
      <w:proofErr w:type="spellEnd"/>
      <w:r>
        <w:t xml:space="preserve">. Dz. U. z 2013 r. poz. 707 z </w:t>
      </w:r>
      <w:proofErr w:type="spellStart"/>
      <w:r>
        <w:t>późn</w:t>
      </w:r>
      <w:proofErr w:type="spellEnd"/>
      <w:r>
        <w:t xml:space="preserve">. zm.) – </w:t>
      </w:r>
      <w:r w:rsidRPr="00401465">
        <w:rPr>
          <w:sz w:val="20"/>
          <w:szCs w:val="20"/>
        </w:rPr>
        <w:t>w zakresie omawianym na zajęciach</w:t>
      </w:r>
      <w:r>
        <w:t>,</w:t>
      </w:r>
    </w:p>
    <w:p w:rsidR="00690FD4" w:rsidRPr="00401465" w:rsidRDefault="00690FD4" w:rsidP="00690FD4">
      <w:pPr>
        <w:pStyle w:val="Akapitzlist"/>
        <w:numPr>
          <w:ilvl w:val="0"/>
          <w:numId w:val="1"/>
        </w:numPr>
        <w:jc w:val="both"/>
      </w:pPr>
      <w:proofErr w:type="spellStart"/>
      <w:r w:rsidRPr="00401465">
        <w:rPr>
          <w:color w:val="000000"/>
          <w:szCs w:val="22"/>
          <w:shd w:val="clear" w:color="auto" w:fill="FFFFFF"/>
        </w:rPr>
        <w:t>U</w:t>
      </w:r>
      <w:r w:rsidR="00401465">
        <w:rPr>
          <w:color w:val="000000"/>
          <w:szCs w:val="22"/>
          <w:shd w:val="clear" w:color="auto" w:fill="FFFFFF"/>
        </w:rPr>
        <w:t>.z.r.r.z</w:t>
      </w:r>
      <w:proofErr w:type="spellEnd"/>
      <w:r w:rsidR="00401465">
        <w:rPr>
          <w:color w:val="000000"/>
          <w:szCs w:val="22"/>
          <w:shd w:val="clear" w:color="auto" w:fill="FFFFFF"/>
        </w:rPr>
        <w:t xml:space="preserve">. - </w:t>
      </w:r>
      <w:r w:rsidR="00401465" w:rsidRPr="00401465">
        <w:rPr>
          <w:b/>
          <w:color w:val="000000"/>
          <w:szCs w:val="22"/>
          <w:shd w:val="clear" w:color="auto" w:fill="FFFFFF"/>
        </w:rPr>
        <w:t>u</w:t>
      </w:r>
      <w:r w:rsidRPr="00401465">
        <w:rPr>
          <w:b/>
          <w:color w:val="000000"/>
          <w:szCs w:val="22"/>
          <w:shd w:val="clear" w:color="auto" w:fill="FFFFFF"/>
        </w:rPr>
        <w:t>stawa</w:t>
      </w:r>
      <w:r w:rsidRPr="00401465">
        <w:rPr>
          <w:color w:val="000000"/>
          <w:szCs w:val="22"/>
          <w:shd w:val="clear" w:color="auto" w:fill="FFFFFF"/>
        </w:rPr>
        <w:t xml:space="preserve"> z dnia 6 grudnia 1996 r. </w:t>
      </w:r>
      <w:r w:rsidRPr="00401465">
        <w:rPr>
          <w:b/>
          <w:color w:val="000000"/>
          <w:szCs w:val="22"/>
          <w:shd w:val="clear" w:color="auto" w:fill="FFFFFF"/>
        </w:rPr>
        <w:t>o zastawie rejestrowym i rejestrze zastawów</w:t>
      </w:r>
      <w:r w:rsidRPr="00401465">
        <w:rPr>
          <w:color w:val="000000"/>
          <w:szCs w:val="22"/>
          <w:shd w:val="clear" w:color="auto" w:fill="FFFFFF"/>
        </w:rPr>
        <w:t xml:space="preserve"> (</w:t>
      </w:r>
      <w:proofErr w:type="spellStart"/>
      <w:r w:rsidRPr="00401465">
        <w:rPr>
          <w:color w:val="000000"/>
          <w:szCs w:val="22"/>
          <w:shd w:val="clear" w:color="auto" w:fill="FFFFFF"/>
        </w:rPr>
        <w:t>t.j</w:t>
      </w:r>
      <w:proofErr w:type="spellEnd"/>
      <w:r w:rsidRPr="00401465">
        <w:rPr>
          <w:color w:val="000000"/>
          <w:szCs w:val="22"/>
          <w:shd w:val="clear" w:color="auto" w:fill="FFFFFF"/>
        </w:rPr>
        <w:t>. Dz. U. z 2016 r. poz. 297)</w:t>
      </w:r>
      <w:r w:rsidR="00401465" w:rsidRPr="00401465">
        <w:rPr>
          <w:color w:val="000000"/>
          <w:szCs w:val="22"/>
          <w:shd w:val="clear" w:color="auto" w:fill="FFFFFF"/>
        </w:rPr>
        <w:t xml:space="preserve"> </w:t>
      </w:r>
      <w:r w:rsidR="00401465">
        <w:rPr>
          <w:color w:val="000000"/>
          <w:sz w:val="20"/>
          <w:szCs w:val="20"/>
          <w:shd w:val="clear" w:color="auto" w:fill="FFFFFF"/>
        </w:rPr>
        <w:t>– w zakresie omawianym na zajęciach (wskazanym w</w:t>
      </w:r>
      <w:r w:rsidR="000057D6">
        <w:rPr>
          <w:color w:val="000000"/>
          <w:sz w:val="20"/>
          <w:szCs w:val="20"/>
          <w:shd w:val="clear" w:color="auto" w:fill="FFFFFF"/>
        </w:rPr>
        <w:t xml:space="preserve"> treści</w:t>
      </w:r>
      <w:r w:rsidR="00401465">
        <w:rPr>
          <w:color w:val="000000"/>
          <w:sz w:val="20"/>
          <w:szCs w:val="20"/>
          <w:shd w:val="clear" w:color="auto" w:fill="FFFFFF"/>
        </w:rPr>
        <w:t xml:space="preserve"> slajd</w:t>
      </w:r>
      <w:r w:rsidR="000057D6">
        <w:rPr>
          <w:color w:val="000000"/>
          <w:sz w:val="20"/>
          <w:szCs w:val="20"/>
          <w:shd w:val="clear" w:color="auto" w:fill="FFFFFF"/>
        </w:rPr>
        <w:t>ów</w:t>
      </w:r>
      <w:r w:rsidR="00401465">
        <w:rPr>
          <w:color w:val="000000"/>
          <w:sz w:val="20"/>
          <w:szCs w:val="20"/>
          <w:shd w:val="clear" w:color="auto" w:fill="FFFFFF"/>
        </w:rPr>
        <w:t xml:space="preserve"> i podręczniku),</w:t>
      </w:r>
    </w:p>
    <w:p w:rsidR="00401465" w:rsidRPr="00E22388" w:rsidRDefault="00401465" w:rsidP="00401465">
      <w:pPr>
        <w:pStyle w:val="Akapitzlist"/>
        <w:numPr>
          <w:ilvl w:val="0"/>
          <w:numId w:val="1"/>
        </w:numPr>
        <w:jc w:val="both"/>
      </w:pPr>
      <w:proofErr w:type="spellStart"/>
      <w:r>
        <w:rPr>
          <w:color w:val="000000"/>
          <w:szCs w:val="22"/>
          <w:shd w:val="clear" w:color="auto" w:fill="FFFFFF"/>
        </w:rPr>
        <w:t>U</w:t>
      </w:r>
      <w:r w:rsidRPr="00401465">
        <w:rPr>
          <w:szCs w:val="22"/>
        </w:rPr>
        <w:t>.</w:t>
      </w:r>
      <w:r>
        <w:t>s.m</w:t>
      </w:r>
      <w:proofErr w:type="spellEnd"/>
      <w:r>
        <w:t xml:space="preserve">. – </w:t>
      </w:r>
      <w:r w:rsidRPr="000057D6">
        <w:rPr>
          <w:b/>
        </w:rPr>
        <w:t>ustawa</w:t>
      </w:r>
      <w:r w:rsidRPr="00401465">
        <w:t xml:space="preserve"> z dnia 15 grudnia 2000 r. </w:t>
      </w:r>
      <w:r w:rsidRPr="000057D6">
        <w:rPr>
          <w:b/>
        </w:rPr>
        <w:t>o spółdzielniach mieszkaniowych</w:t>
      </w:r>
      <w:r w:rsidRPr="00401465">
        <w:t xml:space="preserve"> (</w:t>
      </w:r>
      <w:proofErr w:type="spellStart"/>
      <w:r w:rsidRPr="00401465">
        <w:t>t.j</w:t>
      </w:r>
      <w:proofErr w:type="spellEnd"/>
      <w:r w:rsidRPr="00401465">
        <w:t xml:space="preserve">. Dz. U. z 2013 poz. 1222 z </w:t>
      </w:r>
      <w:proofErr w:type="spellStart"/>
      <w:r w:rsidRPr="00401465">
        <w:t>późn</w:t>
      </w:r>
      <w:proofErr w:type="spellEnd"/>
      <w:r w:rsidRPr="00401465">
        <w:t>. zm.)</w:t>
      </w:r>
      <w:r w:rsidR="000057D6">
        <w:t xml:space="preserve"> - </w:t>
      </w:r>
      <w:r w:rsidR="000057D6">
        <w:rPr>
          <w:color w:val="000000"/>
          <w:sz w:val="20"/>
          <w:szCs w:val="20"/>
          <w:shd w:val="clear" w:color="auto" w:fill="FFFFFF"/>
        </w:rPr>
        <w:t>w zakresie omawian</w:t>
      </w:r>
      <w:bookmarkStart w:id="0" w:name="_GoBack"/>
      <w:bookmarkEnd w:id="0"/>
      <w:r w:rsidR="000057D6">
        <w:rPr>
          <w:color w:val="000000"/>
          <w:sz w:val="20"/>
          <w:szCs w:val="20"/>
          <w:shd w:val="clear" w:color="auto" w:fill="FFFFFF"/>
        </w:rPr>
        <w:t>ym na zajęciach (wskazanym w</w:t>
      </w:r>
      <w:r w:rsidR="000057D6">
        <w:rPr>
          <w:color w:val="000000"/>
          <w:sz w:val="20"/>
          <w:szCs w:val="20"/>
          <w:shd w:val="clear" w:color="auto" w:fill="FFFFFF"/>
        </w:rPr>
        <w:t xml:space="preserve"> treści</w:t>
      </w:r>
      <w:r w:rsidR="000057D6">
        <w:rPr>
          <w:color w:val="000000"/>
          <w:sz w:val="20"/>
          <w:szCs w:val="20"/>
          <w:shd w:val="clear" w:color="auto" w:fill="FFFFFF"/>
        </w:rPr>
        <w:t xml:space="preserve"> </w:t>
      </w:r>
      <w:r w:rsidR="000057D6">
        <w:rPr>
          <w:color w:val="000000"/>
          <w:sz w:val="20"/>
          <w:szCs w:val="20"/>
          <w:shd w:val="clear" w:color="auto" w:fill="FFFFFF"/>
        </w:rPr>
        <w:t>slajdów</w:t>
      </w:r>
      <w:r w:rsidR="000057D6">
        <w:rPr>
          <w:color w:val="000000"/>
          <w:sz w:val="20"/>
          <w:szCs w:val="20"/>
          <w:shd w:val="clear" w:color="auto" w:fill="FFFFFF"/>
        </w:rPr>
        <w:t xml:space="preserve"> i podręczniku)</w:t>
      </w:r>
      <w:r w:rsidR="000057D6">
        <w:rPr>
          <w:color w:val="000000"/>
          <w:sz w:val="20"/>
          <w:szCs w:val="20"/>
          <w:shd w:val="clear" w:color="auto" w:fill="FFFFFF"/>
        </w:rPr>
        <w:t>.</w:t>
      </w:r>
    </w:p>
    <w:sectPr w:rsidR="00401465" w:rsidRPr="00E2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CA2"/>
    <w:multiLevelType w:val="hybridMultilevel"/>
    <w:tmpl w:val="2D2A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77"/>
    <w:rsid w:val="000057D6"/>
    <w:rsid w:val="00401465"/>
    <w:rsid w:val="00690FD4"/>
    <w:rsid w:val="006C634F"/>
    <w:rsid w:val="00755AF9"/>
    <w:rsid w:val="007F5273"/>
    <w:rsid w:val="00E22388"/>
    <w:rsid w:val="00EC4D77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8EA6-BFD7-446C-807E-4F3C02F5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Wenusi Kr</dc:creator>
  <cp:keywords/>
  <dc:description/>
  <cp:lastModifiedBy>Wenusi Kr</cp:lastModifiedBy>
  <cp:revision>2</cp:revision>
  <dcterms:created xsi:type="dcterms:W3CDTF">2016-04-07T08:46:00Z</dcterms:created>
  <dcterms:modified xsi:type="dcterms:W3CDTF">2016-04-07T09:19:00Z</dcterms:modified>
</cp:coreProperties>
</file>