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63" w:rsidRDefault="007131C5" w:rsidP="00713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C5">
        <w:rPr>
          <w:rFonts w:ascii="Times New Roman" w:hAnsi="Times New Roman" w:cs="Times New Roman"/>
          <w:b/>
          <w:sz w:val="28"/>
          <w:szCs w:val="28"/>
        </w:rPr>
        <w:t xml:space="preserve">Zagadnienia będące przedmiotem ćwiczeń z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Nauki</w:t>
      </w:r>
      <w:r w:rsidRPr="007131C5">
        <w:rPr>
          <w:rFonts w:ascii="Times New Roman" w:hAnsi="Times New Roman" w:cs="Times New Roman"/>
          <w:b/>
          <w:sz w:val="28"/>
          <w:szCs w:val="28"/>
        </w:rPr>
        <w:t xml:space="preserve"> administracji – SSA I</w:t>
      </w:r>
    </w:p>
    <w:p w:rsidR="007131C5" w:rsidRDefault="007131C5" w:rsidP="00713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Pojęcie administracji publicznej; administracja publ</w:t>
      </w:r>
      <w:r>
        <w:rPr>
          <w:rFonts w:ascii="Times New Roman" w:hAnsi="Times New Roman" w:cs="Times New Roman"/>
          <w:sz w:val="24"/>
          <w:szCs w:val="24"/>
        </w:rPr>
        <w:t>iczna w Polsce; konstytucyjne i </w:t>
      </w:r>
      <w:r w:rsidRPr="007131C5">
        <w:rPr>
          <w:rFonts w:ascii="Times New Roman" w:hAnsi="Times New Roman" w:cs="Times New Roman"/>
          <w:sz w:val="24"/>
          <w:szCs w:val="24"/>
        </w:rPr>
        <w:t xml:space="preserve">ustrojowe podstawy i zasady funkcjonowania administracji </w:t>
      </w:r>
      <w:r w:rsidRPr="007131C5">
        <w:rPr>
          <w:rFonts w:ascii="Times New Roman" w:hAnsi="Times New Roman" w:cs="Times New Roman"/>
          <w:sz w:val="24"/>
          <w:szCs w:val="24"/>
        </w:rPr>
        <w:t>publicznej;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Administracja publiczna w demokratycznym państwie prawnym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Administracja publiczna jako część działalności pańs</w:t>
      </w:r>
      <w:r>
        <w:rPr>
          <w:rFonts w:ascii="Times New Roman" w:hAnsi="Times New Roman" w:cs="Times New Roman"/>
          <w:sz w:val="24"/>
          <w:szCs w:val="24"/>
        </w:rPr>
        <w:t>twa; administracja publiczna w </w:t>
      </w:r>
      <w:r w:rsidRPr="007131C5">
        <w:rPr>
          <w:rFonts w:ascii="Times New Roman" w:hAnsi="Times New Roman" w:cs="Times New Roman"/>
          <w:sz w:val="24"/>
          <w:szCs w:val="24"/>
        </w:rPr>
        <w:t>strukturach władzy wykonawczej w państwie;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Zadania administracji pub</w:t>
      </w:r>
      <w:r w:rsidRPr="007131C5">
        <w:rPr>
          <w:rFonts w:ascii="Times New Roman" w:hAnsi="Times New Roman" w:cs="Times New Roman"/>
          <w:sz w:val="24"/>
          <w:szCs w:val="24"/>
        </w:rPr>
        <w:t>licznej; podmioty prywatne pełniące funkcje administracji publicznej i prywatyzacja zadań publicznych;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Prawne formy działania administracji publicznej; charakter i sfery działań administrac</w:t>
      </w:r>
      <w:r w:rsidRPr="007131C5">
        <w:rPr>
          <w:rFonts w:ascii="Times New Roman" w:hAnsi="Times New Roman" w:cs="Times New Roman"/>
          <w:sz w:val="24"/>
          <w:szCs w:val="24"/>
        </w:rPr>
        <w:t>ji publicznej;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Podział terytorialny państwa; struktura organizacyjna jednostek organizacyjnych administracji publicznej;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Z</w:t>
      </w:r>
      <w:r w:rsidRPr="007131C5">
        <w:rPr>
          <w:rFonts w:ascii="Times New Roman" w:hAnsi="Times New Roman" w:cs="Times New Roman"/>
          <w:sz w:val="24"/>
          <w:szCs w:val="24"/>
        </w:rPr>
        <w:t>adania samorządu terytorialnego a formy współdziałania jednostek samorządu terytorialnego w warunkach przeobrażeń administracji publicznej;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Reformy, ich wpływ, granice i skutki w zakresie w</w:t>
      </w:r>
      <w:r w:rsidRPr="007131C5">
        <w:rPr>
          <w:rFonts w:ascii="Times New Roman" w:hAnsi="Times New Roman" w:cs="Times New Roman"/>
          <w:sz w:val="24"/>
          <w:szCs w:val="24"/>
        </w:rPr>
        <w:t>ykonywania zadań publicznych przez administrację publiczną w państwie prawa;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Administracja wobec wyzwań globalizacji i przemian cywilizacyjnych; administracja w społeczeństwie informacyjnym</w:t>
      </w:r>
      <w:r w:rsidRPr="007131C5">
        <w:rPr>
          <w:rFonts w:ascii="Times New Roman" w:hAnsi="Times New Roman" w:cs="Times New Roman"/>
          <w:sz w:val="24"/>
          <w:szCs w:val="24"/>
        </w:rPr>
        <w:t xml:space="preserve"> (administracja elektroniczna);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Kadry w administracji (dobór, organizacja, zasady działania i doskonalenia); patologie w administracji publicznej;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Kontrola w administracji publicznej; kryteria, podziały kontroli, wyniki i skutki kontroli; kontrola a nadzór;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 xml:space="preserve">Odpowiedzialność administracji i w administracji; </w:t>
      </w:r>
      <w:r w:rsidRPr="007131C5">
        <w:rPr>
          <w:rFonts w:ascii="Times New Roman" w:hAnsi="Times New Roman" w:cs="Times New Roman"/>
          <w:sz w:val="24"/>
          <w:szCs w:val="24"/>
        </w:rPr>
        <w:t>odpowiedzialność na działania legalne administracji i za działania nielegalne;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Założenia i kierunki polityki administracyjnej w administracji publicznej; polityka administracyjna a jej pra</w:t>
      </w:r>
      <w:r w:rsidRPr="007131C5">
        <w:rPr>
          <w:rFonts w:ascii="Times New Roman" w:hAnsi="Times New Roman" w:cs="Times New Roman"/>
          <w:sz w:val="24"/>
          <w:szCs w:val="24"/>
        </w:rPr>
        <w:t>wne uwarunkowania;</w:t>
      </w:r>
    </w:p>
    <w:p w:rsidR="00000000" w:rsidRPr="007131C5" w:rsidRDefault="007131C5" w:rsidP="007131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C5">
        <w:rPr>
          <w:rFonts w:ascii="Times New Roman" w:hAnsi="Times New Roman" w:cs="Times New Roman"/>
          <w:sz w:val="24"/>
          <w:szCs w:val="24"/>
        </w:rPr>
        <w:t>Nauka administracji jako dyscyplina naukowa; administracja publiczna jako przedmiot badań nauki administracji; metody i kierunki badawcze w nauce administracji.</w:t>
      </w:r>
    </w:p>
    <w:p w:rsidR="007131C5" w:rsidRPr="007131C5" w:rsidRDefault="007131C5" w:rsidP="00713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1C5" w:rsidRPr="0071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37E"/>
    <w:multiLevelType w:val="hybridMultilevel"/>
    <w:tmpl w:val="1D2C9F2E"/>
    <w:lvl w:ilvl="0" w:tplc="2C16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26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2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E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86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CA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04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AD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AA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131A1"/>
    <w:multiLevelType w:val="hybridMultilevel"/>
    <w:tmpl w:val="6DB079C0"/>
    <w:lvl w:ilvl="0" w:tplc="32BA61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0A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ED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89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6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1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F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27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E8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56CDD"/>
    <w:multiLevelType w:val="hybridMultilevel"/>
    <w:tmpl w:val="38F220B2"/>
    <w:lvl w:ilvl="0" w:tplc="B07E5B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EF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44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0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0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8A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4C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4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6D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34FE9"/>
    <w:multiLevelType w:val="hybridMultilevel"/>
    <w:tmpl w:val="B5FCF572"/>
    <w:lvl w:ilvl="0" w:tplc="A6C095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27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C4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2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4C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8A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6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4B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C5"/>
    <w:rsid w:val="00051D70"/>
    <w:rsid w:val="007131C5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5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5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2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1557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2018-02-28T21:58:00Z</dcterms:created>
  <dcterms:modified xsi:type="dcterms:W3CDTF">2018-02-28T22:04:00Z</dcterms:modified>
</cp:coreProperties>
</file>