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0" w:rsidRDefault="00BD4541" w:rsidP="00BD45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4541">
        <w:rPr>
          <w:rFonts w:ascii="Times New Roman" w:hAnsi="Times New Roman" w:cs="Times New Roman"/>
          <w:sz w:val="24"/>
          <w:szCs w:val="24"/>
        </w:rPr>
        <w:t xml:space="preserve">Zagadnienia  egzaminacyjne – Prawo medyczne (dr Agata </w:t>
      </w:r>
      <w:proofErr w:type="spellStart"/>
      <w:r w:rsidRPr="00BD4541">
        <w:rPr>
          <w:rFonts w:ascii="Times New Roman" w:hAnsi="Times New Roman" w:cs="Times New Roman"/>
          <w:sz w:val="24"/>
          <w:szCs w:val="24"/>
        </w:rPr>
        <w:t>Wnukiewicz</w:t>
      </w:r>
      <w:proofErr w:type="spellEnd"/>
      <w:r w:rsidRPr="00BD4541">
        <w:rPr>
          <w:rFonts w:ascii="Times New Roman" w:hAnsi="Times New Roman" w:cs="Times New Roman"/>
          <w:sz w:val="24"/>
          <w:szCs w:val="24"/>
        </w:rPr>
        <w:t>-Kozłowska)</w:t>
      </w:r>
    </w:p>
    <w:p w:rsidR="00BD4541" w:rsidRDefault="00BD4541" w:rsidP="00BD4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prawa medycznego;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charakterystyczne prawa medycznego;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 prawa medycznego;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medyczne a etyka 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wykonywania zawodu lekarza;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sumienia i jej zastosowanie;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</w:t>
      </w:r>
      <w:r w:rsidR="00B8768B">
        <w:rPr>
          <w:rFonts w:ascii="Times New Roman" w:hAnsi="Times New Roman" w:cs="Times New Roman"/>
          <w:sz w:val="24"/>
          <w:szCs w:val="24"/>
        </w:rPr>
        <w:t xml:space="preserve">pacjenta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8768B">
        <w:rPr>
          <w:rFonts w:ascii="Times New Roman" w:hAnsi="Times New Roman" w:cs="Times New Roman"/>
          <w:sz w:val="24"/>
          <w:szCs w:val="24"/>
        </w:rPr>
        <w:t>leczenie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pacjenta;</w:t>
      </w:r>
    </w:p>
    <w:p w:rsidR="00BD4541" w:rsidRDefault="00BD4541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Tajemnica lekarska-zakres i zastosowanie;</w:t>
      </w:r>
    </w:p>
    <w:p w:rsidR="00BD4541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medyczne i ich specyfika;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udzielania pomocy;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udostępnianie pacjentowi dokumentacji medycznej;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leczenia;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Poszanowanie godności i intymności pacjenta;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pacjenta małoletniego;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Międzynarodowe regulacje prawa medycznego;</w:t>
      </w:r>
    </w:p>
    <w:p w:rsidR="00B8768B" w:rsidRDefault="00B8768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odpowiedzialności lekarza;</w:t>
      </w:r>
    </w:p>
    <w:p w:rsidR="00B8768B" w:rsidRDefault="009946FD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Katalog praw pacjenta;</w:t>
      </w:r>
    </w:p>
    <w:p w:rsidR="009946FD" w:rsidRDefault="009946FD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lekarza a prawa pacjenta;</w:t>
      </w:r>
    </w:p>
    <w:p w:rsidR="009946FD" w:rsidRDefault="000162AB" w:rsidP="00BD4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Autonomia pacjenta.</w:t>
      </w:r>
    </w:p>
    <w:p w:rsidR="00BD4541" w:rsidRPr="00BD4541" w:rsidRDefault="00BD4541" w:rsidP="00BD45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D4541" w:rsidRPr="00BD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F76"/>
    <w:multiLevelType w:val="hybridMultilevel"/>
    <w:tmpl w:val="C820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1"/>
    <w:rsid w:val="000162AB"/>
    <w:rsid w:val="008C7864"/>
    <w:rsid w:val="009946FD"/>
    <w:rsid w:val="00A91AA0"/>
    <w:rsid w:val="00B8768B"/>
    <w:rsid w:val="00BC6C35"/>
    <w:rsid w:val="00BD4541"/>
    <w:rsid w:val="00D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Wnukiewicz-Kozlowska Agata</dc:creator>
  <cp:lastModifiedBy>Agata Wnukiewicz-Kozłowska</cp:lastModifiedBy>
  <cp:revision>2</cp:revision>
  <dcterms:created xsi:type="dcterms:W3CDTF">2016-01-10T13:43:00Z</dcterms:created>
  <dcterms:modified xsi:type="dcterms:W3CDTF">2016-01-10T13:43:00Z</dcterms:modified>
</cp:coreProperties>
</file>