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08" w:rsidRDefault="00096508" w:rsidP="00096508">
      <w:pPr>
        <w:rPr>
          <w:lang w:val="pl-PL"/>
        </w:rPr>
      </w:pPr>
      <w:r>
        <w:rPr>
          <w:lang w:val="pl-PL"/>
        </w:rPr>
        <w:t>Zagadnienia c.d.</w:t>
      </w:r>
    </w:p>
    <w:p w:rsidR="00096508" w:rsidRDefault="00096508" w:rsidP="00096508">
      <w:pPr>
        <w:rPr>
          <w:lang w:val="pl-PL"/>
        </w:rPr>
      </w:pPr>
    </w:p>
    <w:p w:rsidR="00096508" w:rsidRDefault="00096508" w:rsidP="00096508">
      <w:pPr>
        <w:rPr>
          <w:lang w:val="pl-PL"/>
        </w:rPr>
      </w:pPr>
      <w:r>
        <w:rPr>
          <w:lang w:val="pl-PL"/>
        </w:rPr>
        <w:t>Koncepcja podziału władzy</w:t>
      </w:r>
    </w:p>
    <w:p w:rsidR="00096508" w:rsidRPr="00096508" w:rsidRDefault="00096508" w:rsidP="00096508">
      <w:pPr>
        <w:pStyle w:val="Akapitzlist"/>
        <w:numPr>
          <w:ilvl w:val="0"/>
          <w:numId w:val="2"/>
        </w:numPr>
        <w:rPr>
          <w:lang w:val="pl-PL"/>
        </w:rPr>
      </w:pPr>
      <w:r w:rsidRPr="00096508">
        <w:rPr>
          <w:lang w:val="pl-PL"/>
        </w:rPr>
        <w:t>Władza ustawodawcza</w:t>
      </w:r>
    </w:p>
    <w:p w:rsidR="00096508" w:rsidRDefault="00096508">
      <w:pPr>
        <w:rPr>
          <w:lang w:val="pl-PL"/>
        </w:rPr>
      </w:pPr>
      <w:r>
        <w:rPr>
          <w:lang w:val="pl-PL"/>
        </w:rPr>
        <w:t>Parlament (struktura i funkcje, kadencja, liczba parlamentarzystów)</w:t>
      </w:r>
    </w:p>
    <w:p w:rsidR="00096508" w:rsidRDefault="00096508">
      <w:pPr>
        <w:rPr>
          <w:lang w:val="pl-PL"/>
        </w:rPr>
      </w:pPr>
      <w:r>
        <w:rPr>
          <w:lang w:val="pl-PL"/>
        </w:rPr>
        <w:t>Regulaminy Sejmu i Senatu</w:t>
      </w:r>
    </w:p>
    <w:p w:rsidR="00096508" w:rsidRDefault="00096508">
      <w:pPr>
        <w:rPr>
          <w:lang w:val="pl-PL"/>
        </w:rPr>
      </w:pPr>
      <w:r>
        <w:rPr>
          <w:lang w:val="pl-PL"/>
        </w:rPr>
        <w:t>Zrzeszanie się parlamentarzystów</w:t>
      </w:r>
    </w:p>
    <w:p w:rsidR="00096508" w:rsidRDefault="00096508">
      <w:pPr>
        <w:rPr>
          <w:lang w:val="pl-PL"/>
        </w:rPr>
      </w:pPr>
      <w:r>
        <w:rPr>
          <w:lang w:val="pl-PL"/>
        </w:rPr>
        <w:t>Organizacja i funkcjonowanie Sejmu</w:t>
      </w:r>
    </w:p>
    <w:p w:rsidR="00096508" w:rsidRDefault="00096508">
      <w:pPr>
        <w:rPr>
          <w:lang w:val="pl-PL"/>
        </w:rPr>
      </w:pPr>
      <w:r>
        <w:rPr>
          <w:lang w:val="pl-PL"/>
        </w:rPr>
        <w:t>Organizacja, funkcjonowanie i kompetencje Senatu</w:t>
      </w:r>
    </w:p>
    <w:p w:rsidR="00096508" w:rsidRDefault="00096508">
      <w:pPr>
        <w:rPr>
          <w:lang w:val="pl-PL"/>
        </w:rPr>
      </w:pPr>
      <w:r>
        <w:rPr>
          <w:lang w:val="pl-PL"/>
        </w:rPr>
        <w:t>Zgromadzenie Narodowe</w:t>
      </w:r>
    </w:p>
    <w:p w:rsidR="00096508" w:rsidRDefault="00096508" w:rsidP="00096508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Władza wykonawcza</w:t>
      </w:r>
    </w:p>
    <w:p w:rsidR="00096508" w:rsidRDefault="00096508" w:rsidP="00096508">
      <w:pPr>
        <w:rPr>
          <w:lang w:val="pl-PL"/>
        </w:rPr>
      </w:pPr>
      <w:r>
        <w:rPr>
          <w:lang w:val="pl-PL"/>
        </w:rPr>
        <w:t>Systemy sprawowania władzy wykonawczej</w:t>
      </w:r>
    </w:p>
    <w:p w:rsidR="00096508" w:rsidRDefault="00096508" w:rsidP="00096508">
      <w:pPr>
        <w:rPr>
          <w:lang w:val="pl-PL"/>
        </w:rPr>
      </w:pPr>
      <w:r>
        <w:rPr>
          <w:lang w:val="pl-PL"/>
        </w:rPr>
        <w:t>Prezydent RP i jego pozycja w systemie organów państwa</w:t>
      </w:r>
    </w:p>
    <w:p w:rsidR="00096508" w:rsidRDefault="00096508" w:rsidP="00096508">
      <w:pPr>
        <w:rPr>
          <w:lang w:val="pl-PL"/>
        </w:rPr>
      </w:pPr>
      <w:r>
        <w:rPr>
          <w:lang w:val="pl-PL"/>
        </w:rPr>
        <w:t>Kompetencje Prezydenta</w:t>
      </w:r>
    </w:p>
    <w:p w:rsidR="00096508" w:rsidRDefault="00096508" w:rsidP="00096508">
      <w:pPr>
        <w:rPr>
          <w:lang w:val="pl-PL"/>
        </w:rPr>
      </w:pPr>
      <w:r>
        <w:rPr>
          <w:lang w:val="pl-PL"/>
        </w:rPr>
        <w:t>Odpowiedzialność Prezydenta</w:t>
      </w:r>
    </w:p>
    <w:p w:rsidR="00096508" w:rsidRDefault="00096508" w:rsidP="00096508">
      <w:pPr>
        <w:rPr>
          <w:lang w:val="pl-PL"/>
        </w:rPr>
      </w:pPr>
      <w:r>
        <w:rPr>
          <w:lang w:val="pl-PL"/>
        </w:rPr>
        <w:t>Rada Ministrów (skład, zasady organizacji i funkcjonowania, kompetencje, pozycja ustrojowa Prezesa Rady Ministrów)</w:t>
      </w:r>
    </w:p>
    <w:p w:rsidR="00096508" w:rsidRDefault="00096508" w:rsidP="00096508">
      <w:pPr>
        <w:rPr>
          <w:lang w:val="pl-PL"/>
        </w:rPr>
      </w:pPr>
      <w:r>
        <w:rPr>
          <w:lang w:val="pl-PL"/>
        </w:rPr>
        <w:t>Ministrowie</w:t>
      </w:r>
    </w:p>
    <w:p w:rsidR="00096508" w:rsidRPr="00096508" w:rsidRDefault="00096508" w:rsidP="00096508">
      <w:pPr>
        <w:rPr>
          <w:lang w:val="pl-PL"/>
        </w:rPr>
      </w:pPr>
      <w:r>
        <w:rPr>
          <w:lang w:val="pl-PL"/>
        </w:rPr>
        <w:t>Odpowiedzialność Rady Ministrów i jej członków</w:t>
      </w:r>
    </w:p>
    <w:p w:rsidR="00096508" w:rsidRPr="00096508" w:rsidRDefault="00096508">
      <w:pPr>
        <w:rPr>
          <w:lang w:val="pl-PL"/>
        </w:rPr>
      </w:pPr>
    </w:p>
    <w:sectPr w:rsidR="00096508" w:rsidRPr="00096508" w:rsidSect="00B9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6A08"/>
    <w:multiLevelType w:val="hybridMultilevel"/>
    <w:tmpl w:val="FFBEC916"/>
    <w:lvl w:ilvl="0" w:tplc="CC6E1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76417"/>
    <w:multiLevelType w:val="hybridMultilevel"/>
    <w:tmpl w:val="FBE40DBE"/>
    <w:lvl w:ilvl="0" w:tplc="989C0F9A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96508"/>
    <w:rsid w:val="00096508"/>
    <w:rsid w:val="000F4014"/>
    <w:rsid w:val="00140651"/>
    <w:rsid w:val="00204F52"/>
    <w:rsid w:val="004039BA"/>
    <w:rsid w:val="00643932"/>
    <w:rsid w:val="007666E7"/>
    <w:rsid w:val="007918C1"/>
    <w:rsid w:val="008D0E96"/>
    <w:rsid w:val="00926F1A"/>
    <w:rsid w:val="00A54BD3"/>
    <w:rsid w:val="00B850D5"/>
    <w:rsid w:val="00B928FD"/>
    <w:rsid w:val="00C53569"/>
    <w:rsid w:val="00E126F2"/>
    <w:rsid w:val="00E30392"/>
    <w:rsid w:val="00E44D96"/>
    <w:rsid w:val="00E678A4"/>
    <w:rsid w:val="00F72477"/>
    <w:rsid w:val="00FD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8FD"/>
    <w:rPr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</cp:revision>
  <dcterms:created xsi:type="dcterms:W3CDTF">2014-12-13T15:53:00Z</dcterms:created>
  <dcterms:modified xsi:type="dcterms:W3CDTF">2014-12-13T16:00:00Z</dcterms:modified>
</cp:coreProperties>
</file>