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F14" w:rsidRDefault="00715F14">
      <w:pPr>
        <w:rPr>
          <w:b/>
        </w:rPr>
      </w:pPr>
      <w:r w:rsidRPr="00715F14">
        <w:rPr>
          <w:b/>
        </w:rPr>
        <w:t>Informacja dot. kolokwium</w:t>
      </w:r>
    </w:p>
    <w:p w:rsidR="00715F14" w:rsidRPr="00715F14" w:rsidRDefault="00715F14">
      <w:pPr>
        <w:rPr>
          <w:b/>
        </w:rPr>
      </w:pPr>
      <w:r>
        <w:rPr>
          <w:b/>
        </w:rPr>
        <w:t>__________________________________________________________________________________</w:t>
      </w:r>
    </w:p>
    <w:p w:rsidR="00FA52BC" w:rsidRDefault="00715F14">
      <w:r>
        <w:t>Grupa 1, Administracja (studia zaoczne)</w:t>
      </w:r>
    </w:p>
    <w:p w:rsidR="00715F14" w:rsidRDefault="00715F14">
      <w:r>
        <w:t>Data: 29 maja 2016r.</w:t>
      </w:r>
    </w:p>
    <w:p w:rsidR="00715F14" w:rsidRPr="00715F14" w:rsidRDefault="00715F14">
      <w:pPr>
        <w:rPr>
          <w:u w:val="single"/>
        </w:rPr>
      </w:pPr>
      <w:r w:rsidRPr="00715F14">
        <w:rPr>
          <w:u w:val="single"/>
        </w:rPr>
        <w:t>Zakres najważniejszych zagadnień (oba semestry):</w:t>
      </w:r>
    </w:p>
    <w:p w:rsidR="00715F14" w:rsidRDefault="00715F14" w:rsidP="00715F14">
      <w:pPr>
        <w:pStyle w:val="NormalnyWeb"/>
        <w:spacing w:before="0" w:beforeAutospacing="0" w:after="90" w:afterAutospacing="0" w:line="273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1. Geneza i cechy konstytucji. Funkcje konstytucji i normy konstytucji. Pojęcie zasad ustrojowych.</w:t>
      </w:r>
    </w:p>
    <w:p w:rsidR="00715F14" w:rsidRDefault="00715F14" w:rsidP="00715F14">
      <w:pPr>
        <w:pStyle w:val="NormalnyWeb"/>
        <w:spacing w:before="0" w:beforeAutospacing="0" w:after="90" w:afterAutospacing="0" w:line="273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2. Źródła prawa w Polsce (system, konstytucja, ustawy, umowy międzynarodowe, rozporządzenia, akty prawa miejscowego, ogłaszanie, publikowanie, proces legislacyjny, kontrola konstytucyjności)</w:t>
      </w:r>
    </w:p>
    <w:p w:rsidR="00715F14" w:rsidRDefault="00715F14" w:rsidP="00715F14">
      <w:pPr>
        <w:pStyle w:val="NormalnyWeb"/>
        <w:spacing w:before="0" w:beforeAutospacing="0" w:after="90" w:afterAutospacing="0" w:line="273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3. Formy demokracji bezpośredniej i pośredniej w Konstytucji RP – charakterystyka ogólna. </w:t>
      </w:r>
    </w:p>
    <w:p w:rsidR="00715F14" w:rsidRDefault="00715F14" w:rsidP="00715F14">
      <w:pPr>
        <w:pStyle w:val="NormalnyWeb"/>
        <w:spacing w:before="0" w:beforeAutospacing="0" w:after="90" w:afterAutospacing="0" w:line="273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4. Obywatelska inicjatywa ustawodawcza.</w:t>
      </w:r>
    </w:p>
    <w:p w:rsidR="00715F14" w:rsidRDefault="00715F14" w:rsidP="00715F14">
      <w:pPr>
        <w:pStyle w:val="NormalnyWeb"/>
        <w:spacing w:before="0" w:beforeAutospacing="0" w:after="90" w:afterAutospacing="0" w:line="273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5. Rodzaje referendów, przeprowadzanie ich, cechy w Konstytucji RP (wystarczy ustawa zasadnicza).</w:t>
      </w:r>
    </w:p>
    <w:p w:rsidR="00715F14" w:rsidRDefault="00715F14" w:rsidP="00715F14">
      <w:pPr>
        <w:pStyle w:val="NormalnyWeb"/>
        <w:spacing w:before="0" w:beforeAutospacing="0" w:after="90" w:afterAutospacing="0" w:line="273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6. Wstęp do zagadnień dot. praw człowieka: prawa człowieka Konstytucji RP i gwarancje ich ochrony. </w:t>
      </w:r>
    </w:p>
    <w:p w:rsidR="00715F14" w:rsidRDefault="00715F14" w:rsidP="00715F14">
      <w:pPr>
        <w:pStyle w:val="NormalnyWeb"/>
        <w:spacing w:before="0" w:beforeAutospacing="0" w:after="90" w:afterAutospacing="0" w:line="273" w:lineRule="atLeast"/>
        <w:rPr>
          <w:rFonts w:ascii="Tahoma" w:hAnsi="Tahoma" w:cs="Tahoma"/>
          <w:color w:val="000000"/>
          <w:sz w:val="21"/>
          <w:szCs w:val="21"/>
        </w:rPr>
      </w:pPr>
    </w:p>
    <w:p w:rsidR="00715F14" w:rsidRPr="00715F14" w:rsidRDefault="00715F14" w:rsidP="00715F14">
      <w:pPr>
        <w:pStyle w:val="NormalnyWeb"/>
        <w:spacing w:before="0" w:beforeAutospacing="0" w:after="90" w:afterAutospacing="0" w:line="273" w:lineRule="atLeast"/>
        <w:rPr>
          <w:rFonts w:ascii="Tahoma" w:hAnsi="Tahoma" w:cs="Tahoma"/>
          <w:color w:val="000000"/>
          <w:sz w:val="21"/>
          <w:szCs w:val="21"/>
          <w:u w:val="single"/>
        </w:rPr>
      </w:pPr>
      <w:r w:rsidRPr="00715F14">
        <w:rPr>
          <w:rFonts w:ascii="Tahoma" w:hAnsi="Tahoma" w:cs="Tahoma"/>
          <w:color w:val="000000"/>
          <w:sz w:val="21"/>
          <w:szCs w:val="21"/>
          <w:u w:val="single"/>
        </w:rPr>
        <w:t>Zasady kolokwium:</w:t>
      </w:r>
    </w:p>
    <w:p w:rsidR="00715F14" w:rsidRDefault="00715F14" w:rsidP="00715F14">
      <w:pPr>
        <w:pStyle w:val="NormalnyWeb"/>
        <w:spacing w:before="0" w:beforeAutospacing="0" w:after="90" w:afterAutospacing="0" w:line="273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Proszę o przyniesienie Konstytucji w formie papierowej.</w:t>
      </w:r>
    </w:p>
    <w:p w:rsidR="00715F14" w:rsidRDefault="00715F14"/>
    <w:sectPr w:rsidR="00715F14" w:rsidSect="002D0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D3E79"/>
    <w:multiLevelType w:val="hybridMultilevel"/>
    <w:tmpl w:val="BCB64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254821"/>
    <w:multiLevelType w:val="hybridMultilevel"/>
    <w:tmpl w:val="45645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5F14"/>
    <w:rsid w:val="002D0448"/>
    <w:rsid w:val="00715F14"/>
    <w:rsid w:val="00764F4D"/>
    <w:rsid w:val="00A17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04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15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6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784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1</cp:revision>
  <dcterms:created xsi:type="dcterms:W3CDTF">2016-04-12T22:14:00Z</dcterms:created>
  <dcterms:modified xsi:type="dcterms:W3CDTF">2016-04-12T22:20:00Z</dcterms:modified>
</cp:coreProperties>
</file>