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1DA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Kazusy czynności dowodowe</w:t>
      </w:r>
    </w:p>
    <w:p w14:paraId="00000002" w14:textId="77777777" w:rsidR="002A1DA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Kazus nr 1</w:t>
      </w:r>
    </w:p>
    <w:p w14:paraId="00000003" w14:textId="77777777" w:rsidR="002A1DA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Funkcjonariusze Policji spotkali na podwórku dwóch – ich zdaniem podejrzanie wyglądających – mężczyzn. Zdecydowali się ich wylegitymować. Obaj mężczyźni okazali dowody osobiste. Następnie policjanci poinformowali ich, że z uwagi na uzasadnione podejrzenia posiadania przez nich nielegalnych przedmiotów zachodzi wypadek niecierpiący zwłoki i przystępują do przeszukania ich osób oraz odzieży i podręcznych przedmiotów. Przy jednym z mężczyzn znaleziono 0,8 g marihuany. Z uwagi na to policjanci także w wypadku niecierpiącym zwłoki przeszukali mieszkania obu mężczyzn. W mieszkaniu drugiego z nich – który nie posiadał narkotyków – znaleziono jeden nabój do broni palnej wymagającej zezwolenia, którego mężczyzna ów nie posiadał.</w:t>
      </w:r>
    </w:p>
    <w:p w14:paraId="00000004" w14:textId="77777777" w:rsidR="002A1DA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Oceń prawidłowość postępowania Policji i dopuszczalność uzyskanych dowodów. Wskaż prawidłowy sposób postąpienia z dowodami. Wskaż podstawę prawną odpowiedzi.</w:t>
      </w:r>
    </w:p>
    <w:p w14:paraId="00000005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2A1DA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Kazus nr 2</w:t>
      </w:r>
    </w:p>
    <w:p w14:paraId="00000007" w14:textId="77777777" w:rsidR="002A1DA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toku postępowania przygotowawczego Policja dopuściła dowód z opinii biegłego lekarza psychiatry dotyczącej+ stanu zdrowia psychicznego podejrzanego. Ponieważ w ciągu miesiąca nie udało się nawiązać kontaktu z podejrzanym i go przebadać, Policja zwróciła się do prokuratora o zarządzenie obserwacji psychiatrycznej. Prokurator wystąpił ze stosownym wnioskiem do sądu. Sąd zarządził obserwację psychiatryczną na okres 3 miesięcy, stosując odpowiednio przepisy o tymczasowym aresztowaniu. Podejrzany rzeczywiście trafił do stosownej placówki. Biegły – ordynator oddziału – uważał badanie podejrzanego w warunkach ambulatoryjnych za wystarczające, stąd po 3 dniach wystąpił do prokuratora z wnioskiem o zakończenie obserwacji psychiatrycznej. Prokurator zarządził zwolnienie podejrzanego. </w:t>
      </w:r>
    </w:p>
    <w:p w14:paraId="00000008" w14:textId="77777777" w:rsidR="002A1DA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etapie postępowania sądowego obrońca wniósł o przesłuchanie biegłego z uwagi na niepełność opinii. Sąd oddalił jednak wniosek na podstawie art. 170 § 1 pkt 2 k.p.k., gdyż zgłaszanych zastrzeżeń do opinii nie uznał za istotne dla rozstrzygnięcia sprawy.  </w:t>
      </w:r>
    </w:p>
    <w:p w14:paraId="00000009" w14:textId="77777777" w:rsidR="002A1DA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Oceń prawidłowość podejmowanych czynności procesowych, wskazując podstawy prawne. </w:t>
      </w:r>
    </w:p>
    <w:p w14:paraId="0000000A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2A1DA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Kazus nr 3</w:t>
      </w:r>
    </w:p>
    <w:p w14:paraId="0000000D" w14:textId="77777777" w:rsidR="002A1DA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złożeniu wyjaśnień podejrzany wniósł o dopuszczenie i przeprowadzenie konfrontacji ze świadkiem, o którym miał przypuszczenie, że może go obciążyć swoimi zeznaniami. Osoba ta nie była jeszcze przesłuchiwana w postępowaniu. Prokurator dopuścił dowód z konfrontacji tych osób. Ponieważ jednak świadek obawiał się oskarżonego, nadano mu status świadka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incognito,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konfrontację przeprowadzono w drodze wideokonferencji. </w:t>
      </w:r>
    </w:p>
    <w:p w14:paraId="0000000E" w14:textId="77777777" w:rsidR="002A1DA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Wskaż uchybienia w postępowaniu ze wskazaniem naruszonych przepisów prawa karnego procesowego.</w:t>
      </w:r>
    </w:p>
    <w:p w14:paraId="0000000F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2A1DA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Kazus nr 4</w:t>
      </w:r>
    </w:p>
    <w:p w14:paraId="00000011" w14:textId="77777777" w:rsidR="002A1DA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Prokurator wystąpił do sądu rejonowego o zarządzenie kontroli i utrwalania korespondencji elektronicznej Pauliny K., konkubiny podejrzanego o zniszczenie mienia znacznej wartości Tomasza F. Sąd Rejonowy zarządził kontrolę na okres 3 miesięcy, odraczając doręczenie postanowienia Paulinie K. na czas do prawomocnego zakończenia postępowania karnego. Kontrola nie była przedłużana. Prokurator przekazał wraz z aktem oskarżenia do sądu całość zarejestrowanej korespondencji elektronicznej, zarówno związanej z przedmiotem postępowania, jak i prywatnej. Po zakończeniu postępowania karnego doręczono Paulinie K. postanowienie o zarządzeniu kontroli. Paulina K. zaskarżyła postanowienie, wskazując, że nie była o nic podejrzana, a zatem kontrolowanie jej korespondencji było niedopuszczalne.</w:t>
      </w:r>
    </w:p>
    <w:p w14:paraId="00000012" w14:textId="77777777" w:rsidR="002A1DA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Oceń prawidłowość podejmowanych czynności procesowych wraz ze wskazaniem podstaw prawnych. </w:t>
      </w:r>
    </w:p>
    <w:p w14:paraId="00000013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2A1DA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Kazus nr 5</w:t>
      </w:r>
    </w:p>
    <w:p w14:paraId="0000001B" w14:textId="77777777" w:rsidR="002A1DA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toku postępowania przygotowawczego dot. tzw.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ustawki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zorganizowanej przez grupy osób związanych z dwoma klubami piłkarskimi prokurator wystąpił do sądu o nadanie statusu świadka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incognito </w:t>
      </w:r>
      <w:r>
        <w:rPr>
          <w:rFonts w:ascii="Times New Roman" w:eastAsia="Times New Roman" w:hAnsi="Times New Roman" w:cs="Times New Roman"/>
          <w:sz w:val="24"/>
          <w:szCs w:val="24"/>
        </w:rPr>
        <w:t>kilku osobom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Sąd wydał postanowienie o nadaniu statusu. Następnie prokurator wystąpił do sądu o przesłuchanie tych osób. Sąd zawiadomił o przesłuchaniu wyłącznie prokuratora i obrońców podejrzanych. Mieli oni możliwość wzięcia udziału w przesłuchaniu. </w:t>
      </w:r>
    </w:p>
    <w:p w14:paraId="0000001C" w14:textId="77777777" w:rsidR="002A1DA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etapie postępowania sądowego jeden z obrońców wystąpił o wydanie mu kserokopii protokołów przesłuchania obu świadków anonimowych. Sąd odmówił mu wydania kserokopii protokołów ani udostępnienia ich w jakiejkolwiek innej formie.</w:t>
      </w:r>
    </w:p>
    <w:p w14:paraId="0000001D" w14:textId="77777777" w:rsidR="002A1DA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Oceń prawidłowość podejmowanych czynności procesowych ze wskazaniem podstaw prawnych.</w:t>
      </w:r>
    </w:p>
    <w:p w14:paraId="0000001E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416CBD" w14:textId="77777777" w:rsidR="00741597" w:rsidRDefault="007415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2A1DA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Kazus nr 6</w:t>
      </w:r>
    </w:p>
    <w:p w14:paraId="0000002D" w14:textId="77777777" w:rsidR="002A1DA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toku postępowania karnego toczącego się przeciwko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Kaspianowi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Czerwonemu zaszła potrzeba przeprowadzenia czynności okazania. Świadek Klaudia Niebieska oczekiwała na tę czynność w holu prokuratury. W tym czasie obok niej przeprowadzono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Kaspiana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Czerwonego w kajdankach. Następnie przystąpiono w odrębnym pomieszczeniu do czynności.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Kaspian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Czerwony został okazany w otoczeniu 3 policjantów, którzy go prowadzili. Oto informacje dotyczące ich wyglądu:</w:t>
      </w:r>
    </w:p>
    <w:p w14:paraId="0000002E" w14:textId="77777777" w:rsidR="002A1DA4" w:rsidRDefault="000000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Kaspian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Czerwony: 180 cm wzrostu, 85 kg wagi, włosy brązowe, zarost kilkudniowy, oczy brązowe</w:t>
      </w:r>
    </w:p>
    <w:p w14:paraId="0000002F" w14:textId="77777777" w:rsidR="002A1DA4" w:rsidRDefault="000000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Funkcjonariusz 1: 178 cm wzrostu, 90 kg wagi, włosy ciemny blond, broda, oczy niebieskie</w:t>
      </w:r>
    </w:p>
    <w:p w14:paraId="00000030" w14:textId="77777777" w:rsidR="002A1DA4" w:rsidRDefault="000000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Funkcjonariusz 2: 184 cm wzrostu, 90 kg wagi, włosy brązowe, brak zarostu, oczy brązowe</w:t>
      </w:r>
    </w:p>
    <w:p w14:paraId="00000031" w14:textId="77777777" w:rsidR="002A1DA4" w:rsidRDefault="000000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Funkcjonariusz 3: 170 cm wzrostu, 85 kg wagi, włosy brązowe, zarost kilkudniowy, oczy brązowe.</w:t>
      </w:r>
    </w:p>
    <w:p w14:paraId="00000032" w14:textId="77777777" w:rsidR="002A1DA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przyjrzeniu się osobom okazywanym Klaudia Niebieska oświadczyła: rozpoznaję osobę oznaczoną nr 1, to jest ta sama osoba, którą wcześniej rozpoznałam na okazywanym mi przy pierwszym przesłuchaniu zdjęciu.</w:t>
      </w:r>
    </w:p>
    <w:p w14:paraId="00000033" w14:textId="77777777" w:rsidR="002A1DA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Oceń prawidłowość przeprowadzonej czynności i dopuszczalność jej wyniku. Wskaż ewentualnie naruszone przepisy ustawy lub rozporządzenia wydanego na podstawie art. 173 k.p.k. </w:t>
      </w:r>
    </w:p>
    <w:p w14:paraId="00000034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2A1DA4" w:rsidRDefault="002A1D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A1DA4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FA11" w14:textId="77777777" w:rsidR="002B44C4" w:rsidRDefault="002B44C4">
      <w:pPr>
        <w:spacing w:after="0" w:line="240" w:lineRule="auto"/>
      </w:pPr>
      <w:r>
        <w:separator/>
      </w:r>
    </w:p>
  </w:endnote>
  <w:endnote w:type="continuationSeparator" w:id="0">
    <w:p w14:paraId="01865339" w14:textId="77777777" w:rsidR="002B44C4" w:rsidRDefault="002B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89D5" w14:textId="77777777" w:rsidR="002B44C4" w:rsidRDefault="002B44C4">
      <w:pPr>
        <w:spacing w:after="0" w:line="240" w:lineRule="auto"/>
      </w:pPr>
      <w:r>
        <w:separator/>
      </w:r>
    </w:p>
  </w:footnote>
  <w:footnote w:type="continuationSeparator" w:id="0">
    <w:p w14:paraId="2BB3668F" w14:textId="77777777" w:rsidR="002B44C4" w:rsidRDefault="002B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2A1DA4" w:rsidRDefault="002A1D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97DD3"/>
    <w:multiLevelType w:val="multilevel"/>
    <w:tmpl w:val="D3B461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587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A4"/>
    <w:rsid w:val="002A1DA4"/>
    <w:rsid w:val="002B44C4"/>
    <w:rsid w:val="0074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D039"/>
  <w15:docId w15:val="{7DF7CEFC-3D68-43E0-BD1B-489F57F0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8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8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81E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0gILK/kmSknAeyciwfTYRCaSrg==">AMUW2mW67a1g+e/x7mpDgOcFhx7svBhXcVC4kShVcmwREE6mr+iZcrPNEiITfxYGjlsn6B+EO8Ddmaz7h35Trx2Oz1RbDBKy1RWo0er7Ov4ineYF17HrRl0=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4707</Characters>
  <Application>Microsoft Office Word</Application>
  <DocSecurity>0</DocSecurity>
  <Lines>39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Czerwińska</dc:creator>
  <cp:lastModifiedBy>Dorota Czerwińska</cp:lastModifiedBy>
  <cp:revision>2</cp:revision>
  <dcterms:created xsi:type="dcterms:W3CDTF">2022-03-20T10:18:00Z</dcterms:created>
  <dcterms:modified xsi:type="dcterms:W3CDTF">2024-03-19T17:14:00Z</dcterms:modified>
</cp:coreProperties>
</file>