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6D" w:rsidRPr="00BF6314" w:rsidRDefault="00EF0846" w:rsidP="00BF6314">
      <w:pPr>
        <w:spacing w:after="0"/>
        <w:jc w:val="both"/>
        <w:rPr>
          <w:sz w:val="28"/>
        </w:rPr>
      </w:pPr>
      <w:r w:rsidRPr="00BF6314">
        <w:rPr>
          <w:sz w:val="28"/>
        </w:rPr>
        <w:t>W 2015 roku toczyło się przeciwko Janowi K. postępowanie karne o następujący czyn:</w:t>
      </w:r>
    </w:p>
    <w:p w:rsidR="00EF0846" w:rsidRPr="00BF6314" w:rsidRDefault="00EF0846" w:rsidP="00BF6314">
      <w:pPr>
        <w:spacing w:after="0"/>
        <w:jc w:val="both"/>
        <w:rPr>
          <w:sz w:val="28"/>
        </w:rPr>
      </w:pPr>
      <w:r w:rsidRPr="00BF6314">
        <w:rPr>
          <w:sz w:val="28"/>
        </w:rPr>
        <w:t xml:space="preserve">„działając w okresie od 1 do 30 października 2014 roku, w krótkich odstępach czasu, ze z góry powziętym zamiarem, we Wrocławiu na parkingu przed sklepem Carrefour we Wrocławiu dokonał zaboru: </w:t>
      </w:r>
    </w:p>
    <w:p w:rsidR="00EF0846" w:rsidRPr="00BF6314" w:rsidRDefault="00EF0846" w:rsidP="00BF631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F6314">
        <w:rPr>
          <w:sz w:val="28"/>
        </w:rPr>
        <w:t xml:space="preserve">pojazdu samochodowego marki Renault Clio rok </w:t>
      </w:r>
      <w:proofErr w:type="spellStart"/>
      <w:r w:rsidRPr="00BF6314">
        <w:rPr>
          <w:sz w:val="28"/>
        </w:rPr>
        <w:t>prod</w:t>
      </w:r>
      <w:proofErr w:type="spellEnd"/>
      <w:r w:rsidRPr="00BF6314">
        <w:rPr>
          <w:sz w:val="28"/>
        </w:rPr>
        <w:t xml:space="preserve">. 2007 o numerze rej. DW 11111 o wartości 20.000, stanowiącego własność Janiny Malinowskiej, </w:t>
      </w:r>
    </w:p>
    <w:p w:rsidR="00EF0846" w:rsidRPr="00BF6314" w:rsidRDefault="00EF0846" w:rsidP="00BF631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F6314">
        <w:rPr>
          <w:sz w:val="28"/>
        </w:rPr>
        <w:t xml:space="preserve">pojazdu samochodowego marki </w:t>
      </w:r>
      <w:r w:rsidRPr="00BF6314">
        <w:rPr>
          <w:sz w:val="28"/>
        </w:rPr>
        <w:t xml:space="preserve">Fiat Panda rok </w:t>
      </w:r>
      <w:proofErr w:type="spellStart"/>
      <w:r w:rsidRPr="00BF6314">
        <w:rPr>
          <w:sz w:val="28"/>
        </w:rPr>
        <w:t>prod</w:t>
      </w:r>
      <w:proofErr w:type="spellEnd"/>
      <w:r w:rsidRPr="00BF6314">
        <w:rPr>
          <w:sz w:val="28"/>
        </w:rPr>
        <w:t>. 2009</w:t>
      </w:r>
      <w:r w:rsidRPr="00BF6314">
        <w:rPr>
          <w:sz w:val="28"/>
        </w:rPr>
        <w:t xml:space="preserve"> o numerze rej. DW </w:t>
      </w:r>
      <w:r w:rsidRPr="00BF6314">
        <w:rPr>
          <w:sz w:val="28"/>
        </w:rPr>
        <w:t>22222</w:t>
      </w:r>
      <w:r w:rsidRPr="00BF6314">
        <w:rPr>
          <w:sz w:val="28"/>
        </w:rPr>
        <w:t xml:space="preserve"> o wartości 20.000, stanowiącego własność </w:t>
      </w:r>
      <w:r w:rsidRPr="00BF6314">
        <w:rPr>
          <w:sz w:val="28"/>
        </w:rPr>
        <w:t xml:space="preserve">Anny Kurki, </w:t>
      </w:r>
    </w:p>
    <w:p w:rsidR="00EF0846" w:rsidRPr="00BF6314" w:rsidRDefault="00EF0846" w:rsidP="00BF6314">
      <w:pPr>
        <w:pStyle w:val="Akapitzlist"/>
        <w:numPr>
          <w:ilvl w:val="0"/>
          <w:numId w:val="1"/>
        </w:numPr>
        <w:spacing w:after="0"/>
        <w:jc w:val="both"/>
        <w:rPr>
          <w:sz w:val="28"/>
        </w:rPr>
      </w:pPr>
      <w:r w:rsidRPr="00BF6314">
        <w:rPr>
          <w:sz w:val="28"/>
        </w:rPr>
        <w:t xml:space="preserve">pojazdu samochodowego marki </w:t>
      </w:r>
      <w:r w:rsidRPr="00BF6314">
        <w:rPr>
          <w:sz w:val="28"/>
        </w:rPr>
        <w:t xml:space="preserve">Toyota Yaris rok </w:t>
      </w:r>
      <w:proofErr w:type="spellStart"/>
      <w:r w:rsidRPr="00BF6314">
        <w:rPr>
          <w:sz w:val="28"/>
        </w:rPr>
        <w:t>prod</w:t>
      </w:r>
      <w:proofErr w:type="spellEnd"/>
      <w:r w:rsidRPr="00BF6314">
        <w:rPr>
          <w:sz w:val="28"/>
        </w:rPr>
        <w:t>. 2010</w:t>
      </w:r>
      <w:r w:rsidRPr="00BF6314">
        <w:rPr>
          <w:sz w:val="28"/>
        </w:rPr>
        <w:t xml:space="preserve"> o numerze rej. DW 11111 o wartości </w:t>
      </w:r>
      <w:r w:rsidRPr="00BF6314">
        <w:rPr>
          <w:sz w:val="28"/>
        </w:rPr>
        <w:t>3</w:t>
      </w:r>
      <w:r w:rsidRPr="00BF6314">
        <w:rPr>
          <w:sz w:val="28"/>
        </w:rPr>
        <w:t xml:space="preserve">0.000, stanowiącego własność </w:t>
      </w:r>
      <w:r w:rsidRPr="00BF6314">
        <w:rPr>
          <w:sz w:val="28"/>
        </w:rPr>
        <w:t xml:space="preserve">Aliny Wróbel”, tj. czynu z art. 278 § 1 k.k. w zw. z art. 12 k.k. </w:t>
      </w:r>
    </w:p>
    <w:p w:rsidR="00EF0846" w:rsidRPr="00BF6314" w:rsidRDefault="00EF0846" w:rsidP="00BF6314">
      <w:pPr>
        <w:spacing w:after="0"/>
        <w:jc w:val="both"/>
        <w:rPr>
          <w:sz w:val="28"/>
        </w:rPr>
      </w:pPr>
      <w:r w:rsidRPr="00BF6314">
        <w:rPr>
          <w:sz w:val="28"/>
        </w:rPr>
        <w:t>Obecnie wszczęto przeciw Janowi K. postępowanie o dokonanie w dniu 12 października 2014 roku z tego samego parkingu zaboru samochodu marki Skoda Fabia, stanowiącego własność Marka Prostego. Oceń, czy istnieją przeszkody procesowe do prowadzenia postępowania i jaka decyzja ma zostać wydana, przy założeniu, że postępowanie w 2015 roku zakończyło się:</w:t>
      </w:r>
    </w:p>
    <w:p w:rsidR="00EF0846" w:rsidRPr="00BF6314" w:rsidRDefault="00EF0846" w:rsidP="00BF6314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BF6314">
        <w:rPr>
          <w:sz w:val="28"/>
        </w:rPr>
        <w:t>wyrokiem skazującym?</w:t>
      </w:r>
    </w:p>
    <w:p w:rsidR="00EF0846" w:rsidRPr="00BF6314" w:rsidRDefault="00BF6314" w:rsidP="00BF6314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BF6314">
        <w:rPr>
          <w:sz w:val="28"/>
        </w:rPr>
        <w:t>w</w:t>
      </w:r>
      <w:r w:rsidR="00EF0846" w:rsidRPr="00BF6314">
        <w:rPr>
          <w:sz w:val="28"/>
        </w:rPr>
        <w:t>yrokiem uniewinniającym?</w:t>
      </w:r>
    </w:p>
    <w:p w:rsidR="00BF6314" w:rsidRPr="00BF6314" w:rsidRDefault="00BF6314" w:rsidP="00BF6314">
      <w:pPr>
        <w:jc w:val="both"/>
        <w:rPr>
          <w:sz w:val="28"/>
        </w:rPr>
      </w:pPr>
    </w:p>
    <w:p w:rsidR="00EF0846" w:rsidRPr="00BF6314" w:rsidRDefault="00EF0846" w:rsidP="00BF6314">
      <w:pPr>
        <w:jc w:val="both"/>
        <w:rPr>
          <w:sz w:val="28"/>
        </w:rPr>
      </w:pPr>
      <w:r w:rsidRPr="00BF6314">
        <w:rPr>
          <w:sz w:val="28"/>
        </w:rPr>
        <w:t>Prokurator oskarżył Jana K. o czyn polegający na umyślnym spowodowaniu u Krystiana Małeckiego naruszenia czynności narządu ciała na okres powyżej 7 dni, tj. czyn z art. 157 § 1 k.k. W toku postępowania sądowego zasięgnięto opinii biegłego lekarza medycyny sądowej, który stwierdził, że uszczerbek doznany przez pokrzywdzonego nie trwał dłużej niż 7 dni. Jaką decyzję powinien wydać sąd? Czy prokurator powinien podjąć jakieś dodatkowe czynności?</w:t>
      </w:r>
    </w:p>
    <w:p w:rsidR="00EF0846" w:rsidRDefault="00EF0846" w:rsidP="00BF6314">
      <w:pPr>
        <w:jc w:val="both"/>
        <w:rPr>
          <w:sz w:val="28"/>
        </w:rPr>
      </w:pPr>
    </w:p>
    <w:p w:rsidR="00EF0846" w:rsidRPr="00BF6314" w:rsidRDefault="00EF0846" w:rsidP="00BF6314">
      <w:pPr>
        <w:jc w:val="both"/>
        <w:rPr>
          <w:sz w:val="28"/>
        </w:rPr>
      </w:pPr>
      <w:bookmarkStart w:id="0" w:name="_GoBack"/>
      <w:bookmarkEnd w:id="0"/>
      <w:r w:rsidRPr="00BF6314">
        <w:rPr>
          <w:sz w:val="28"/>
        </w:rPr>
        <w:t>Jan K. został zaczepiony przez 3 mężczyzn</w:t>
      </w:r>
      <w:r w:rsidR="001149A5" w:rsidRPr="00BF6314">
        <w:rPr>
          <w:sz w:val="28"/>
        </w:rPr>
        <w:t xml:space="preserve"> z zasłoniętymi twarzami</w:t>
      </w:r>
      <w:r w:rsidRPr="00BF6314">
        <w:rPr>
          <w:sz w:val="28"/>
        </w:rPr>
        <w:t xml:space="preserve">, którzy </w:t>
      </w:r>
      <w:r w:rsidR="001149A5" w:rsidRPr="00BF6314">
        <w:rPr>
          <w:sz w:val="28"/>
        </w:rPr>
        <w:t xml:space="preserve">w stanie nietrzeźwości </w:t>
      </w:r>
      <w:r w:rsidRPr="00BF6314">
        <w:rPr>
          <w:sz w:val="28"/>
        </w:rPr>
        <w:t>grozili</w:t>
      </w:r>
      <w:r w:rsidR="001149A5" w:rsidRPr="00BF6314">
        <w:rPr>
          <w:sz w:val="28"/>
        </w:rPr>
        <w:t xml:space="preserve"> mu</w:t>
      </w:r>
      <w:r w:rsidRPr="00BF6314">
        <w:rPr>
          <w:sz w:val="28"/>
        </w:rPr>
        <w:t>, że go zabiją</w:t>
      </w:r>
      <w:r w:rsidR="001149A5" w:rsidRPr="00BF6314">
        <w:rPr>
          <w:sz w:val="28"/>
        </w:rPr>
        <w:t>. Jan K. zawiadomił policję i ustnie złożył wniosek o ścigania głównego sprawcy, który był najbardziej natarczywy. Obecnie od siostry dowiedział się, że jednym z grożących był jej mąż i nie chce, by poniósł on odpowiedzialność karną. Czy istotnie istnieje takie ryzyko? Czy Jan K. może wycofać wniosek o ściganie?</w:t>
      </w:r>
      <w:r w:rsidRPr="00BF6314">
        <w:rPr>
          <w:sz w:val="28"/>
        </w:rPr>
        <w:t xml:space="preserve"> </w:t>
      </w:r>
    </w:p>
    <w:sectPr w:rsidR="00EF0846" w:rsidRPr="00BF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1AB"/>
    <w:multiLevelType w:val="hybridMultilevel"/>
    <w:tmpl w:val="64269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2883"/>
    <w:multiLevelType w:val="hybridMultilevel"/>
    <w:tmpl w:val="0C5A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87"/>
    <w:rsid w:val="001149A5"/>
    <w:rsid w:val="0038206D"/>
    <w:rsid w:val="005D5087"/>
    <w:rsid w:val="00BF6314"/>
    <w:rsid w:val="00E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D066-9E79-499E-8951-8E91BCD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Kremens</dc:creator>
  <cp:keywords/>
  <dc:description/>
  <cp:lastModifiedBy>Karolina Kremens</cp:lastModifiedBy>
  <cp:revision>3</cp:revision>
  <dcterms:created xsi:type="dcterms:W3CDTF">2019-10-17T15:37:00Z</dcterms:created>
  <dcterms:modified xsi:type="dcterms:W3CDTF">2019-10-17T15:52:00Z</dcterms:modified>
</cp:coreProperties>
</file>