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48" w:rsidRDefault="00CB1648" w:rsidP="001D62CB">
      <w:pPr>
        <w:jc w:val="both"/>
        <w:rPr>
          <w:rFonts w:ascii="Tahoma" w:hAnsi="Tahoma" w:cs="Tahoma"/>
        </w:rPr>
      </w:pPr>
    </w:p>
    <w:p w:rsidR="00CB1648" w:rsidRPr="00CB1648" w:rsidRDefault="00CB1648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b/>
          <w:color w:val="auto"/>
        </w:rPr>
      </w:pPr>
      <w:r w:rsidRPr="00CB1648">
        <w:rPr>
          <w:rFonts w:ascii="Tahoma" w:hAnsi="Tahoma" w:cs="Tahoma"/>
          <w:b/>
          <w:color w:val="auto"/>
        </w:rPr>
        <w:t>Na zajęciach:</w:t>
      </w:r>
    </w:p>
    <w:p w:rsidR="00CA6963" w:rsidRDefault="00CA6963" w:rsidP="00CB1648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Jan Inwestor, nie będący przedsiębiorcą w rozumieniu ustawy o swobodzie działalności gospodarczej, od wielu lat nabywa pakiety akcji w spółkach akcyjnych zapewniających mu większość głosów na walnych zgromadzeniach tych spółek, których łączny obrót w każdym roku przekracza 60 000 000 Euro na terytorium Polski. Aktualnie Jan Inwestor zainteresowany jest nabyciem 100% akcji spółki X, która od 5 lat sprzedaje swoje wyroby na rynek krajowy (tj. w Polsce), niemniej jej obrót w żadnym roku obrotowym nie przekroczył 1 000 000 Euro. Spółka X posiada od 3 lat większościowe udziały w dwóch spółkach z o.o. z których każda na terytorium Polski, w każdym z tych 3 lat, utrzymuje obroty na poziomie przekraczającym 10 000 000 Euro. Czy konieczne jest w tej sytuacji zgłoszenie do Prezesa UOKiK zamiaru nabycia akcji? Proszę uzasadnić odpowiedź.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B1648" w:rsidRPr="00CB1648" w:rsidRDefault="00CB1648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b/>
          <w:color w:val="auto"/>
        </w:rPr>
      </w:pPr>
      <w:r w:rsidRPr="00CB1648">
        <w:rPr>
          <w:rFonts w:ascii="Tahoma" w:hAnsi="Tahoma" w:cs="Tahoma"/>
          <w:b/>
          <w:color w:val="auto"/>
        </w:rPr>
        <w:t>Na zajęciach:</w:t>
      </w:r>
    </w:p>
    <w:p w:rsidR="00CA6963" w:rsidRDefault="00CA6963" w:rsidP="00CB1648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Marek Sponsor, będący przedsiębiorcą w rozumieniu ustawy o swobodzie działalności gospodarczej, posiada 75% udziałów spółki A, której obroty w każdym roku przekraczają 52 000 000 Euro na terytorium Polski. Spółka A jest właścicielem 90 % akcji spółki B, która od 5 lat sprzedaje swoje wyroby wyłącznie na terytorium Polski, a jej obrót w każdym roku obrotowym przekroczył 10 000 000 Euro. Marek Sponsor jest zainteresowany zakupem od spółki A 50,5% akcji Spółki B. Czy konieczne jest w tej sytuacji zgłoszenie do Prezesa UOKiK zamiaru nabycia akcji? Proszę uzasadnić odpowiedź.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B1648" w:rsidRPr="00CB1648" w:rsidRDefault="00CB1648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b/>
          <w:color w:val="auto"/>
        </w:rPr>
      </w:pPr>
      <w:r w:rsidRPr="00CB1648">
        <w:rPr>
          <w:rFonts w:ascii="Tahoma" w:hAnsi="Tahoma" w:cs="Tahoma"/>
          <w:b/>
          <w:color w:val="auto"/>
        </w:rPr>
        <w:t>Przed zajęciami:</w:t>
      </w:r>
    </w:p>
    <w:p w:rsidR="00CA6963" w:rsidRDefault="00CA6963" w:rsidP="00CB1648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Dyrektor Działu Sprzedaży spółki X, będącej producentem okien, w korespondencji elektronicznej z Dyrektorem Działu Marketingu spółki Y, działającej na tym samym rynku produktowym i geograficznym, zawarł następującą propozycję: "W celu podniesienia wyników sprzedaży, od Nowego Roku powinniśmy nie schodzić poniżej ceny 500PLN na podstawowy asortyment." W odpowiedzi na ww. e-mail Dyrektor Działu Marketingu spółki Y odpisał: "Dobry pomysł. Działamy." Proszę ocenić opisane zdarzenie z punktu widzenia ustawy o ochronie konkurencji i konsumentów. Jakie znaczenie miałby fakt, że w praktyce do realizacji uzgodnienia nie doszło?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1D62CB" w:rsidRPr="00CB1648" w:rsidRDefault="001D62CB" w:rsidP="00CB1648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B1648" w:rsidRPr="00CB1648" w:rsidRDefault="00CB1648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b/>
          <w:color w:val="auto"/>
        </w:rPr>
      </w:pPr>
      <w:r w:rsidRPr="00CB1648">
        <w:rPr>
          <w:rFonts w:ascii="Tahoma" w:hAnsi="Tahoma" w:cs="Tahoma"/>
          <w:b/>
          <w:color w:val="auto"/>
        </w:rPr>
        <w:t>Przed zajęciami:</w:t>
      </w:r>
    </w:p>
    <w:p w:rsidR="00CA6963" w:rsidRDefault="00CA6963" w:rsidP="00CB1648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Dyrektor handlowy spółki A na spotkaniu branżowym z dyrektorem ds. marketingu spółki B, działającej na tym samym rynku produktowym i geograficznym, uzgodnił, że działalność handlowa spółki A nie będzie "wkraczała" na teren Polski południowej, będący obszarem szczególnego zainteresowania spółki B, w zamian zaś przedstawiciele spółki B nie będą oferować swoich produktów na terenie Wielkopolski, będącej głównym rynkiem spółki A. Nie zawarto jednak żadnej formalnej umowy. Proszę ocenić opisane zdarzenie z punktu widzenia ustawy o ochronie konkurencji i konsumentów.</w:t>
      </w:r>
    </w:p>
    <w:p w:rsidR="001D62CB" w:rsidRPr="001D62CB" w:rsidRDefault="001D62CB" w:rsidP="001D62CB">
      <w:pPr>
        <w:pStyle w:val="Bezodstpw"/>
        <w:spacing w:before="0" w:line="276" w:lineRule="auto"/>
        <w:ind w:left="360"/>
        <w:jc w:val="both"/>
        <w:rPr>
          <w:rFonts w:ascii="Tahoma" w:hAnsi="Tahoma" w:cs="Tahoma"/>
          <w:color w:val="auto"/>
        </w:rPr>
      </w:pPr>
    </w:p>
    <w:p w:rsidR="00CB1648" w:rsidRPr="00CB1648" w:rsidRDefault="00CB1648" w:rsidP="001D62CB">
      <w:pPr>
        <w:pStyle w:val="Bezodstpw"/>
        <w:numPr>
          <w:ilvl w:val="0"/>
          <w:numId w:val="1"/>
        </w:numPr>
        <w:spacing w:before="0" w:line="276" w:lineRule="auto"/>
        <w:jc w:val="both"/>
        <w:rPr>
          <w:rFonts w:ascii="Tahoma" w:hAnsi="Tahoma" w:cs="Tahoma"/>
          <w:b/>
          <w:color w:val="auto"/>
        </w:rPr>
      </w:pPr>
      <w:r w:rsidRPr="00CB1648">
        <w:rPr>
          <w:rFonts w:ascii="Tahoma" w:hAnsi="Tahoma" w:cs="Tahoma"/>
          <w:b/>
          <w:color w:val="auto"/>
        </w:rPr>
        <w:t>Przed zajęciami:</w:t>
      </w:r>
    </w:p>
    <w:p w:rsidR="00CB1648" w:rsidRDefault="00CA6963" w:rsidP="00CB1648">
      <w:pPr>
        <w:pStyle w:val="Bezodstpw"/>
        <w:spacing w:before="0" w:line="276" w:lineRule="auto"/>
        <w:ind w:firstLine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 xml:space="preserve">Proszę omówić, jakie podmioty i przy spełnieniu jakich przesłanek, ponoszą odpowiedzialność z </w:t>
      </w:r>
      <w:r w:rsidR="00CB1648">
        <w:rPr>
          <w:rFonts w:ascii="Tahoma" w:hAnsi="Tahoma" w:cs="Tahoma"/>
          <w:color w:val="auto"/>
        </w:rPr>
        <w:t xml:space="preserve">  </w:t>
      </w:r>
    </w:p>
    <w:p w:rsidR="00CB1648" w:rsidRDefault="00CA6963" w:rsidP="00CB1648">
      <w:pPr>
        <w:pStyle w:val="Bezodstpw"/>
        <w:spacing w:before="0" w:line="276" w:lineRule="auto"/>
        <w:ind w:firstLine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 xml:space="preserve">tytułu naruszenia zakazu porozumień ograniczających konkurencję w świetle ustawy o ochronie </w:t>
      </w:r>
    </w:p>
    <w:p w:rsidR="00CB1648" w:rsidRDefault="00CA6963" w:rsidP="00CB1648">
      <w:pPr>
        <w:pStyle w:val="Bezodstpw"/>
        <w:spacing w:before="0" w:line="276" w:lineRule="auto"/>
        <w:ind w:firstLine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 xml:space="preserve">konkurencji i konsumentów. W sytuacji zawarcia zakazanej zmowy cenowej przez przedsiębiorcę A </w:t>
      </w:r>
    </w:p>
    <w:p w:rsidR="00CB1648" w:rsidRDefault="00CA6963" w:rsidP="00CB1648">
      <w:pPr>
        <w:pStyle w:val="Bezodstpw"/>
        <w:spacing w:before="0" w:line="276" w:lineRule="auto"/>
        <w:ind w:firstLine="360"/>
        <w:jc w:val="both"/>
        <w:rPr>
          <w:rFonts w:ascii="Tahoma" w:hAnsi="Tahoma" w:cs="Tahoma"/>
          <w:color w:val="auto"/>
        </w:rPr>
      </w:pPr>
      <w:r w:rsidRPr="001D62CB">
        <w:rPr>
          <w:rFonts w:ascii="Tahoma" w:hAnsi="Tahoma" w:cs="Tahoma"/>
          <w:color w:val="auto"/>
        </w:rPr>
        <w:t>(sp. z o.o.) oraz przedsiębiorcę B (</w:t>
      </w:r>
      <w:proofErr w:type="spellStart"/>
      <w:r w:rsidRPr="001D62CB">
        <w:rPr>
          <w:rFonts w:ascii="Tahoma" w:hAnsi="Tahoma" w:cs="Tahoma"/>
          <w:color w:val="auto"/>
        </w:rPr>
        <w:t>s.a.</w:t>
      </w:r>
      <w:proofErr w:type="spellEnd"/>
      <w:r w:rsidRPr="001D62CB">
        <w:rPr>
          <w:rFonts w:ascii="Tahoma" w:hAnsi="Tahoma" w:cs="Tahoma"/>
          <w:color w:val="auto"/>
        </w:rPr>
        <w:t xml:space="preserve">) - na jakie podmioty Prezes UOKIK będzie mógł nałożyć karę </w:t>
      </w:r>
    </w:p>
    <w:p w:rsidR="00CA6963" w:rsidRPr="001D62CB" w:rsidRDefault="00CA6963" w:rsidP="00CB1648">
      <w:pPr>
        <w:pStyle w:val="Bezodstpw"/>
        <w:spacing w:before="0" w:line="276" w:lineRule="auto"/>
        <w:ind w:firstLine="360"/>
        <w:jc w:val="both"/>
        <w:rPr>
          <w:rFonts w:ascii="Tahoma" w:hAnsi="Tahoma" w:cs="Tahoma"/>
          <w:color w:val="auto"/>
        </w:rPr>
      </w:pPr>
      <w:bookmarkStart w:id="0" w:name="_GoBack"/>
      <w:bookmarkEnd w:id="0"/>
      <w:r w:rsidRPr="001D62CB">
        <w:rPr>
          <w:rFonts w:ascii="Tahoma" w:hAnsi="Tahoma" w:cs="Tahoma"/>
          <w:color w:val="auto"/>
        </w:rPr>
        <w:t>pieniężną?</w:t>
      </w:r>
    </w:p>
    <w:p w:rsidR="00BF5ECE" w:rsidRPr="001D62CB" w:rsidRDefault="00CB1648" w:rsidP="001D62CB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BF5ECE" w:rsidRPr="001D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E65C5"/>
    <w:multiLevelType w:val="hybridMultilevel"/>
    <w:tmpl w:val="16B46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63"/>
    <w:rsid w:val="001D62CB"/>
    <w:rsid w:val="00496496"/>
    <w:rsid w:val="00927C46"/>
    <w:rsid w:val="00CA6963"/>
    <w:rsid w:val="00CB1648"/>
    <w:rsid w:val="00E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D701B-B772-4A31-A265-E027F905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A6963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6963"/>
    <w:rPr>
      <w:color w:val="595959" w:themeColor="text1" w:themeTint="A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Danel</dc:creator>
  <cp:lastModifiedBy>Kasia M</cp:lastModifiedBy>
  <cp:revision>3</cp:revision>
  <dcterms:created xsi:type="dcterms:W3CDTF">2016-03-05T10:49:00Z</dcterms:created>
  <dcterms:modified xsi:type="dcterms:W3CDTF">2016-03-14T06:12:00Z</dcterms:modified>
</cp:coreProperties>
</file>