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02" w:rsidRPr="00B904D1" w:rsidRDefault="00742102" w:rsidP="00742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0"/>
          <w:szCs w:val="20"/>
        </w:rPr>
        <w:t xml:space="preserve">1. </w:t>
      </w:r>
      <w:r w:rsidRPr="00B904D1">
        <w:rPr>
          <w:rFonts w:cstheme="minorHAnsi"/>
          <w:b/>
          <w:sz w:val="24"/>
          <w:szCs w:val="24"/>
        </w:rPr>
        <w:t>POJĘCIE POLICJI GOSPODARCZEJ</w:t>
      </w:r>
    </w:p>
    <w:p w:rsidR="00742102" w:rsidRPr="00B904D1" w:rsidRDefault="00742102" w:rsidP="00742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42102" w:rsidRPr="00B904D1" w:rsidRDefault="00742102" w:rsidP="007421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04D1">
        <w:rPr>
          <w:rFonts w:cstheme="minorHAnsi"/>
          <w:b/>
          <w:sz w:val="24"/>
          <w:szCs w:val="24"/>
        </w:rPr>
        <w:t xml:space="preserve">a) </w:t>
      </w:r>
      <w:r w:rsidRPr="00B904D1">
        <w:rPr>
          <w:rFonts w:cstheme="minorHAnsi"/>
          <w:sz w:val="24"/>
          <w:szCs w:val="24"/>
        </w:rPr>
        <w:t>Policja gospodarcza służy do określenia specyficznych relacji, jakie zachodzą pomiędzy jednostką (obywatelem, przedsiębiorcą) a organami władzy publicznej (głównie organami administracji publicznej) działającymi w imię interesu publicznego;</w:t>
      </w:r>
    </w:p>
    <w:p w:rsidR="00742102" w:rsidRPr="00B904D1" w:rsidRDefault="00742102" w:rsidP="00742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5624" w:rsidRPr="00B904D1" w:rsidRDefault="00742102" w:rsidP="007421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04D1">
        <w:rPr>
          <w:rFonts w:cstheme="minorHAnsi"/>
          <w:b/>
          <w:sz w:val="24"/>
          <w:szCs w:val="24"/>
        </w:rPr>
        <w:t xml:space="preserve">b) </w:t>
      </w:r>
      <w:r w:rsidR="00D06E9F" w:rsidRPr="00B904D1">
        <w:rPr>
          <w:rFonts w:cstheme="minorHAnsi"/>
          <w:sz w:val="24"/>
          <w:szCs w:val="24"/>
        </w:rPr>
        <w:t>Podmiotem oddziaływania</w:t>
      </w:r>
      <w:r w:rsidR="00B904D1">
        <w:rPr>
          <w:rFonts w:cstheme="minorHAnsi"/>
          <w:sz w:val="24"/>
          <w:szCs w:val="24"/>
        </w:rPr>
        <w:t xml:space="preserve"> policji gospodarczej jest</w:t>
      </w:r>
      <w:r w:rsidR="00D06E9F" w:rsidRPr="00B904D1">
        <w:rPr>
          <w:rFonts w:cstheme="minorHAnsi"/>
          <w:sz w:val="24"/>
          <w:szCs w:val="24"/>
        </w:rPr>
        <w:t xml:space="preserve"> </w:t>
      </w:r>
      <w:r w:rsidRPr="00B904D1">
        <w:rPr>
          <w:rFonts w:cstheme="minorHAnsi"/>
          <w:sz w:val="24"/>
          <w:szCs w:val="24"/>
        </w:rPr>
        <w:t xml:space="preserve">jednostka (przedsiębiorca) </w:t>
      </w:r>
      <w:r w:rsidR="00D06E9F" w:rsidRPr="00B904D1">
        <w:rPr>
          <w:rFonts w:cstheme="minorHAnsi"/>
          <w:sz w:val="24"/>
          <w:szCs w:val="24"/>
        </w:rPr>
        <w:t xml:space="preserve">korzystająca z </w:t>
      </w:r>
      <w:r w:rsidRPr="00B904D1">
        <w:rPr>
          <w:rFonts w:cstheme="minorHAnsi"/>
          <w:sz w:val="24"/>
          <w:szCs w:val="24"/>
        </w:rPr>
        <w:t>wolności;</w:t>
      </w:r>
    </w:p>
    <w:p w:rsidR="00742102" w:rsidRPr="00B904D1" w:rsidRDefault="00742102" w:rsidP="00742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06E9F" w:rsidRPr="00B904D1" w:rsidRDefault="00742102" w:rsidP="007421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04D1">
        <w:rPr>
          <w:rFonts w:cstheme="minorHAnsi"/>
          <w:b/>
          <w:sz w:val="24"/>
          <w:szCs w:val="24"/>
        </w:rPr>
        <w:t xml:space="preserve">c) </w:t>
      </w:r>
      <w:r w:rsidRPr="00B904D1">
        <w:rPr>
          <w:rFonts w:cstheme="minorHAnsi"/>
          <w:sz w:val="24"/>
          <w:szCs w:val="24"/>
        </w:rPr>
        <w:t xml:space="preserve">W ramach policji gospodarczej </w:t>
      </w:r>
      <w:r w:rsidR="00D06E9F" w:rsidRPr="00B904D1">
        <w:rPr>
          <w:rFonts w:cstheme="minorHAnsi"/>
          <w:sz w:val="24"/>
          <w:szCs w:val="24"/>
        </w:rPr>
        <w:t>organy administracji publicznej</w:t>
      </w:r>
      <w:r w:rsidRPr="00B904D1">
        <w:rPr>
          <w:rFonts w:cstheme="minorHAnsi"/>
          <w:sz w:val="24"/>
          <w:szCs w:val="24"/>
        </w:rPr>
        <w:t xml:space="preserve"> </w:t>
      </w:r>
      <w:r w:rsidR="00D06E9F" w:rsidRPr="00B904D1">
        <w:rPr>
          <w:rFonts w:cstheme="minorHAnsi"/>
          <w:sz w:val="24"/>
          <w:szCs w:val="24"/>
        </w:rPr>
        <w:t>podejmują wiele władczych, czynności ochronnych</w:t>
      </w:r>
      <w:r w:rsidRPr="00B904D1">
        <w:rPr>
          <w:rFonts w:cstheme="minorHAnsi"/>
          <w:sz w:val="24"/>
          <w:szCs w:val="24"/>
        </w:rPr>
        <w:t xml:space="preserve"> </w:t>
      </w:r>
      <w:r w:rsidR="00D06E9F" w:rsidRPr="00B904D1">
        <w:rPr>
          <w:rFonts w:cstheme="minorHAnsi"/>
          <w:sz w:val="24"/>
          <w:szCs w:val="24"/>
        </w:rPr>
        <w:t>zapewniających wykonanie norm administracyjnego</w:t>
      </w:r>
      <w:r w:rsidRPr="00B904D1">
        <w:rPr>
          <w:rFonts w:cstheme="minorHAnsi"/>
          <w:sz w:val="24"/>
          <w:szCs w:val="24"/>
        </w:rPr>
        <w:t xml:space="preserve"> </w:t>
      </w:r>
      <w:r w:rsidR="00D06E9F" w:rsidRPr="00B904D1">
        <w:rPr>
          <w:rFonts w:cstheme="minorHAnsi"/>
          <w:sz w:val="24"/>
          <w:szCs w:val="24"/>
        </w:rPr>
        <w:t xml:space="preserve">prawa materialnego dotyczących bezpieczeństwa i porządku publicznego. </w:t>
      </w:r>
    </w:p>
    <w:p w:rsidR="00AE4C2D" w:rsidRPr="00B904D1" w:rsidRDefault="00AE4C2D" w:rsidP="00B904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2102" w:rsidRPr="00B904D1" w:rsidRDefault="00B904D1" w:rsidP="00B904D1">
      <w:pPr>
        <w:pStyle w:val="Bezodstpw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904D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d) </w:t>
      </w:r>
      <w:r w:rsidR="00742102" w:rsidRPr="00B904D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Policja gospodarcza</w:t>
      </w:r>
      <w:r w:rsidR="00742102" w:rsidRPr="00B904D1">
        <w:rPr>
          <w:rFonts w:cstheme="minorHAnsi"/>
          <w:spacing w:val="-9"/>
          <w:sz w:val="24"/>
          <w:szCs w:val="24"/>
          <w:lang w:eastAsia="pl-PL"/>
        </w:rPr>
        <w:t>- jest wycinkiem policji</w:t>
      </w:r>
      <w:r w:rsidR="00742102" w:rsidRPr="00B904D1">
        <w:rPr>
          <w:rFonts w:cstheme="minorHAnsi"/>
          <w:sz w:val="24"/>
          <w:szCs w:val="24"/>
          <w:lang w:eastAsia="pl-PL"/>
        </w:rPr>
        <w:t xml:space="preserve"> ogólnej, a mianowicie jest to działalność organów </w:t>
      </w:r>
      <w:r w:rsidRPr="00B904D1">
        <w:rPr>
          <w:rFonts w:cstheme="minorHAnsi"/>
          <w:sz w:val="24"/>
          <w:szCs w:val="24"/>
          <w:lang w:eastAsia="pl-PL"/>
        </w:rPr>
        <w:t>państwa i innych podmiotów publicznoprawnych, których celem jest ochro</w:t>
      </w:r>
      <w:r w:rsidR="00742102" w:rsidRPr="00B904D1">
        <w:rPr>
          <w:rFonts w:cstheme="minorHAnsi"/>
          <w:sz w:val="24"/>
          <w:szCs w:val="24"/>
          <w:lang w:eastAsia="pl-PL"/>
        </w:rPr>
        <w:t>na</w:t>
      </w:r>
      <w:r w:rsidRPr="00B904D1">
        <w:rPr>
          <w:rFonts w:cstheme="minorHAnsi"/>
          <w:sz w:val="24"/>
          <w:szCs w:val="24"/>
          <w:lang w:eastAsia="pl-PL"/>
        </w:rPr>
        <w:t xml:space="preserve"> bezpieczeń</w:t>
      </w:r>
      <w:r w:rsidR="00742102" w:rsidRPr="00B904D1">
        <w:rPr>
          <w:rFonts w:cstheme="minorHAnsi"/>
          <w:sz w:val="24"/>
          <w:szCs w:val="24"/>
          <w:lang w:eastAsia="pl-PL"/>
        </w:rPr>
        <w:t>stw</w:t>
      </w:r>
      <w:r w:rsidRPr="00B904D1">
        <w:rPr>
          <w:rFonts w:cstheme="minorHAnsi"/>
          <w:sz w:val="24"/>
          <w:szCs w:val="24"/>
          <w:lang w:eastAsia="pl-PL"/>
        </w:rPr>
        <w:t>a tj. życia, zdro</w:t>
      </w:r>
      <w:r w:rsidR="00742102" w:rsidRPr="00B904D1">
        <w:rPr>
          <w:rFonts w:cstheme="minorHAnsi"/>
          <w:sz w:val="24"/>
          <w:szCs w:val="24"/>
          <w:lang w:eastAsia="pl-PL"/>
        </w:rPr>
        <w:t xml:space="preserve">wia, mienia i </w:t>
      </w:r>
      <w:r w:rsidRPr="00B904D1">
        <w:rPr>
          <w:rFonts w:cstheme="minorHAnsi"/>
          <w:sz w:val="24"/>
          <w:szCs w:val="24"/>
          <w:lang w:eastAsia="pl-PL"/>
        </w:rPr>
        <w:t>moralności publicznej, przed zagro</w:t>
      </w:r>
      <w:r w:rsidR="00742102" w:rsidRPr="00B904D1">
        <w:rPr>
          <w:rFonts w:cstheme="minorHAnsi"/>
          <w:sz w:val="24"/>
          <w:szCs w:val="24"/>
          <w:lang w:eastAsia="pl-PL"/>
        </w:rPr>
        <w:t>żeniami</w:t>
      </w:r>
      <w:r w:rsidRPr="00B904D1">
        <w:rPr>
          <w:rFonts w:cstheme="minorHAnsi"/>
          <w:sz w:val="24"/>
          <w:szCs w:val="24"/>
          <w:lang w:eastAsia="pl-PL"/>
        </w:rPr>
        <w:t xml:space="preserve"> </w:t>
      </w:r>
      <w:r w:rsidR="00742102" w:rsidRPr="00B904D1">
        <w:rPr>
          <w:rFonts w:cstheme="minorHAnsi"/>
          <w:spacing w:val="-9"/>
          <w:sz w:val="24"/>
          <w:szCs w:val="24"/>
          <w:lang w:eastAsia="pl-PL"/>
        </w:rPr>
        <w:t>wynikającymi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904D1">
        <w:rPr>
          <w:rFonts w:cstheme="minorHAnsi"/>
          <w:sz w:val="24"/>
          <w:szCs w:val="24"/>
          <w:lang w:eastAsia="pl-PL"/>
        </w:rPr>
        <w:t>z prowadzenia działalności gospodarczej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B904D1">
        <w:rPr>
          <w:rFonts w:cstheme="minorHAnsi"/>
          <w:sz w:val="24"/>
          <w:szCs w:val="24"/>
          <w:lang w:eastAsia="pl-PL"/>
        </w:rPr>
        <w:t>(czyli przed szkodliwym d</w:t>
      </w:r>
      <w:r w:rsidR="00742102" w:rsidRPr="00B904D1">
        <w:rPr>
          <w:rFonts w:cstheme="minorHAnsi"/>
          <w:sz w:val="24"/>
          <w:szCs w:val="24"/>
          <w:lang w:eastAsia="pl-PL"/>
        </w:rPr>
        <w:t>ziałaniem</w:t>
      </w:r>
      <w:r w:rsidRPr="00B904D1">
        <w:rPr>
          <w:rFonts w:cstheme="minorHAnsi"/>
          <w:sz w:val="24"/>
          <w:szCs w:val="24"/>
          <w:lang w:eastAsia="pl-PL"/>
        </w:rPr>
        <w:t xml:space="preserve"> przedsiębio</w:t>
      </w:r>
      <w:r w:rsidR="00742102" w:rsidRPr="00B904D1">
        <w:rPr>
          <w:rFonts w:cstheme="minorHAnsi"/>
          <w:sz w:val="24"/>
          <w:szCs w:val="24"/>
          <w:lang w:eastAsia="pl-PL"/>
        </w:rPr>
        <w:t>rców)</w:t>
      </w:r>
      <w:r w:rsidRPr="00B904D1">
        <w:rPr>
          <w:rFonts w:cstheme="minorHAnsi"/>
          <w:sz w:val="24"/>
          <w:szCs w:val="24"/>
          <w:lang w:eastAsia="pl-PL"/>
        </w:rPr>
        <w:t>. Wykonuje o</w:t>
      </w:r>
      <w:r w:rsidR="00742102" w:rsidRPr="00B904D1">
        <w:rPr>
          <w:rFonts w:cstheme="minorHAnsi"/>
          <w:sz w:val="24"/>
          <w:szCs w:val="24"/>
          <w:lang w:eastAsia="pl-PL"/>
        </w:rPr>
        <w:t>na następujące funkcje:</w:t>
      </w:r>
    </w:p>
    <w:p w:rsidR="00B904D1" w:rsidRDefault="00742102" w:rsidP="00B904D1">
      <w:pPr>
        <w:pStyle w:val="Bezodstpw"/>
        <w:ind w:left="70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42102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B904D1">
        <w:rPr>
          <w:rFonts w:eastAsia="Times New Roman" w:cstheme="minorHAnsi"/>
          <w:color w:val="000000"/>
          <w:sz w:val="24"/>
          <w:szCs w:val="24"/>
          <w:lang w:eastAsia="pl-PL"/>
        </w:rPr>
        <w:t>) Ustala wzorce zachowań zapobiegające zagrożeniom dla zdrowia, życia, mienia jedno</w:t>
      </w:r>
      <w:r w:rsidRPr="00742102">
        <w:rPr>
          <w:rFonts w:eastAsia="Times New Roman" w:cstheme="minorHAnsi"/>
          <w:color w:val="000000"/>
          <w:sz w:val="24"/>
          <w:szCs w:val="24"/>
          <w:lang w:eastAsia="pl-PL"/>
        </w:rPr>
        <w:t>stek(be</w:t>
      </w:r>
      <w:r w:rsidR="00B904D1">
        <w:rPr>
          <w:rFonts w:eastAsia="Times New Roman" w:cstheme="minorHAnsi"/>
          <w:color w:val="000000"/>
          <w:sz w:val="24"/>
          <w:szCs w:val="24"/>
          <w:lang w:eastAsia="pl-PL"/>
        </w:rPr>
        <w:t>zpieczeństwa publicznego), środowiska naturalnego oraz moralno</w:t>
      </w:r>
      <w:r w:rsidRPr="00742102">
        <w:rPr>
          <w:rFonts w:eastAsia="Times New Roman" w:cstheme="minorHAnsi"/>
          <w:color w:val="000000"/>
          <w:sz w:val="24"/>
          <w:szCs w:val="24"/>
          <w:lang w:eastAsia="pl-PL"/>
        </w:rPr>
        <w:t>ści</w:t>
      </w:r>
      <w:r w:rsidR="00B904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42102">
        <w:rPr>
          <w:rFonts w:eastAsia="Times New Roman" w:cstheme="minorHAnsi"/>
          <w:color w:val="000000"/>
          <w:sz w:val="24"/>
          <w:szCs w:val="24"/>
          <w:lang w:eastAsia="pl-PL"/>
        </w:rPr>
        <w:t>publicznej</w:t>
      </w:r>
      <w:r w:rsidR="00B904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jakie po</w:t>
      </w:r>
      <w:r w:rsidRPr="00742102">
        <w:rPr>
          <w:rFonts w:eastAsia="Times New Roman" w:cstheme="minorHAnsi"/>
          <w:color w:val="000000"/>
          <w:sz w:val="24"/>
          <w:szCs w:val="24"/>
          <w:lang w:eastAsia="pl-PL"/>
        </w:rPr>
        <w:t>wsta</w:t>
      </w:r>
      <w:r w:rsidR="00B904D1">
        <w:rPr>
          <w:rFonts w:eastAsia="Times New Roman" w:cstheme="minorHAnsi"/>
          <w:color w:val="000000"/>
          <w:sz w:val="24"/>
          <w:szCs w:val="24"/>
          <w:lang w:eastAsia="pl-PL"/>
        </w:rPr>
        <w:t>ją przy prowadzeniu działalności gospod</w:t>
      </w:r>
      <w:r w:rsidRPr="00742102">
        <w:rPr>
          <w:rFonts w:eastAsia="Times New Roman" w:cstheme="minorHAnsi"/>
          <w:color w:val="000000"/>
          <w:sz w:val="24"/>
          <w:szCs w:val="24"/>
          <w:lang w:eastAsia="pl-PL"/>
        </w:rPr>
        <w:t>arczej przez</w:t>
      </w:r>
      <w:r w:rsidR="00B904D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przedsiębio</w:t>
      </w:r>
      <w:r w:rsidRPr="00742102">
        <w:rPr>
          <w:rFonts w:eastAsia="Times New Roman" w:cstheme="minorHAnsi"/>
          <w:color w:val="000000"/>
          <w:sz w:val="24"/>
          <w:szCs w:val="24"/>
          <w:lang w:eastAsia="pl-PL"/>
        </w:rPr>
        <w:t>rców</w:t>
      </w:r>
    </w:p>
    <w:p w:rsidR="00B904D1" w:rsidRDefault="00B904D1" w:rsidP="00B904D1">
      <w:pPr>
        <w:pStyle w:val="Bezodstpw"/>
        <w:ind w:left="70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2)Pod</w:t>
      </w:r>
      <w:r w:rsidR="00742102" w:rsidRPr="00742102">
        <w:rPr>
          <w:rFonts w:eastAsia="Times New Roman" w:cstheme="minorHAnsi"/>
          <w:color w:val="000000"/>
          <w:sz w:val="24"/>
          <w:szCs w:val="24"/>
          <w:lang w:eastAsia="pl-PL"/>
        </w:rPr>
        <w:t>ej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mowanie przez organy i inne podmioty publicznoprawne władczych działań </w:t>
      </w:r>
      <w:r w:rsidR="00742102" w:rsidRPr="00742102">
        <w:rPr>
          <w:rFonts w:eastAsia="Times New Roman" w:cstheme="minorHAnsi"/>
          <w:color w:val="000000"/>
          <w:sz w:val="24"/>
          <w:szCs w:val="24"/>
          <w:lang w:eastAsia="pl-PL"/>
        </w:rPr>
        <w:t>indywidualnych-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mogą mieć</w:t>
      </w:r>
      <w:r w:rsidR="00742102" w:rsidRPr="007421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celu:</w:t>
      </w:r>
    </w:p>
    <w:p w:rsidR="00B904D1" w:rsidRDefault="00B904D1" w:rsidP="00B904D1">
      <w:pPr>
        <w:pStyle w:val="Bezodstpw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Uchylenie obo</w:t>
      </w:r>
      <w:r w:rsidR="00742102" w:rsidRPr="00742102">
        <w:rPr>
          <w:rFonts w:eastAsia="Times New Roman" w:cstheme="minorHAnsi"/>
          <w:color w:val="000000"/>
          <w:sz w:val="24"/>
          <w:szCs w:val="24"/>
          <w:lang w:eastAsia="pl-PL"/>
        </w:rPr>
        <w:t>wiązująceg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o zakazu lub nadanie podmiotowi nowych uprawnień;</w:t>
      </w:r>
    </w:p>
    <w:p w:rsidR="00742102" w:rsidRDefault="00B904D1" w:rsidP="00B904D1">
      <w:pPr>
        <w:pStyle w:val="Bezodstpw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Ustalenie określonych wzorców zachowań;</w:t>
      </w:r>
    </w:p>
    <w:p w:rsidR="00B904D1" w:rsidRDefault="00B904D1" w:rsidP="00B904D1">
      <w:pPr>
        <w:pStyle w:val="Bezodstpw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Egzekucję praw;</w:t>
      </w:r>
    </w:p>
    <w:p w:rsidR="00B904D1" w:rsidRDefault="00B904D1" w:rsidP="00B904D1">
      <w:pPr>
        <w:pStyle w:val="Bezodstpw"/>
        <w:numPr>
          <w:ilvl w:val="0"/>
          <w:numId w:val="1"/>
        </w:num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Uchylenie udzielonych d</w:t>
      </w:r>
      <w:r w:rsidR="00742102" w:rsidRPr="00B904D1">
        <w:rPr>
          <w:rFonts w:eastAsia="Times New Roman" w:cstheme="minorHAnsi"/>
          <w:color w:val="000000"/>
          <w:sz w:val="24"/>
          <w:szCs w:val="24"/>
          <w:lang w:eastAsia="pl-PL"/>
        </w:rPr>
        <w:t>ecyzji zezwalających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(ich skutkiem jest zaprzestanie działalności gospodarczej);</w:t>
      </w:r>
    </w:p>
    <w:p w:rsidR="00AE4C2D" w:rsidRDefault="00AE4C2D" w:rsidP="00AE4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0D09" w:rsidRPr="00150D09" w:rsidRDefault="00B904D1" w:rsidP="00391E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 w:rsidRPr="00B904D1">
        <w:rPr>
          <w:rFonts w:cstheme="minorHAnsi"/>
          <w:b/>
          <w:sz w:val="24"/>
          <w:szCs w:val="20"/>
        </w:rPr>
        <w:t xml:space="preserve">e) </w:t>
      </w:r>
      <w:r w:rsidR="00391E87">
        <w:rPr>
          <w:rFonts w:cstheme="minorHAnsi"/>
          <w:sz w:val="24"/>
          <w:szCs w:val="20"/>
        </w:rPr>
        <w:t>P</w:t>
      </w:r>
      <w:r w:rsidR="00AE4C2D" w:rsidRPr="00B904D1">
        <w:rPr>
          <w:rFonts w:cstheme="minorHAnsi"/>
          <w:sz w:val="24"/>
          <w:szCs w:val="20"/>
        </w:rPr>
        <w:t xml:space="preserve">olicja w znaczeniu przedmiotowym </w:t>
      </w:r>
      <w:r w:rsidR="00391E87">
        <w:rPr>
          <w:rFonts w:cstheme="minorHAnsi"/>
          <w:sz w:val="24"/>
          <w:szCs w:val="20"/>
        </w:rPr>
        <w:t xml:space="preserve">to </w:t>
      </w:r>
      <w:r w:rsidR="00AE4C2D" w:rsidRPr="00B904D1">
        <w:rPr>
          <w:rFonts w:cstheme="minorHAnsi"/>
          <w:sz w:val="24"/>
          <w:szCs w:val="20"/>
        </w:rPr>
        <w:t>całokształt działań podejmowanych przez organy państwa, których celem jest dążenie do ochrony bezpieczeństwa oraz porządku, ładu i spokoju publicznego w różnych sferach aktywności społecznej</w:t>
      </w:r>
      <w:r w:rsidR="00150D09">
        <w:rPr>
          <w:rFonts w:cstheme="minorHAnsi"/>
          <w:sz w:val="24"/>
          <w:szCs w:val="20"/>
        </w:rPr>
        <w:t>;</w:t>
      </w:r>
    </w:p>
    <w:p w:rsidR="00391E87" w:rsidRDefault="00391E87" w:rsidP="00AE4C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391E87" w:rsidRDefault="00391E87" w:rsidP="00AE4C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2. ISTOTA POLICJI GOSPODARCZEJ </w:t>
      </w:r>
    </w:p>
    <w:p w:rsidR="00391E87" w:rsidRPr="00391E87" w:rsidRDefault="00391E87" w:rsidP="00AE4C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</w:p>
    <w:p w:rsidR="00AE4C2D" w:rsidRDefault="00391E87" w:rsidP="00391E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sz w:val="24"/>
          <w:szCs w:val="20"/>
        </w:rPr>
        <w:t>*</w:t>
      </w:r>
      <w:r>
        <w:rPr>
          <w:rFonts w:cstheme="minorHAnsi"/>
          <w:b/>
          <w:i/>
          <w:sz w:val="24"/>
          <w:szCs w:val="20"/>
        </w:rPr>
        <w:t xml:space="preserve">Nocny stróż – </w:t>
      </w:r>
      <w:r w:rsidRPr="00391E87">
        <w:rPr>
          <w:rFonts w:cstheme="minorHAnsi"/>
          <w:sz w:val="24"/>
          <w:szCs w:val="20"/>
        </w:rPr>
        <w:t>w doktrynie przyjmuje się, że w ramach policji gospodarczej o</w:t>
      </w:r>
      <w:r w:rsidR="00AE4C2D" w:rsidRPr="00391E87">
        <w:rPr>
          <w:rFonts w:cstheme="minorHAnsi"/>
          <w:sz w:val="24"/>
          <w:szCs w:val="20"/>
        </w:rPr>
        <w:t>rgany administracji</w:t>
      </w:r>
      <w:r w:rsidRPr="00391E87">
        <w:rPr>
          <w:rFonts w:cstheme="minorHAnsi"/>
          <w:sz w:val="24"/>
          <w:szCs w:val="20"/>
        </w:rPr>
        <w:t xml:space="preserve"> </w:t>
      </w:r>
      <w:r w:rsidR="00AE4C2D" w:rsidRPr="00391E87">
        <w:rPr>
          <w:rFonts w:cstheme="minorHAnsi"/>
          <w:sz w:val="24"/>
          <w:szCs w:val="20"/>
        </w:rPr>
        <w:t xml:space="preserve">publicznej, odgrywają rolę swoistego „nocnego stróża”, gdyż ich rola </w:t>
      </w:r>
      <w:r w:rsidRPr="00391E87">
        <w:rPr>
          <w:rFonts w:cstheme="minorHAnsi"/>
          <w:sz w:val="24"/>
          <w:szCs w:val="20"/>
        </w:rPr>
        <w:t>polega na</w:t>
      </w:r>
      <w:r w:rsidR="00AE4C2D" w:rsidRPr="00391E87">
        <w:rPr>
          <w:rFonts w:cstheme="minorHAnsi"/>
          <w:sz w:val="24"/>
          <w:szCs w:val="20"/>
        </w:rPr>
        <w:t xml:space="preserve"> kontroli zgodności zachowania podmiotów z normą prawną.</w:t>
      </w:r>
    </w:p>
    <w:p w:rsidR="00391E87" w:rsidRDefault="00391E87" w:rsidP="00391E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</w:p>
    <w:p w:rsidR="00AE4C2D" w:rsidRDefault="00391E87" w:rsidP="00391E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*</w:t>
      </w:r>
      <w:r>
        <w:rPr>
          <w:rFonts w:cstheme="minorHAnsi"/>
          <w:b/>
          <w:i/>
          <w:sz w:val="24"/>
          <w:szCs w:val="20"/>
        </w:rPr>
        <w:t xml:space="preserve">Egzekwowanie </w:t>
      </w:r>
      <w:r>
        <w:rPr>
          <w:rFonts w:cstheme="minorHAnsi"/>
          <w:i/>
          <w:sz w:val="24"/>
          <w:szCs w:val="20"/>
        </w:rPr>
        <w:t xml:space="preserve">– </w:t>
      </w:r>
      <w:r>
        <w:rPr>
          <w:rFonts w:cstheme="minorHAnsi"/>
          <w:sz w:val="24"/>
          <w:szCs w:val="20"/>
        </w:rPr>
        <w:t xml:space="preserve">w ramach policji gospodarczej mamy także do czynienia </w:t>
      </w:r>
      <w:r w:rsidR="00AE4C2D" w:rsidRPr="00B904D1">
        <w:rPr>
          <w:rFonts w:cstheme="minorHAnsi"/>
          <w:sz w:val="24"/>
          <w:szCs w:val="20"/>
        </w:rPr>
        <w:t>z dział</w:t>
      </w:r>
      <w:r w:rsidR="009F6ACD" w:rsidRPr="00B904D1">
        <w:rPr>
          <w:rFonts w:cstheme="minorHAnsi"/>
          <w:sz w:val="24"/>
          <w:szCs w:val="20"/>
        </w:rPr>
        <w:t xml:space="preserve">aniami </w:t>
      </w:r>
      <w:r w:rsidR="00AE4C2D" w:rsidRPr="00B904D1">
        <w:rPr>
          <w:rFonts w:cstheme="minorHAnsi"/>
          <w:sz w:val="24"/>
          <w:szCs w:val="20"/>
        </w:rPr>
        <w:t>nadzorczymi związanymi ze stosowaniem, w razie potrzeby, środków władczych (w tym także środkó</w:t>
      </w:r>
      <w:r w:rsidR="009F6ACD" w:rsidRPr="00B904D1">
        <w:rPr>
          <w:rFonts w:cstheme="minorHAnsi"/>
          <w:sz w:val="24"/>
          <w:szCs w:val="20"/>
        </w:rPr>
        <w:t xml:space="preserve">w przymusu </w:t>
      </w:r>
      <w:r w:rsidR="00AE4C2D" w:rsidRPr="00B904D1">
        <w:rPr>
          <w:rFonts w:cstheme="minorHAnsi"/>
          <w:sz w:val="24"/>
          <w:szCs w:val="20"/>
        </w:rPr>
        <w:t>bezpośredniego), mających na celu doprowadzenie do zgodności zachowania podmiotów z obowiązującą normą</w:t>
      </w:r>
      <w:r w:rsidR="009F6ACD" w:rsidRPr="00B904D1">
        <w:rPr>
          <w:rFonts w:cstheme="minorHAnsi"/>
          <w:sz w:val="24"/>
          <w:szCs w:val="20"/>
        </w:rPr>
        <w:t xml:space="preserve"> </w:t>
      </w:r>
      <w:r w:rsidR="00AE4C2D" w:rsidRPr="00B904D1">
        <w:rPr>
          <w:rFonts w:cstheme="minorHAnsi"/>
          <w:sz w:val="24"/>
          <w:szCs w:val="20"/>
        </w:rPr>
        <w:t xml:space="preserve">prawną. </w:t>
      </w:r>
    </w:p>
    <w:p w:rsidR="00391E87" w:rsidRDefault="00391E87" w:rsidP="00391E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</w:p>
    <w:p w:rsidR="00252CC9" w:rsidRDefault="00252CC9" w:rsidP="00252C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3. DOBRA CHRONIONE</w:t>
      </w:r>
    </w:p>
    <w:p w:rsidR="00150D09" w:rsidRDefault="00150D09" w:rsidP="00252C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lastRenderedPageBreak/>
        <w:t>Zadaniem policji gospodarczej jest ochrona konkretnych dóbr i stanów, a których należą:</w:t>
      </w:r>
    </w:p>
    <w:p w:rsidR="00150D09" w:rsidRDefault="00150D09" w:rsidP="0015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życie, </w:t>
      </w:r>
    </w:p>
    <w:p w:rsidR="00150D09" w:rsidRDefault="00BD14D0" w:rsidP="0015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zdrowie,</w:t>
      </w:r>
    </w:p>
    <w:p w:rsidR="00BD14D0" w:rsidRDefault="00BD14D0" w:rsidP="0015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mienie,</w:t>
      </w:r>
    </w:p>
    <w:p w:rsidR="00150D09" w:rsidRDefault="00150D09" w:rsidP="0015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moralność publiczna, </w:t>
      </w:r>
    </w:p>
    <w:p w:rsidR="00150D09" w:rsidRDefault="00150D09" w:rsidP="0015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bezpieczeństwo państwa i obywateli, </w:t>
      </w:r>
    </w:p>
    <w:p w:rsidR="00150D09" w:rsidRDefault="00150D09" w:rsidP="0015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porządek publiczny, </w:t>
      </w:r>
    </w:p>
    <w:p w:rsidR="00150D09" w:rsidRPr="00150D09" w:rsidRDefault="00150D09" w:rsidP="00150D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środowisko naturalne. </w:t>
      </w:r>
    </w:p>
    <w:p w:rsidR="00150D09" w:rsidRPr="00150D09" w:rsidRDefault="00150D09" w:rsidP="00150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50D09">
        <w:rPr>
          <w:rFonts w:cstheme="minorHAnsi"/>
          <w:sz w:val="24"/>
          <w:szCs w:val="24"/>
        </w:rPr>
        <w:t>Konieczność ochrony takich dóbr</w:t>
      </w:r>
      <w:r>
        <w:rPr>
          <w:rFonts w:cstheme="minorHAnsi"/>
          <w:sz w:val="24"/>
          <w:szCs w:val="24"/>
        </w:rPr>
        <w:t xml:space="preserve"> i stanów, </w:t>
      </w:r>
      <w:r w:rsidRPr="00150D09">
        <w:rPr>
          <w:rFonts w:cstheme="minorHAnsi"/>
          <w:sz w:val="24"/>
          <w:szCs w:val="24"/>
        </w:rPr>
        <w:t>pozostaje poza dyskusją, ponieważ są to wartości uznawane powszechnie za uniwersalne</w:t>
      </w:r>
      <w:r>
        <w:rPr>
          <w:rFonts w:cstheme="minorHAnsi"/>
          <w:sz w:val="24"/>
          <w:szCs w:val="24"/>
        </w:rPr>
        <w:t>.</w:t>
      </w:r>
    </w:p>
    <w:p w:rsidR="00150D09" w:rsidRPr="00150D09" w:rsidRDefault="00150D09" w:rsidP="00252C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</w:p>
    <w:p w:rsidR="00252CC9" w:rsidRDefault="00252CC9" w:rsidP="00252C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4</w:t>
      </w:r>
      <w:r w:rsidR="00391E87">
        <w:rPr>
          <w:rFonts w:cstheme="minorHAnsi"/>
          <w:b/>
          <w:sz w:val="24"/>
          <w:szCs w:val="20"/>
        </w:rPr>
        <w:t xml:space="preserve">. ZAGROŻENIA POLICYJNE </w:t>
      </w:r>
    </w:p>
    <w:p w:rsidR="00252CC9" w:rsidRDefault="00252CC9" w:rsidP="00252C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0"/>
        </w:rPr>
      </w:pPr>
    </w:p>
    <w:p w:rsidR="009F6ACD" w:rsidRDefault="009F6ACD" w:rsidP="00252C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 w:rsidRPr="00B904D1">
        <w:rPr>
          <w:rFonts w:cstheme="minorHAnsi"/>
          <w:sz w:val="24"/>
          <w:szCs w:val="20"/>
        </w:rPr>
        <w:t>Dobrom chronionym przez policję zagrażają stale i nieodmiennie działania sił przyrody, świat roślin i zwierząt, a także współcześnie przede wszystkim działalność człowieka we wszystkich jej postaciach, w tym także działalność gospodarcza.</w:t>
      </w:r>
      <w:r w:rsidR="00252CC9">
        <w:rPr>
          <w:rFonts w:cstheme="minorHAnsi"/>
          <w:sz w:val="24"/>
          <w:szCs w:val="20"/>
        </w:rPr>
        <w:t xml:space="preserve"> Zadaniem policji gospodarczej jest w sposób szczególny ochrona pewnych stanów i dóbr przed zagrożeniami wynikającymi z prowadzenia działalności gospodarczej lub z nią związanymi. </w:t>
      </w:r>
    </w:p>
    <w:p w:rsidR="00252CC9" w:rsidRDefault="00252CC9" w:rsidP="00252C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</w:p>
    <w:p w:rsidR="00252CC9" w:rsidRPr="00252CC9" w:rsidRDefault="00252CC9" w:rsidP="00252C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Doktryna wyróżnia dwa rodzaje zagrożeń: </w:t>
      </w:r>
    </w:p>
    <w:p w:rsidR="00252CC9" w:rsidRDefault="009F6ACD" w:rsidP="00252C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252CC9">
        <w:rPr>
          <w:rFonts w:cstheme="minorHAnsi"/>
          <w:color w:val="000000"/>
          <w:sz w:val="24"/>
          <w:szCs w:val="24"/>
        </w:rPr>
        <w:t>1) do pierwszego należały i należą współcześnie różnorodne, niezmiernie liczne niebezpieczeństwa, jakie znajdujemy w życiu codziennym. Powstają one ze strony</w:t>
      </w:r>
      <w:r w:rsidR="00252CC9">
        <w:rPr>
          <w:rFonts w:cstheme="minorHAnsi"/>
          <w:color w:val="000000"/>
          <w:sz w:val="24"/>
          <w:szCs w:val="24"/>
        </w:rPr>
        <w:t>:</w:t>
      </w:r>
    </w:p>
    <w:p w:rsidR="00252CC9" w:rsidRDefault="009F6ACD" w:rsidP="00252C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2CC9">
        <w:rPr>
          <w:rFonts w:cstheme="minorHAnsi"/>
          <w:color w:val="000000"/>
          <w:sz w:val="24"/>
          <w:szCs w:val="24"/>
        </w:rPr>
        <w:t xml:space="preserve">sił przyrody (zjawiska atmosferyczne), </w:t>
      </w:r>
    </w:p>
    <w:p w:rsidR="00252CC9" w:rsidRDefault="009F6ACD" w:rsidP="00252C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2CC9">
        <w:rPr>
          <w:rFonts w:cstheme="minorHAnsi"/>
          <w:color w:val="000000"/>
          <w:sz w:val="24"/>
          <w:szCs w:val="24"/>
        </w:rPr>
        <w:t xml:space="preserve">zwierząt i roślin, </w:t>
      </w:r>
    </w:p>
    <w:p w:rsidR="00252CC9" w:rsidRDefault="009F6ACD" w:rsidP="00252C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2CC9">
        <w:rPr>
          <w:rFonts w:cstheme="minorHAnsi"/>
          <w:color w:val="000000"/>
          <w:sz w:val="24"/>
          <w:szCs w:val="24"/>
        </w:rPr>
        <w:t xml:space="preserve">szkodliwych drobnoustrojów (choroby zakaźne), </w:t>
      </w:r>
    </w:p>
    <w:p w:rsidR="00252CC9" w:rsidRDefault="009F6ACD" w:rsidP="00252C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2CC9">
        <w:rPr>
          <w:rFonts w:cstheme="minorHAnsi"/>
          <w:color w:val="000000"/>
          <w:sz w:val="24"/>
          <w:szCs w:val="24"/>
        </w:rPr>
        <w:t xml:space="preserve">różnorodnej działalności ludzkiej, szczególnie tej określanej współcześnie mianem gospodarczej, związanej z rozwojem naukowym i cywilizacyjnym jednostek. </w:t>
      </w:r>
    </w:p>
    <w:p w:rsidR="009F6ACD" w:rsidRDefault="009F6ACD" w:rsidP="00252C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252CC9">
        <w:rPr>
          <w:rFonts w:cstheme="minorHAnsi"/>
          <w:color w:val="000000"/>
          <w:sz w:val="24"/>
          <w:szCs w:val="24"/>
        </w:rPr>
        <w:t xml:space="preserve">Zagrażają one życiu, zdrowiu, mieniu, gospodarce człowieka, życiu społecznemu, dobrom materialnym i duchowym niezmiernie istotnym dla ludzkości. Stąd też to właśnie jedynie państwo, jako organizacja rozporządzająca </w:t>
      </w:r>
      <w:r w:rsidR="00252CC9">
        <w:rPr>
          <w:rFonts w:cstheme="minorHAnsi"/>
          <w:color w:val="000000"/>
          <w:sz w:val="24"/>
          <w:szCs w:val="24"/>
        </w:rPr>
        <w:t xml:space="preserve">siłą zbrojną i </w:t>
      </w:r>
      <w:r w:rsidRPr="00252CC9">
        <w:rPr>
          <w:rFonts w:cstheme="minorHAnsi"/>
          <w:color w:val="000000"/>
          <w:sz w:val="24"/>
          <w:szCs w:val="24"/>
        </w:rPr>
        <w:t>możliwo</w:t>
      </w:r>
      <w:r w:rsidR="00252CC9">
        <w:rPr>
          <w:rFonts w:cstheme="minorHAnsi"/>
          <w:color w:val="000000"/>
          <w:sz w:val="24"/>
          <w:szCs w:val="24"/>
        </w:rPr>
        <w:t>ścią korzystania z</w:t>
      </w:r>
      <w:r w:rsidRPr="00252CC9">
        <w:rPr>
          <w:rFonts w:cstheme="minorHAnsi"/>
          <w:color w:val="000000"/>
          <w:sz w:val="24"/>
          <w:szCs w:val="24"/>
        </w:rPr>
        <w:t xml:space="preserve"> przymusu, </w:t>
      </w:r>
      <w:r w:rsidR="00252CC9">
        <w:rPr>
          <w:rFonts w:cstheme="minorHAnsi"/>
          <w:color w:val="000000"/>
          <w:sz w:val="24"/>
          <w:szCs w:val="24"/>
        </w:rPr>
        <w:t xml:space="preserve">jest </w:t>
      </w:r>
      <w:r w:rsidRPr="00252CC9">
        <w:rPr>
          <w:rFonts w:cstheme="minorHAnsi"/>
          <w:color w:val="000000"/>
          <w:sz w:val="24"/>
          <w:szCs w:val="24"/>
        </w:rPr>
        <w:t xml:space="preserve">powołane do tego, aby chronić swych obywateli i inne podmioty przed tymi niebezpieczeństwami, podejmując w niezbędnym zakresie działania prewencyjne, a w razie ich realnego zaistnienia – zwalczać je i usuwać </w:t>
      </w:r>
      <w:r w:rsidR="00252CC9">
        <w:rPr>
          <w:rFonts w:cstheme="minorHAnsi"/>
          <w:color w:val="000000"/>
          <w:sz w:val="24"/>
          <w:szCs w:val="24"/>
        </w:rPr>
        <w:t xml:space="preserve">powstałe </w:t>
      </w:r>
      <w:r w:rsidRPr="00252CC9">
        <w:rPr>
          <w:rFonts w:cstheme="minorHAnsi"/>
          <w:color w:val="000000"/>
          <w:sz w:val="24"/>
          <w:szCs w:val="24"/>
        </w:rPr>
        <w:t xml:space="preserve">szkody; </w:t>
      </w:r>
    </w:p>
    <w:p w:rsidR="00252CC9" w:rsidRPr="00252CC9" w:rsidRDefault="00252CC9" w:rsidP="00252C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</w:p>
    <w:p w:rsidR="009F6ACD" w:rsidRPr="00252CC9" w:rsidRDefault="009F6ACD" w:rsidP="00252C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252CC9">
        <w:rPr>
          <w:rFonts w:cstheme="minorHAnsi"/>
          <w:color w:val="000000"/>
          <w:sz w:val="24"/>
          <w:szCs w:val="24"/>
        </w:rPr>
        <w:t xml:space="preserve">2) do drugiego należą tarcia i starcia oraz kolizje, jakie nieustannie wynikają pomiędzy interesem jednostki a interesem zbiorowości ludzkiej (społecznym, publicznym). Tu także powstaje konieczność ciągłego niedopuszczania do zakłócania spokoju publicznego, czy też podejmowania określonych działań w celu </w:t>
      </w:r>
      <w:r w:rsidR="00252CC9">
        <w:rPr>
          <w:rFonts w:cstheme="minorHAnsi"/>
          <w:color w:val="000000"/>
          <w:sz w:val="24"/>
          <w:szCs w:val="24"/>
        </w:rPr>
        <w:t xml:space="preserve">jego </w:t>
      </w:r>
      <w:r w:rsidRPr="00252CC9">
        <w:rPr>
          <w:rFonts w:cstheme="minorHAnsi"/>
          <w:color w:val="000000"/>
          <w:sz w:val="24"/>
          <w:szCs w:val="24"/>
        </w:rPr>
        <w:t>przywrócenia w wypadku naruszenia</w:t>
      </w:r>
      <w:r w:rsidR="00252CC9">
        <w:rPr>
          <w:rFonts w:cstheme="minorHAnsi"/>
          <w:color w:val="000000"/>
          <w:sz w:val="24"/>
          <w:szCs w:val="24"/>
        </w:rPr>
        <w:t>.</w:t>
      </w:r>
    </w:p>
    <w:p w:rsidR="00252CC9" w:rsidRDefault="00252CC9" w:rsidP="00252C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2CC9" w:rsidRDefault="00C325CC" w:rsidP="00252C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INSTRUMENTY PRAWNE </w:t>
      </w:r>
    </w:p>
    <w:p w:rsidR="00C325CC" w:rsidRDefault="00C325CC" w:rsidP="00252C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a) Przymus – </w:t>
      </w:r>
      <w:r w:rsidR="009F6ACD" w:rsidRPr="00252CC9">
        <w:rPr>
          <w:rFonts w:cstheme="minorHAnsi"/>
          <w:sz w:val="24"/>
          <w:szCs w:val="24"/>
        </w:rPr>
        <w:t>środkiem używanym do zabezpieczenia realizacji celów stawianych przed policją jest przymus</w:t>
      </w:r>
      <w:r>
        <w:rPr>
          <w:rFonts w:cstheme="minorHAnsi"/>
          <w:sz w:val="24"/>
          <w:szCs w:val="24"/>
        </w:rPr>
        <w:t xml:space="preserve">. Zastosowanie przymusu </w:t>
      </w:r>
      <w:r w:rsidR="009F6ACD" w:rsidRPr="00252CC9">
        <w:rPr>
          <w:rFonts w:cstheme="minorHAnsi"/>
          <w:sz w:val="24"/>
          <w:szCs w:val="24"/>
        </w:rPr>
        <w:t>wiąże się z ingerencją w sferę praw i wolności jednostki. Przymus, który określany</w:t>
      </w:r>
      <w:r w:rsidR="0025762F" w:rsidRPr="00252CC9">
        <w:rPr>
          <w:rFonts w:cstheme="minorHAnsi"/>
          <w:sz w:val="24"/>
          <w:szCs w:val="24"/>
        </w:rPr>
        <w:t xml:space="preserve"> jest w doktrynie jako zjawisko </w:t>
      </w:r>
      <w:r w:rsidR="009F6ACD" w:rsidRPr="00252CC9">
        <w:rPr>
          <w:rFonts w:cstheme="minorHAnsi"/>
          <w:sz w:val="24"/>
          <w:szCs w:val="24"/>
        </w:rPr>
        <w:t xml:space="preserve">w życiu społecznym </w:t>
      </w:r>
      <w:r w:rsidR="009F6ACD" w:rsidRPr="00252CC9">
        <w:rPr>
          <w:rFonts w:cstheme="minorHAnsi"/>
          <w:sz w:val="24"/>
          <w:szCs w:val="24"/>
        </w:rPr>
        <w:lastRenderedPageBreak/>
        <w:t>polegające na tworzeniu sytuacji przymusowych, tj. sytuacji określających zł</w:t>
      </w:r>
      <w:r w:rsidR="0025762F" w:rsidRPr="00252CC9">
        <w:rPr>
          <w:rFonts w:cstheme="minorHAnsi"/>
          <w:sz w:val="24"/>
          <w:szCs w:val="24"/>
        </w:rPr>
        <w:t xml:space="preserve">amanie </w:t>
      </w:r>
      <w:r w:rsidR="009F6ACD" w:rsidRPr="00252CC9">
        <w:rPr>
          <w:rFonts w:cstheme="minorHAnsi"/>
          <w:sz w:val="24"/>
          <w:szCs w:val="24"/>
        </w:rPr>
        <w:t xml:space="preserve">woli przymuszonego do realizacji woli przymuszającego. </w:t>
      </w:r>
    </w:p>
    <w:p w:rsidR="00C325CC" w:rsidRDefault="00C325CC" w:rsidP="00C325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 kontekście policji gospodarczej mamy do czynienia z tzw. przymusem administracyjnym. S</w:t>
      </w:r>
      <w:r w:rsidR="009F6ACD" w:rsidRPr="00252CC9">
        <w:rPr>
          <w:rFonts w:cstheme="minorHAnsi"/>
          <w:sz w:val="24"/>
          <w:szCs w:val="24"/>
        </w:rPr>
        <w:t>tanowi on możliwość zastosowania środków przym</w:t>
      </w:r>
      <w:r w:rsidR="0025762F" w:rsidRPr="00252CC9">
        <w:rPr>
          <w:rFonts w:cstheme="minorHAnsi"/>
          <w:sz w:val="24"/>
          <w:szCs w:val="24"/>
        </w:rPr>
        <w:t xml:space="preserve">usowych przez </w:t>
      </w:r>
      <w:r w:rsidR="009F6ACD" w:rsidRPr="00252CC9">
        <w:rPr>
          <w:rFonts w:cstheme="minorHAnsi"/>
          <w:sz w:val="24"/>
          <w:szCs w:val="24"/>
        </w:rPr>
        <w:t>organy administracji</w:t>
      </w:r>
      <w:r>
        <w:rPr>
          <w:rFonts w:cstheme="minorHAnsi"/>
          <w:sz w:val="24"/>
          <w:szCs w:val="24"/>
        </w:rPr>
        <w:t xml:space="preserve"> publicznej. </w:t>
      </w:r>
    </w:p>
    <w:p w:rsidR="00C325CC" w:rsidRDefault="00C325CC" w:rsidP="00C325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25CC" w:rsidRDefault="00C325CC" w:rsidP="00C325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b) Nakazy i zakazy </w:t>
      </w:r>
      <w:r>
        <w:rPr>
          <w:rFonts w:cstheme="minorHAnsi"/>
          <w:sz w:val="24"/>
          <w:szCs w:val="24"/>
        </w:rPr>
        <w:t>– stosowanie przymusu przez ograny administracji publicznej w ramach funkcji policji gospodarczej wiąże się ściśle z nakazami i zakazami wyrażonymi w szeroko rozumianym systemie prawa. To, że organy mogą zastosować przymus wobec jednostki:</w:t>
      </w:r>
    </w:p>
    <w:p w:rsidR="00BD14D0" w:rsidRDefault="00BD14D0" w:rsidP="00C325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25CC" w:rsidRDefault="00C325CC" w:rsidP="00C325CC">
      <w:pPr>
        <w:autoSpaceDE w:val="0"/>
        <w:autoSpaceDN w:val="0"/>
        <w:adjustRightInd w:val="0"/>
        <w:spacing w:after="0" w:line="240" w:lineRule="auto"/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wynika z norm prawa (zasada, że organy administracji publicznej działają na podstawie i w granicach prawa) – przepisy prawa dają organom niejako przyzwolenie na zastosowanie przymusy przyznając im konkretne kompetencje i uprawnienia; </w:t>
      </w:r>
    </w:p>
    <w:p w:rsidR="00BD14D0" w:rsidRDefault="00BD14D0" w:rsidP="00C325CC">
      <w:pPr>
        <w:autoSpaceDE w:val="0"/>
        <w:autoSpaceDN w:val="0"/>
        <w:adjustRightInd w:val="0"/>
        <w:spacing w:after="0" w:line="240" w:lineRule="auto"/>
        <w:ind w:left="708" w:firstLine="57"/>
        <w:jc w:val="both"/>
        <w:rPr>
          <w:rFonts w:cstheme="minorHAnsi"/>
          <w:sz w:val="24"/>
          <w:szCs w:val="24"/>
        </w:rPr>
      </w:pPr>
    </w:p>
    <w:p w:rsidR="00C325CC" w:rsidRPr="00C325CC" w:rsidRDefault="00C325CC" w:rsidP="00C325CC">
      <w:pPr>
        <w:autoSpaceDE w:val="0"/>
        <w:autoSpaceDN w:val="0"/>
        <w:adjustRightInd w:val="0"/>
        <w:spacing w:after="0" w:line="240" w:lineRule="auto"/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wiąże się z faktem, że jednostka realizując przysługujące jej uprawnienie (swoboda działalności gospodarczej) obowiązana jest do przestrzegania szeregu nakazów i zakazów</w:t>
      </w:r>
      <w:r w:rsidR="00150D09">
        <w:rPr>
          <w:rFonts w:cstheme="minorHAnsi"/>
          <w:sz w:val="24"/>
          <w:szCs w:val="24"/>
        </w:rPr>
        <w:t xml:space="preserve">, których łamanie bądź ignorowanie skutkuje uprawnieniem organów do zastosowania przymusu – celem przymuszenia do przestrzegania prawa. </w:t>
      </w:r>
    </w:p>
    <w:p w:rsidR="0025762F" w:rsidRDefault="0025762F" w:rsidP="002576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0D09" w:rsidRDefault="00150D09" w:rsidP="00150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0D09">
        <w:rPr>
          <w:rFonts w:cstheme="minorHAnsi"/>
          <w:b/>
          <w:sz w:val="24"/>
          <w:szCs w:val="24"/>
        </w:rPr>
        <w:t>6. CELE POLICJI GOSPODARCZEJ</w:t>
      </w:r>
    </w:p>
    <w:p w:rsidR="00150D09" w:rsidRPr="00150D09" w:rsidRDefault="00150D09" w:rsidP="00150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0D09">
        <w:rPr>
          <w:rFonts w:cstheme="minorHAnsi"/>
          <w:b/>
          <w:sz w:val="24"/>
          <w:szCs w:val="24"/>
        </w:rPr>
        <w:t xml:space="preserve"> </w:t>
      </w:r>
    </w:p>
    <w:p w:rsidR="00151AEB" w:rsidRPr="00150D09" w:rsidRDefault="0025762F" w:rsidP="00150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50D09">
        <w:rPr>
          <w:rFonts w:cstheme="minorHAnsi"/>
          <w:sz w:val="24"/>
          <w:szCs w:val="24"/>
        </w:rPr>
        <w:t xml:space="preserve">Policja gospodarcza </w:t>
      </w:r>
      <w:r w:rsidR="00150D09">
        <w:rPr>
          <w:rFonts w:cstheme="minorHAnsi"/>
          <w:sz w:val="24"/>
          <w:szCs w:val="24"/>
        </w:rPr>
        <w:t xml:space="preserve">ma </w:t>
      </w:r>
      <w:r w:rsidRPr="00150D09">
        <w:rPr>
          <w:rFonts w:cstheme="minorHAnsi"/>
          <w:sz w:val="24"/>
          <w:szCs w:val="24"/>
        </w:rPr>
        <w:t>na celu zagwarantowanie nienaruszalności dotychczasowego stanu porządku prawnego, mienia i niektórych poddanych ochronie administracyjnoprawnej dóbr osobistych człowieka, takich jak życie i zdrowie. Mamy więc do czynienia z działal</w:t>
      </w:r>
      <w:r w:rsidR="00150D09">
        <w:rPr>
          <w:rFonts w:cstheme="minorHAnsi"/>
          <w:sz w:val="24"/>
          <w:szCs w:val="24"/>
        </w:rPr>
        <w:t xml:space="preserve">nością o charakterze ochronnym, </w:t>
      </w:r>
      <w:r w:rsidRPr="00150D09">
        <w:rPr>
          <w:rFonts w:cstheme="minorHAnsi"/>
          <w:sz w:val="24"/>
          <w:szCs w:val="24"/>
        </w:rPr>
        <w:t xml:space="preserve">wykonywaną z możliwością używania wskazanych w przepisach ustawy środków przymusu bezpośredniego.  </w:t>
      </w:r>
    </w:p>
    <w:p w:rsidR="00150D09" w:rsidRDefault="00151AEB" w:rsidP="0015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150D09">
        <w:rPr>
          <w:rFonts w:cstheme="minorHAnsi"/>
          <w:sz w:val="24"/>
          <w:szCs w:val="24"/>
        </w:rPr>
        <w:t>Stąd też przyjąć można, iż zgodnie z obowiązującą doktryną celem działalności organów państwa i innych podmiotów publicznoprawnych, określanej mianem policji gospodarczej, jest ochrona bezpieczeństwa publicznego, tj. życia, zdrowia, mienia oraz moralności publicznej,</w:t>
      </w:r>
      <w:r w:rsidR="00150D09">
        <w:rPr>
          <w:rFonts w:cstheme="minorHAnsi"/>
          <w:sz w:val="24"/>
          <w:szCs w:val="24"/>
        </w:rPr>
        <w:t xml:space="preserve"> </w:t>
      </w:r>
      <w:r w:rsidRPr="00150D09">
        <w:rPr>
          <w:rFonts w:cstheme="minorHAnsi"/>
          <w:sz w:val="24"/>
          <w:szCs w:val="24"/>
        </w:rPr>
        <w:t>przed zagrożeniami wynikającymi z prowadzenia działalności określanej mianem gospodarczej.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150D09" w:rsidRDefault="00150D09" w:rsidP="00150D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151AEB" w:rsidRDefault="00151AEB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D14D0">
        <w:rPr>
          <w:rFonts w:cstheme="minorHAnsi"/>
          <w:sz w:val="24"/>
          <w:szCs w:val="24"/>
        </w:rPr>
        <w:t>Realizacja funkcji policyjnej w gospodarce, którą nazywać będziemy policją gospodarczą, polegać będzie na:</w:t>
      </w:r>
    </w:p>
    <w:p w:rsidR="00BD14D0" w:rsidRPr="00BD14D0" w:rsidRDefault="00BD14D0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1AEB" w:rsidRDefault="00151AEB" w:rsidP="00BD14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D14D0">
        <w:rPr>
          <w:rFonts w:cstheme="minorHAnsi"/>
          <w:sz w:val="24"/>
          <w:szCs w:val="24"/>
        </w:rPr>
        <w:t>1) ustalaniu wzorców zachowań zapobiegających zagrożeniom dla życia, zdrowia, mienia i mienia jednostek (bezpieczeństwa publicznego), środowiska naturalnego oraz moralności publicznej, jakie powstają czy powstawać mogą w toku podejmowania i prowadzenia przez przedsiębiorców działalności gospodarczej,</w:t>
      </w:r>
    </w:p>
    <w:p w:rsidR="00BD14D0" w:rsidRPr="00BD14D0" w:rsidRDefault="00BD14D0" w:rsidP="00BD14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:rsidR="00151AEB" w:rsidRPr="00BD14D0" w:rsidRDefault="00151AEB" w:rsidP="00BD14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D14D0">
        <w:rPr>
          <w:rFonts w:cstheme="minorHAnsi"/>
          <w:sz w:val="24"/>
          <w:szCs w:val="24"/>
        </w:rPr>
        <w:t>2) podejmowaniu przez organy państwa i inne podmioty publicznoprawne władczych działań indywidualnych.</w:t>
      </w:r>
    </w:p>
    <w:p w:rsidR="00151AEB" w:rsidRDefault="00151AEB" w:rsidP="00151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1AEB" w:rsidRDefault="00151AEB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D14D0">
        <w:rPr>
          <w:rFonts w:cstheme="minorHAnsi"/>
          <w:sz w:val="24"/>
          <w:szCs w:val="24"/>
        </w:rPr>
        <w:t>Władcze działania indywidualne podejmowane przez wskazane organy mogą mieć na celu:</w:t>
      </w:r>
    </w:p>
    <w:p w:rsidR="00BD14D0" w:rsidRPr="00BD14D0" w:rsidRDefault="00BD14D0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1AEB" w:rsidRDefault="00151AEB" w:rsidP="00BD14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D14D0">
        <w:rPr>
          <w:rFonts w:cstheme="minorHAnsi"/>
          <w:sz w:val="24"/>
          <w:szCs w:val="24"/>
        </w:rPr>
        <w:t>1) uchylenie obowiązującego zakazu lub nadanie podmiotowi nowych uprawnień (chodzi o część koncesji oraz znaczną część zezwoleń i licencji, przy których przyznawaniu zasadniczą, a niekiedy podstawową, rolę odgrywają kryteria policyjne),</w:t>
      </w:r>
    </w:p>
    <w:p w:rsidR="00BD14D0" w:rsidRPr="00BD14D0" w:rsidRDefault="00BD14D0" w:rsidP="00BD14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:rsidR="00151AEB" w:rsidRDefault="00151AEB" w:rsidP="00BD14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D14D0">
        <w:rPr>
          <w:rFonts w:cstheme="minorHAnsi"/>
          <w:sz w:val="24"/>
          <w:szCs w:val="24"/>
        </w:rPr>
        <w:t>2) ustalenie określonych wzorców zachowań (np. Główny Inspektor Sanitarny może czasowo ograniczyć lub zawiesić obrót wodami pochodzącymi z państw członkowskich Unii Europejskiej),</w:t>
      </w:r>
    </w:p>
    <w:p w:rsidR="00BD14D0" w:rsidRPr="00BD14D0" w:rsidRDefault="00BD14D0" w:rsidP="00BD14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:rsidR="00151AEB" w:rsidRDefault="00151AEB" w:rsidP="00BD14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D14D0">
        <w:rPr>
          <w:rFonts w:cstheme="minorHAnsi"/>
          <w:sz w:val="24"/>
          <w:szCs w:val="24"/>
        </w:rPr>
        <w:t>3) ustalenie czynności niezgodnych z prawem lub dodatkowymi warunkami ustalonymi w decyzjach zezwalających (np. w przypadku nieprzestrzegania przez eksploatującego przepisów o dozorze technicznym organ właściwej jednostki dozoru technicznego wydaje decyzję o wstrzymaniu eksploatacji urządzenia),</w:t>
      </w:r>
    </w:p>
    <w:p w:rsidR="00BD14D0" w:rsidRPr="00BD14D0" w:rsidRDefault="00BD14D0" w:rsidP="00BD14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:rsidR="00151AEB" w:rsidRDefault="00151AEB" w:rsidP="00BD14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D14D0">
        <w:rPr>
          <w:rFonts w:cstheme="minorHAnsi"/>
          <w:sz w:val="24"/>
          <w:szCs w:val="24"/>
        </w:rPr>
        <w:t>4) uchylenie udzielonych decyzji zezwalających; ich skutkiem jest konieczność zaprzestania działalności gospodarczej (np. organ koncesyjny cofa koncesję albo zmienia jej zakres, gdy przedsiębiorca: rażąco narusza warunki określone w koncesji lub inne warunki wykonywania koncesjonowanej działalności gospodarczej, określone przepisami prawa, lub w wyznaczonym terminie nie usunął stanu faktycznego lub prawnego niezgodnego z warunkami określonymi w koncesji lub z przepisami regulującymi działalność gospodarczą objętą koncesją),</w:t>
      </w:r>
    </w:p>
    <w:p w:rsidR="00BD14D0" w:rsidRPr="00BD14D0" w:rsidRDefault="00BD14D0" w:rsidP="00BD14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:rsidR="00151AEB" w:rsidRPr="00BD14D0" w:rsidRDefault="00151AEB" w:rsidP="00BD14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D14D0">
        <w:rPr>
          <w:rFonts w:cstheme="minorHAnsi"/>
          <w:sz w:val="24"/>
          <w:szCs w:val="24"/>
        </w:rPr>
        <w:t>5) egzekucję praw; w dużej mierze zastosowanie znajdą tu przepisy ustawy z 17.6.1966 r. o postępowaniu egzekucyjnym w administracji</w:t>
      </w:r>
      <w:r w:rsidR="00BD14D0">
        <w:rPr>
          <w:rFonts w:cstheme="minorHAnsi"/>
          <w:sz w:val="24"/>
          <w:szCs w:val="24"/>
        </w:rPr>
        <w:t>.</w:t>
      </w:r>
    </w:p>
    <w:p w:rsidR="00151AEB" w:rsidRDefault="00151AEB" w:rsidP="00151A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D14D0" w:rsidRPr="00BD14D0" w:rsidRDefault="00BD14D0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D14D0">
        <w:rPr>
          <w:rFonts w:cstheme="minorHAnsi"/>
          <w:b/>
          <w:sz w:val="24"/>
          <w:szCs w:val="24"/>
        </w:rPr>
        <w:t>7. ORGANY REALIZUJĄCE ZADANIA Z ZAKRESU POLICJI GOSPODARCZEJ</w:t>
      </w:r>
    </w:p>
    <w:p w:rsidR="00BD14D0" w:rsidRPr="00BD14D0" w:rsidRDefault="00BD14D0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14D0" w:rsidRDefault="00151AEB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14D0">
        <w:rPr>
          <w:rFonts w:cstheme="minorHAnsi"/>
          <w:sz w:val="24"/>
          <w:szCs w:val="24"/>
        </w:rPr>
        <w:t xml:space="preserve">Policja gospodarcza </w:t>
      </w:r>
      <w:r w:rsidR="00BD14D0">
        <w:rPr>
          <w:rFonts w:cstheme="minorHAnsi"/>
          <w:sz w:val="24"/>
          <w:szCs w:val="24"/>
        </w:rPr>
        <w:t xml:space="preserve">bywa też postrzegana jako </w:t>
      </w:r>
      <w:r w:rsidRPr="00BD14D0">
        <w:rPr>
          <w:rFonts w:cstheme="minorHAnsi"/>
          <w:sz w:val="24"/>
          <w:szCs w:val="24"/>
        </w:rPr>
        <w:t>system organów publicznych wykonujących funkcje policyjne w sferze gospodarki.</w:t>
      </w:r>
      <w:r w:rsidR="00BD14D0">
        <w:rPr>
          <w:rFonts w:cstheme="minorHAnsi"/>
          <w:sz w:val="24"/>
          <w:szCs w:val="24"/>
        </w:rPr>
        <w:t xml:space="preserve"> </w:t>
      </w:r>
      <w:r w:rsidRPr="00BD14D0">
        <w:rPr>
          <w:rFonts w:cstheme="minorHAnsi"/>
          <w:color w:val="000000"/>
          <w:sz w:val="24"/>
          <w:szCs w:val="24"/>
        </w:rPr>
        <w:t xml:space="preserve">Organy </w:t>
      </w:r>
      <w:r w:rsidR="00BD14D0">
        <w:rPr>
          <w:rFonts w:cstheme="minorHAnsi"/>
          <w:color w:val="000000"/>
          <w:sz w:val="24"/>
          <w:szCs w:val="24"/>
        </w:rPr>
        <w:t xml:space="preserve">te </w:t>
      </w:r>
      <w:r w:rsidRPr="00BD14D0">
        <w:rPr>
          <w:rFonts w:cstheme="minorHAnsi"/>
          <w:color w:val="000000"/>
          <w:sz w:val="24"/>
          <w:szCs w:val="24"/>
        </w:rPr>
        <w:t>noszą niekiedy specyficzne nazwy. Określane są one bowiem często</w:t>
      </w:r>
      <w:r w:rsidR="00BD14D0">
        <w:rPr>
          <w:rFonts w:cstheme="minorHAnsi"/>
          <w:color w:val="000000"/>
          <w:sz w:val="24"/>
          <w:szCs w:val="24"/>
        </w:rPr>
        <w:t>:</w:t>
      </w:r>
    </w:p>
    <w:p w:rsidR="00BD14D0" w:rsidRPr="00BD14D0" w:rsidRDefault="00151AEB" w:rsidP="00BD14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D14D0">
        <w:rPr>
          <w:rFonts w:cstheme="minorHAnsi"/>
          <w:color w:val="000000"/>
          <w:sz w:val="24"/>
          <w:szCs w:val="24"/>
        </w:rPr>
        <w:t xml:space="preserve">służbami, </w:t>
      </w:r>
    </w:p>
    <w:p w:rsidR="00BD14D0" w:rsidRPr="00BD14D0" w:rsidRDefault="00151AEB" w:rsidP="00BD14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D14D0">
        <w:rPr>
          <w:rFonts w:cstheme="minorHAnsi"/>
          <w:color w:val="000000"/>
          <w:sz w:val="24"/>
          <w:szCs w:val="24"/>
        </w:rPr>
        <w:t xml:space="preserve">inspekcjami, </w:t>
      </w:r>
    </w:p>
    <w:p w:rsidR="00BD14D0" w:rsidRPr="00BD14D0" w:rsidRDefault="00151AEB" w:rsidP="00BD14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D14D0">
        <w:rPr>
          <w:rFonts w:cstheme="minorHAnsi"/>
          <w:color w:val="000000"/>
          <w:sz w:val="24"/>
          <w:szCs w:val="24"/>
        </w:rPr>
        <w:t xml:space="preserve">dozorami, </w:t>
      </w:r>
    </w:p>
    <w:p w:rsidR="00BD14D0" w:rsidRPr="00BD14D0" w:rsidRDefault="00151AEB" w:rsidP="00BD14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D14D0">
        <w:rPr>
          <w:rFonts w:cstheme="minorHAnsi"/>
          <w:color w:val="000000"/>
          <w:sz w:val="24"/>
          <w:szCs w:val="24"/>
        </w:rPr>
        <w:t>nadzorami</w:t>
      </w:r>
      <w:r w:rsidR="00BD14D0">
        <w:rPr>
          <w:rFonts w:cstheme="minorHAnsi"/>
          <w:color w:val="000000"/>
          <w:sz w:val="24"/>
          <w:szCs w:val="24"/>
        </w:rPr>
        <w:t>,</w:t>
      </w:r>
    </w:p>
    <w:p w:rsidR="00151AEB" w:rsidRPr="00BD14D0" w:rsidRDefault="00151AEB" w:rsidP="00BD14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D14D0">
        <w:rPr>
          <w:rFonts w:cstheme="minorHAnsi"/>
          <w:color w:val="000000"/>
          <w:sz w:val="24"/>
          <w:szCs w:val="24"/>
        </w:rPr>
        <w:t>lub strażami.</w:t>
      </w:r>
    </w:p>
    <w:p w:rsidR="00BD14D0" w:rsidRPr="00BD14D0" w:rsidRDefault="00BD14D0" w:rsidP="00BD14D0">
      <w:pPr>
        <w:pStyle w:val="Akapitzlist"/>
        <w:autoSpaceDE w:val="0"/>
        <w:autoSpaceDN w:val="0"/>
        <w:adjustRightInd w:val="0"/>
        <w:spacing w:after="0" w:line="240" w:lineRule="auto"/>
        <w:ind w:left="778"/>
        <w:jc w:val="both"/>
        <w:rPr>
          <w:rFonts w:cstheme="minorHAnsi"/>
          <w:sz w:val="24"/>
          <w:szCs w:val="24"/>
        </w:rPr>
      </w:pPr>
    </w:p>
    <w:p w:rsidR="00BD14D0" w:rsidRDefault="00151AEB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14D0">
        <w:rPr>
          <w:rFonts w:cstheme="minorHAnsi"/>
          <w:color w:val="000000"/>
          <w:sz w:val="24"/>
          <w:szCs w:val="24"/>
        </w:rPr>
        <w:t>Wśród nich wyróżnić możemy organy administracji i podległy im aparat, pełniące funkcje policji i zorganizowane na wzór wojskowy, określane jako służby mundurowe (np. Policja Państwowa, Straż Graniczna, Straż Leśna, Inspekcja Transportu Drogowego, Str</w:t>
      </w:r>
      <w:r w:rsidR="00BD14D0">
        <w:rPr>
          <w:rFonts w:cstheme="minorHAnsi"/>
          <w:color w:val="000000"/>
          <w:sz w:val="24"/>
          <w:szCs w:val="24"/>
        </w:rPr>
        <w:t xml:space="preserve">aż Ochrony Kolei, straż miejska) </w:t>
      </w:r>
      <w:r w:rsidRPr="00BD14D0">
        <w:rPr>
          <w:rFonts w:cstheme="minorHAnsi"/>
          <w:color w:val="000000"/>
          <w:sz w:val="24"/>
          <w:szCs w:val="24"/>
        </w:rPr>
        <w:t xml:space="preserve">oraz organy administracji rządowej „niemundurowe”, „cywilne”, przeważnie nazywane różnego rodzaju inspekcjami, dozorami czy nadzorami (Państwowa Inspekcja Sanitarna, Inspekcja Jakości Handlowej Artykułów Rolno-Spożywczych, Inspekcja Ochrony Środowiska, Dozór Techniczny czy Nadzór Budowlany). </w:t>
      </w:r>
    </w:p>
    <w:p w:rsidR="00BD14D0" w:rsidRDefault="00BD14D0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51AEB" w:rsidRPr="00BD14D0" w:rsidRDefault="00151AEB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14D0">
        <w:rPr>
          <w:rFonts w:cstheme="minorHAnsi"/>
          <w:color w:val="000000"/>
          <w:sz w:val="24"/>
          <w:szCs w:val="24"/>
        </w:rPr>
        <w:t>Należy do nich ochrona pewnych stanów (bezpieczeństwo, porządek i spokój publiczny) i pewnych dóbr (życia, zdrowia i mienia). Przedmiotem ich zainteresowania są wszystkie sfery aktywności jednostek, także, a może współcześnie przede wszystkim te, które związane są z szeroko rozumianą działalnością</w:t>
      </w:r>
      <w:r w:rsidR="00DB70F2">
        <w:rPr>
          <w:rFonts w:cstheme="minorHAnsi"/>
          <w:color w:val="000000"/>
          <w:sz w:val="24"/>
          <w:szCs w:val="24"/>
        </w:rPr>
        <w:t xml:space="preserve"> </w:t>
      </w:r>
      <w:r w:rsidRPr="00BD14D0">
        <w:rPr>
          <w:rFonts w:cstheme="minorHAnsi"/>
          <w:color w:val="000000"/>
          <w:sz w:val="24"/>
          <w:szCs w:val="24"/>
        </w:rPr>
        <w:t>gospodarczą. Tam bowiem w chwili obecnej istnieje możliwość powstawania wielu zagrożeń stanów i dóbr objętych ochroną policyjną, co wynika</w:t>
      </w:r>
      <w:r w:rsidR="00DB70F2">
        <w:rPr>
          <w:rFonts w:cstheme="minorHAnsi"/>
          <w:color w:val="000000"/>
          <w:sz w:val="24"/>
          <w:szCs w:val="24"/>
        </w:rPr>
        <w:t xml:space="preserve"> m.in.</w:t>
      </w:r>
      <w:r w:rsidRPr="00BD14D0">
        <w:rPr>
          <w:rFonts w:cstheme="minorHAnsi"/>
          <w:color w:val="000000"/>
          <w:sz w:val="24"/>
          <w:szCs w:val="24"/>
        </w:rPr>
        <w:t xml:space="preserve"> ze stosowanych w gospodarce technologii i używanych urządzeń.</w:t>
      </w:r>
    </w:p>
    <w:p w:rsidR="00151AEB" w:rsidRDefault="00151AEB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B70F2" w:rsidRDefault="00DB70F2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 xml:space="preserve">8. PRZYKŁADOWE ŹRÓDŁA PRAWA </w:t>
      </w:r>
    </w:p>
    <w:p w:rsidR="00DB70F2" w:rsidRDefault="00DB70F2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DB70F2" w:rsidRDefault="00852442" w:rsidP="00DB70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D14D0">
        <w:rPr>
          <w:rFonts w:cstheme="minorHAnsi"/>
          <w:sz w:val="24"/>
          <w:szCs w:val="24"/>
        </w:rPr>
        <w:t xml:space="preserve">art. 60 </w:t>
      </w:r>
      <w:r w:rsidR="00DB70F2">
        <w:rPr>
          <w:rFonts w:cstheme="minorHAnsi"/>
          <w:sz w:val="24"/>
          <w:szCs w:val="24"/>
        </w:rPr>
        <w:t xml:space="preserve">UST. 1 </w:t>
      </w:r>
      <w:r w:rsidR="00DB70F2" w:rsidRPr="00DB70F2">
        <w:rPr>
          <w:rFonts w:cstheme="minorHAnsi"/>
          <w:b/>
          <w:sz w:val="24"/>
          <w:szCs w:val="24"/>
          <w:u w:val="single"/>
        </w:rPr>
        <w:t>Prawa przedsiębiorców</w:t>
      </w:r>
    </w:p>
    <w:p w:rsidR="00DB70F2" w:rsidRDefault="00DB70F2" w:rsidP="00DB70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B70F2" w:rsidRPr="00DB70F2" w:rsidRDefault="00DB70F2" w:rsidP="00DB70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B70F2">
        <w:rPr>
          <w:rFonts w:eastAsia="Times New Roman" w:cstheme="minorHAnsi"/>
          <w:b/>
          <w:i/>
          <w:sz w:val="24"/>
          <w:szCs w:val="24"/>
          <w:lang w:eastAsia="pl-PL"/>
        </w:rPr>
        <w:t>W razie powzięcia wiadomości o wykonywaniu działalności gospodarczej niezgodnie z przepisami ustawy, a także w razie stwierdzenia zagrożenia życia lub zdrowia, niebezpieczeństwa powstania szkód majątkowych w znacznych rozmiarach lub bezpośredniego zagrożenia środowiska</w:t>
      </w:r>
      <w:r w:rsidRPr="00DB70F2">
        <w:rPr>
          <w:rFonts w:eastAsia="Times New Roman" w:cstheme="minorHAnsi"/>
          <w:i/>
          <w:sz w:val="24"/>
          <w:szCs w:val="24"/>
          <w:lang w:eastAsia="pl-PL"/>
        </w:rPr>
        <w:t xml:space="preserve"> w wyniku wykonywania tej działalności, wójt, burmistrz lub prezydent miasta niezwłocznie zawiadamia właściwe organy.</w:t>
      </w:r>
    </w:p>
    <w:p w:rsidR="00DB70F2" w:rsidRPr="00BD14D0" w:rsidRDefault="00DB70F2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2442" w:rsidRPr="00BD14D0" w:rsidRDefault="00852442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B70F2" w:rsidRPr="00DB70F2" w:rsidRDefault="00DB70F2" w:rsidP="00DB70F2">
      <w:pPr>
        <w:jc w:val="both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DB70F2">
        <w:rPr>
          <w:rFonts w:cstheme="minorHAnsi"/>
          <w:b/>
          <w:sz w:val="24"/>
          <w:szCs w:val="24"/>
          <w:u w:val="single"/>
        </w:rPr>
        <w:t>U S T AWA z dnia 25 sierpnia 2006 r. o bezpieczeństwie żywności i żywienia</w:t>
      </w:r>
    </w:p>
    <w:p w:rsidR="00DB70F2" w:rsidRDefault="00DB70F2" w:rsidP="00DB70F2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DB70F2">
        <w:rPr>
          <w:rFonts w:cstheme="minorHAnsi"/>
          <w:sz w:val="24"/>
          <w:szCs w:val="24"/>
        </w:rPr>
        <w:t>Ustawa określa wymagania i procedury niezbędne dla zapewnienia bezp</w:t>
      </w:r>
      <w:r>
        <w:rPr>
          <w:rFonts w:cstheme="minorHAnsi"/>
          <w:sz w:val="24"/>
          <w:szCs w:val="24"/>
        </w:rPr>
        <w:t>ieczeństwa żywności i żywienia. Reguluje szczegółowo:</w:t>
      </w:r>
    </w:p>
    <w:p w:rsidR="00DB70F2" w:rsidRPr="00DB70F2" w:rsidRDefault="00DB70F2" w:rsidP="00DB70F2">
      <w:pPr>
        <w:spacing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DB70F2">
        <w:rPr>
          <w:rFonts w:cstheme="minorHAnsi"/>
          <w:sz w:val="24"/>
          <w:szCs w:val="24"/>
        </w:rPr>
        <w:t xml:space="preserve">1) wymagania zdrowotne żywności </w:t>
      </w:r>
    </w:p>
    <w:p w:rsidR="00DB70F2" w:rsidRPr="00DB70F2" w:rsidRDefault="00DB70F2" w:rsidP="00DB70F2">
      <w:pPr>
        <w:spacing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DB70F2">
        <w:rPr>
          <w:rFonts w:cstheme="minorHAnsi"/>
          <w:sz w:val="24"/>
          <w:szCs w:val="24"/>
        </w:rPr>
        <w:t>2) wymagania dotyczące przestrzegania zasad higieny:</w:t>
      </w:r>
    </w:p>
    <w:p w:rsidR="00DB70F2" w:rsidRPr="00DB70F2" w:rsidRDefault="00DB70F2" w:rsidP="00DB70F2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DB70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B70F2">
        <w:rPr>
          <w:rFonts w:cstheme="minorHAnsi"/>
          <w:sz w:val="24"/>
          <w:szCs w:val="24"/>
        </w:rPr>
        <w:t>a) żywności</w:t>
      </w:r>
    </w:p>
    <w:p w:rsidR="00DB70F2" w:rsidRPr="00DB70F2" w:rsidRDefault="00DB70F2" w:rsidP="00DB70F2">
      <w:pPr>
        <w:spacing w:line="240" w:lineRule="auto"/>
        <w:ind w:left="708" w:firstLine="708"/>
        <w:contextualSpacing/>
        <w:jc w:val="both"/>
        <w:rPr>
          <w:rFonts w:cstheme="minorHAnsi"/>
          <w:sz w:val="24"/>
          <w:szCs w:val="24"/>
        </w:rPr>
      </w:pPr>
      <w:r w:rsidRPr="00DB70F2">
        <w:rPr>
          <w:rFonts w:cstheme="minorHAnsi"/>
          <w:sz w:val="24"/>
          <w:szCs w:val="24"/>
        </w:rPr>
        <w:t>b) materiałów i wyrobów przeznaczonych do kontaktu z żywnością</w:t>
      </w:r>
    </w:p>
    <w:p w:rsidR="00DB70F2" w:rsidRPr="00DB70F2" w:rsidRDefault="00DB70F2" w:rsidP="00DB70F2">
      <w:pPr>
        <w:spacing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DB70F2">
        <w:rPr>
          <w:rFonts w:cstheme="minorHAnsi"/>
          <w:sz w:val="24"/>
          <w:szCs w:val="24"/>
        </w:rPr>
        <w:t>3) właściwość organów w zakresie przeprowadzania urzędowych kontroli żywności</w:t>
      </w:r>
    </w:p>
    <w:p w:rsidR="00DB70F2" w:rsidRPr="00DB70F2" w:rsidRDefault="00DB70F2" w:rsidP="00DB70F2">
      <w:pPr>
        <w:spacing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DB70F2">
        <w:rPr>
          <w:rFonts w:cstheme="minorHAnsi"/>
          <w:sz w:val="24"/>
          <w:szCs w:val="24"/>
        </w:rPr>
        <w:t>4) wymagania dotyczące przeprowadzania urzędowych kontroli żywności</w:t>
      </w:r>
    </w:p>
    <w:p w:rsidR="00DB70F2" w:rsidRPr="00DB70F2" w:rsidRDefault="00DB70F2" w:rsidP="00DB70F2">
      <w:pPr>
        <w:spacing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DB70F2">
        <w:rPr>
          <w:rFonts w:cstheme="minorHAnsi"/>
          <w:sz w:val="24"/>
          <w:szCs w:val="24"/>
        </w:rPr>
        <w:t xml:space="preserve">) zasady sprzedaży, reklamy i promocji środków spożywczych, </w:t>
      </w:r>
    </w:p>
    <w:p w:rsidR="00DB70F2" w:rsidRPr="00DB70F2" w:rsidRDefault="00DB70F2" w:rsidP="00DB70F2">
      <w:pPr>
        <w:spacing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DB70F2">
        <w:rPr>
          <w:rFonts w:cstheme="minorHAnsi"/>
          <w:sz w:val="24"/>
          <w:szCs w:val="24"/>
        </w:rPr>
        <w:t>) wymagania w zakresie żywienia dzieci i młodzieży w ramach żywienia zbiorowego</w:t>
      </w:r>
    </w:p>
    <w:p w:rsidR="00DB70F2" w:rsidRDefault="00DB70F2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B70F2" w:rsidRDefault="00DB70F2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B70F2" w:rsidRPr="00DB70F2" w:rsidRDefault="00DB70F2" w:rsidP="00DB70F2">
      <w:pPr>
        <w:jc w:val="both"/>
        <w:rPr>
          <w:rFonts w:cstheme="minorHAnsi"/>
          <w:b/>
          <w:sz w:val="24"/>
          <w:szCs w:val="24"/>
          <w:u w:val="single"/>
        </w:rPr>
      </w:pPr>
      <w:r w:rsidRPr="00DB70F2">
        <w:rPr>
          <w:rFonts w:cstheme="minorHAnsi"/>
          <w:b/>
          <w:sz w:val="24"/>
          <w:szCs w:val="24"/>
          <w:u w:val="single"/>
        </w:rPr>
        <w:t>U S T AWA z dnia 14 marca 1985 r. o Państwowej Inspekcji Sanitarnej</w:t>
      </w:r>
    </w:p>
    <w:p w:rsidR="00DB70F2" w:rsidRPr="00DB70F2" w:rsidRDefault="00DB70F2" w:rsidP="00DB70F2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DB70F2">
        <w:rPr>
          <w:rFonts w:cstheme="minorHAnsi"/>
          <w:sz w:val="24"/>
          <w:szCs w:val="24"/>
        </w:rPr>
        <w:t xml:space="preserve">Państwowa Inspekcja Sanitarna jest powołana do realizacji zadań z zakresu zdrowia publicznego, w szczególności poprzez sprawowanie nadzoru nad warunkami: </w:t>
      </w:r>
    </w:p>
    <w:p w:rsidR="00DB70F2" w:rsidRPr="00DB70F2" w:rsidRDefault="00DB70F2" w:rsidP="00DB70F2">
      <w:pPr>
        <w:spacing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DB70F2">
        <w:rPr>
          <w:rFonts w:cstheme="minorHAnsi"/>
          <w:sz w:val="24"/>
          <w:szCs w:val="24"/>
        </w:rPr>
        <w:t>1) higieny środowiska,</w:t>
      </w:r>
    </w:p>
    <w:p w:rsidR="00DB70F2" w:rsidRPr="00DB70F2" w:rsidRDefault="00DB70F2" w:rsidP="00DB70F2">
      <w:pPr>
        <w:spacing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DB70F2">
        <w:rPr>
          <w:rFonts w:cstheme="minorHAnsi"/>
          <w:sz w:val="24"/>
          <w:szCs w:val="24"/>
        </w:rPr>
        <w:t xml:space="preserve">2) higieny pracy w zakładach pracy, </w:t>
      </w:r>
    </w:p>
    <w:p w:rsidR="00DB70F2" w:rsidRPr="00DB70F2" w:rsidRDefault="00DB70F2" w:rsidP="00DB70F2">
      <w:pPr>
        <w:spacing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DB70F2">
        <w:rPr>
          <w:rFonts w:cstheme="minorHAnsi"/>
          <w:sz w:val="24"/>
          <w:szCs w:val="24"/>
        </w:rPr>
        <w:t xml:space="preserve">3) higieny radiacyjnej, </w:t>
      </w:r>
    </w:p>
    <w:p w:rsidR="00DB70F2" w:rsidRPr="00DB70F2" w:rsidRDefault="00DB70F2" w:rsidP="00DB70F2">
      <w:pPr>
        <w:spacing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DB70F2">
        <w:rPr>
          <w:rFonts w:cstheme="minorHAnsi"/>
          <w:sz w:val="24"/>
          <w:szCs w:val="24"/>
        </w:rPr>
        <w:t xml:space="preserve">4) higieny procesów nauczania i wychowania, </w:t>
      </w:r>
    </w:p>
    <w:p w:rsidR="00DB70F2" w:rsidRPr="00DB70F2" w:rsidRDefault="00DB70F2" w:rsidP="00DB70F2">
      <w:pPr>
        <w:spacing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DB70F2">
        <w:rPr>
          <w:rFonts w:cstheme="minorHAnsi"/>
          <w:sz w:val="24"/>
          <w:szCs w:val="24"/>
        </w:rPr>
        <w:t xml:space="preserve">5) higieny wypoczynku i rekreacji, </w:t>
      </w:r>
    </w:p>
    <w:p w:rsidR="00DB70F2" w:rsidRPr="00DB70F2" w:rsidRDefault="00DB70F2" w:rsidP="00DB70F2">
      <w:pPr>
        <w:spacing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DB70F2">
        <w:rPr>
          <w:rFonts w:cstheme="minorHAnsi"/>
          <w:sz w:val="24"/>
          <w:szCs w:val="24"/>
        </w:rPr>
        <w:t xml:space="preserve">6) zdrowotnymi żywności, żywienia i przedmiotów użytku, </w:t>
      </w:r>
    </w:p>
    <w:p w:rsidR="00DB70F2" w:rsidRPr="00DB70F2" w:rsidRDefault="00DB70F2" w:rsidP="00DB70F2">
      <w:pPr>
        <w:spacing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DB70F2">
        <w:rPr>
          <w:rFonts w:cstheme="minorHAnsi"/>
          <w:sz w:val="24"/>
          <w:szCs w:val="24"/>
        </w:rPr>
        <w:t xml:space="preserve">7) higieniczno-sanitarnymi, jakie powinien spełniać personel medyczny, sprzęt oraz pomieszczenia, w których są udzielane świadczenia zdrowotne </w:t>
      </w:r>
    </w:p>
    <w:p w:rsidR="00DB70F2" w:rsidRPr="00DB70F2" w:rsidRDefault="00DB70F2" w:rsidP="00DB70F2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DB70F2">
        <w:rPr>
          <w:rFonts w:cstheme="minorHAnsi"/>
          <w:sz w:val="24"/>
          <w:szCs w:val="24"/>
        </w:rPr>
        <w:t>– w celu ochrony zdrowia ludzkiego przed niekorzystnym wpływem szkodliwości i uciążliwości środowiskowych, zapobiegania powstawaniu chorób, w tym chorób zakaźnych i zawodowych</w:t>
      </w:r>
      <w:r w:rsidR="00BB0EFB">
        <w:rPr>
          <w:rFonts w:cstheme="minorHAnsi"/>
          <w:sz w:val="24"/>
          <w:szCs w:val="24"/>
        </w:rPr>
        <w:t>.</w:t>
      </w:r>
    </w:p>
    <w:p w:rsidR="00DB70F2" w:rsidRDefault="00DB70F2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B0EFB" w:rsidRPr="00BB0EFB" w:rsidRDefault="00BB0EFB" w:rsidP="00BB0EFB">
      <w:pPr>
        <w:spacing w:line="240" w:lineRule="auto"/>
        <w:ind w:left="45"/>
        <w:jc w:val="both"/>
        <w:rPr>
          <w:rFonts w:cstheme="minorHAnsi"/>
          <w:b/>
          <w:color w:val="0A0A0A"/>
          <w:sz w:val="24"/>
          <w:szCs w:val="24"/>
          <w:u w:val="single"/>
          <w:shd w:val="clear" w:color="auto" w:fill="FFFFFF"/>
        </w:rPr>
      </w:pPr>
      <w:r w:rsidRPr="00BB0EFB">
        <w:rPr>
          <w:rFonts w:cstheme="minorHAnsi"/>
          <w:b/>
          <w:color w:val="0A0A0A"/>
          <w:sz w:val="24"/>
          <w:szCs w:val="24"/>
          <w:u w:val="single"/>
          <w:shd w:val="clear" w:color="auto" w:fill="FFFFFF"/>
        </w:rPr>
        <w:t xml:space="preserve">USTAWA z dnia 21 grudnia 2000 r. o dozorze technicznym </w:t>
      </w:r>
    </w:p>
    <w:p w:rsidR="00BB0EFB" w:rsidRDefault="00BB0EFB" w:rsidP="00BB0EFB">
      <w:pPr>
        <w:spacing w:line="240" w:lineRule="auto"/>
        <w:ind w:left="45"/>
        <w:contextualSpacing/>
        <w:jc w:val="both"/>
        <w:rPr>
          <w:rFonts w:cstheme="minorHAnsi"/>
          <w:color w:val="0A0A0A"/>
          <w:sz w:val="24"/>
          <w:szCs w:val="24"/>
          <w:shd w:val="clear" w:color="auto" w:fill="FFFFFF"/>
        </w:rPr>
      </w:pPr>
      <w:r>
        <w:rPr>
          <w:rFonts w:cstheme="minorHAnsi"/>
          <w:color w:val="0A0A0A"/>
          <w:sz w:val="24"/>
          <w:szCs w:val="24"/>
          <w:shd w:val="clear" w:color="auto" w:fill="FFFFFF"/>
        </w:rPr>
        <w:t xml:space="preserve">Ustawa określa </w:t>
      </w:r>
      <w:r w:rsidRPr="00BB0EFB">
        <w:rPr>
          <w:rFonts w:cstheme="minorHAnsi"/>
          <w:color w:val="0A0A0A"/>
          <w:sz w:val="24"/>
          <w:szCs w:val="24"/>
          <w:shd w:val="clear" w:color="auto" w:fill="FFFFFF"/>
        </w:rPr>
        <w:t xml:space="preserve">działania zmierzające do zapewnienia bezpiecznego funkcjonowania urządzeń technicznych. </w:t>
      </w:r>
      <w:r>
        <w:rPr>
          <w:rFonts w:cstheme="minorHAnsi"/>
          <w:color w:val="0A0A0A"/>
          <w:sz w:val="24"/>
          <w:szCs w:val="24"/>
          <w:shd w:val="clear" w:color="auto" w:fill="FFFFFF"/>
        </w:rPr>
        <w:t xml:space="preserve">Zgodnie z ustawą przez </w:t>
      </w:r>
      <w:r w:rsidRPr="00BB0EFB">
        <w:rPr>
          <w:rFonts w:cstheme="minorHAnsi"/>
          <w:color w:val="0A0A0A"/>
          <w:sz w:val="24"/>
          <w:szCs w:val="24"/>
          <w:shd w:val="clear" w:color="auto" w:fill="FFFFFF"/>
        </w:rPr>
        <w:t>urządzenia techniczne należy rozumieć</w:t>
      </w:r>
      <w:r>
        <w:rPr>
          <w:rFonts w:cstheme="minorHAnsi"/>
          <w:color w:val="0A0A0A"/>
          <w:sz w:val="24"/>
          <w:szCs w:val="24"/>
          <w:shd w:val="clear" w:color="auto" w:fill="FFFFFF"/>
        </w:rPr>
        <w:t>:</w:t>
      </w:r>
    </w:p>
    <w:p w:rsidR="00BB0EFB" w:rsidRDefault="00BB0EFB" w:rsidP="00BB0EFB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color w:val="0A0A0A"/>
          <w:sz w:val="24"/>
          <w:szCs w:val="24"/>
          <w:shd w:val="clear" w:color="auto" w:fill="FFFFFF"/>
        </w:rPr>
      </w:pPr>
      <w:r w:rsidRPr="00BB0EFB">
        <w:rPr>
          <w:rFonts w:cstheme="minorHAnsi"/>
          <w:color w:val="0A0A0A"/>
          <w:sz w:val="24"/>
          <w:szCs w:val="24"/>
          <w:shd w:val="clear" w:color="auto" w:fill="FFFFFF"/>
        </w:rPr>
        <w:t>urządzenia, które mogą stwarzać zagrożenie dla życia lub zdrowia ludzkiego, a także dla mienia i środowiska.</w:t>
      </w:r>
      <w:r>
        <w:rPr>
          <w:rFonts w:cstheme="minorHAnsi"/>
          <w:color w:val="0A0A0A"/>
          <w:sz w:val="24"/>
          <w:szCs w:val="24"/>
          <w:shd w:val="clear" w:color="auto" w:fill="FFFFFF"/>
        </w:rPr>
        <w:t xml:space="preserve"> </w:t>
      </w:r>
    </w:p>
    <w:p w:rsidR="00BB0EFB" w:rsidRPr="00BB0EFB" w:rsidRDefault="00BB0EFB" w:rsidP="00BB0EFB">
      <w:pPr>
        <w:spacing w:after="0" w:line="240" w:lineRule="auto"/>
        <w:jc w:val="both"/>
        <w:rPr>
          <w:rFonts w:cstheme="minorHAnsi"/>
          <w:color w:val="0A0A0A"/>
          <w:sz w:val="24"/>
          <w:szCs w:val="24"/>
          <w:shd w:val="clear" w:color="auto" w:fill="FFFFFF"/>
        </w:rPr>
      </w:pPr>
      <w:r w:rsidRPr="00BB0EFB">
        <w:rPr>
          <w:rFonts w:cstheme="minorHAnsi"/>
          <w:color w:val="0A0A0A"/>
          <w:sz w:val="24"/>
          <w:szCs w:val="24"/>
          <w:shd w:val="clear" w:color="auto" w:fill="FFFFFF"/>
        </w:rPr>
        <w:lastRenderedPageBreak/>
        <w:t>Chodzi o zagrożenia powstające np. wskutek rozprężenia się cieczy lub gazów znajdujących się pod ciśnieniem w zbiornikach ciśnieniowych, rurociągach itp., rozprzestrzenienia się materiałów niebezpiecznych (palnych, wybuchowych, trujących itp.) podczas ich magazynowania lub transportu, a także wskutek awarii lub nieprawidłowego działania urządzeń służących do miejscowego przemieszczania ludzi lub ładunków (dźwigi, windy, żurawie, suwnice, transportery itp.)</w:t>
      </w:r>
    </w:p>
    <w:p w:rsidR="00BB0EFB" w:rsidRDefault="00BB0EFB" w:rsidP="00BB0EFB">
      <w:pPr>
        <w:spacing w:after="0" w:line="240" w:lineRule="auto"/>
        <w:ind w:left="45"/>
        <w:contextualSpacing/>
        <w:jc w:val="both"/>
        <w:rPr>
          <w:rFonts w:cstheme="minorHAnsi"/>
          <w:color w:val="0A0A0A"/>
          <w:sz w:val="24"/>
          <w:szCs w:val="24"/>
          <w:shd w:val="clear" w:color="auto" w:fill="FFFFFF"/>
        </w:rPr>
      </w:pPr>
      <w:r w:rsidRPr="00BB0EFB">
        <w:rPr>
          <w:rFonts w:cstheme="minorHAnsi"/>
          <w:color w:val="0A0A0A"/>
          <w:sz w:val="24"/>
          <w:szCs w:val="24"/>
          <w:shd w:val="clear" w:color="auto" w:fill="FFFFFF"/>
        </w:rPr>
        <w:t xml:space="preserve">Dozór techniczny jest wykonywany przez państwowe organy (jednostki) dozoru technicznego, nie zwalnia to jednak projektujących, wytwarzających, eksploatujących, naprawiających i modernizujących urządzenia techniczne od odpowiedzialności za jakość i stan tych urządzeń, mające wpływ na ich bezpieczną pracę. Urządzenia techniczne muszą bowiem spełniać określone przepisami wymagania ustalone przez właściwych ministrów na podstawie </w:t>
      </w:r>
      <w:r>
        <w:rPr>
          <w:rFonts w:cstheme="minorHAnsi"/>
          <w:color w:val="0A0A0A"/>
          <w:sz w:val="24"/>
          <w:szCs w:val="24"/>
          <w:shd w:val="clear" w:color="auto" w:fill="FFFFFF"/>
        </w:rPr>
        <w:t xml:space="preserve">ustawy o dozorze technicznym. </w:t>
      </w:r>
    </w:p>
    <w:p w:rsidR="00BB0EFB" w:rsidRPr="00BB0EFB" w:rsidRDefault="00BB0EFB" w:rsidP="00BB0EFB">
      <w:pPr>
        <w:spacing w:after="0" w:line="240" w:lineRule="auto"/>
        <w:ind w:left="45"/>
        <w:contextualSpacing/>
        <w:jc w:val="both"/>
        <w:rPr>
          <w:rFonts w:cstheme="minorHAnsi"/>
          <w:color w:val="0A0A0A"/>
          <w:sz w:val="24"/>
          <w:szCs w:val="24"/>
          <w:shd w:val="clear" w:color="auto" w:fill="FFFFFF"/>
        </w:rPr>
      </w:pPr>
      <w:r w:rsidRPr="00BB0EFB">
        <w:rPr>
          <w:rFonts w:cstheme="minorHAnsi"/>
          <w:color w:val="0A0A0A"/>
          <w:sz w:val="24"/>
          <w:szCs w:val="24"/>
          <w:shd w:val="clear" w:color="auto" w:fill="FFFFFF"/>
        </w:rPr>
        <w:t>Organami państwowego dozoru technicznego jest Urząd Dozoru Technicznego oraz jednostki specjalistyczne: Transportowy Dozór Techniczny i Wojskowy Dozór Techniczny.</w:t>
      </w:r>
    </w:p>
    <w:p w:rsidR="00BB0EFB" w:rsidRPr="00BB0EFB" w:rsidRDefault="00BB0EFB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:rsidR="00BB0EFB" w:rsidRPr="00BB0EFB" w:rsidRDefault="00BB0EFB" w:rsidP="00BB0EFB">
      <w:pPr>
        <w:shd w:val="clear" w:color="auto" w:fill="FFFFFF"/>
        <w:spacing w:after="240" w:line="240" w:lineRule="auto"/>
        <w:jc w:val="both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BB0EFB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Ustawa z dnia 13 kwietnia 2016 r. o systemach oceny zgodności i nadzoru </w:t>
      </w:r>
    </w:p>
    <w:p w:rsidR="00BB0EFB" w:rsidRDefault="00BB0EFB" w:rsidP="00BB0EFB">
      <w:pPr>
        <w:shd w:val="clear" w:color="auto" w:fill="FFFFFF"/>
        <w:spacing w:after="240" w:line="240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BB0EFB">
        <w:rPr>
          <w:rFonts w:cstheme="minorHAnsi"/>
          <w:sz w:val="24"/>
          <w:szCs w:val="24"/>
          <w:shd w:val="clear" w:color="auto" w:fill="FFFFFF"/>
        </w:rPr>
        <w:t>Celem ustawy jest zapewnienie konkurencyjności i innowacyjności gospodarki, eliminowanie zagrożeń dla zdrowia i bezpieczeństwa stwarzanych przez wyroby, w tym w miejscu pracy, w celu ochrony konsumentów, mienia, środowiska i bezpieczeństwa publicznego, a także znoszenie barier technicznych w handlu i ułatwianie obrotu towarowego.</w:t>
      </w:r>
      <w:r w:rsidRPr="00BB0EFB">
        <w:rPr>
          <w:rFonts w:cstheme="minorHAnsi"/>
          <w:sz w:val="24"/>
          <w:szCs w:val="24"/>
        </w:rPr>
        <w:br/>
      </w:r>
      <w:r w:rsidRPr="00BB0EFB">
        <w:rPr>
          <w:rStyle w:val="Pogrubienie"/>
          <w:rFonts w:cstheme="minorHAnsi"/>
          <w:sz w:val="24"/>
          <w:szCs w:val="24"/>
          <w:shd w:val="clear" w:color="auto" w:fill="FFFFFF"/>
        </w:rPr>
        <w:t>Systemy oceny zgodności i nadzoru rynku</w:t>
      </w:r>
      <w:r w:rsidRPr="00BB0EF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shd w:val="clear" w:color="auto" w:fill="FFFFFF"/>
        </w:rPr>
        <w:t>Ustawa wprowadza dwa s</w:t>
      </w:r>
      <w:r w:rsidRPr="00BB0EFB">
        <w:rPr>
          <w:rFonts w:cstheme="minorHAnsi"/>
          <w:sz w:val="24"/>
          <w:szCs w:val="24"/>
          <w:shd w:val="clear" w:color="auto" w:fill="FFFFFF"/>
        </w:rPr>
        <w:t>ystem</w:t>
      </w:r>
      <w:r>
        <w:rPr>
          <w:rFonts w:cstheme="minorHAnsi"/>
          <w:sz w:val="24"/>
          <w:szCs w:val="24"/>
          <w:shd w:val="clear" w:color="auto" w:fill="FFFFFF"/>
        </w:rPr>
        <w:t>y:</w:t>
      </w:r>
    </w:p>
    <w:p w:rsidR="00BB0EFB" w:rsidRDefault="00BB0EFB" w:rsidP="00BB0EFB">
      <w:pPr>
        <w:pStyle w:val="Akapitzlist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system </w:t>
      </w:r>
      <w:r w:rsidRPr="00BB0EFB">
        <w:rPr>
          <w:rFonts w:cstheme="minorHAnsi"/>
          <w:sz w:val="24"/>
          <w:szCs w:val="24"/>
          <w:shd w:val="clear" w:color="auto" w:fill="FFFFFF"/>
        </w:rPr>
        <w:t>oceny zgodności, który tworzą zasady, procedury oraz normy określające sposób przeprowadzania oceny zgodności, jak również wymagania dotyczące wyrobów podlegających ocenie</w:t>
      </w:r>
      <w:r>
        <w:rPr>
          <w:rFonts w:cstheme="minorHAnsi"/>
          <w:sz w:val="24"/>
          <w:szCs w:val="24"/>
          <w:shd w:val="clear" w:color="auto" w:fill="FFFFFF"/>
        </w:rPr>
        <w:t>;</w:t>
      </w:r>
      <w:r w:rsidRPr="00BB0EFB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BB0EFB" w:rsidRDefault="00BB0EFB" w:rsidP="00BB0EFB">
      <w:pPr>
        <w:pStyle w:val="Akapitzlist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</w:t>
      </w:r>
      <w:r w:rsidRPr="00BB0EFB">
        <w:rPr>
          <w:rFonts w:cstheme="minorHAnsi"/>
          <w:sz w:val="24"/>
          <w:szCs w:val="24"/>
          <w:shd w:val="clear" w:color="auto" w:fill="FFFFFF"/>
        </w:rPr>
        <w:t>ystem nadzoru rynku</w:t>
      </w:r>
      <w:r>
        <w:rPr>
          <w:rFonts w:cstheme="minorHAnsi"/>
          <w:sz w:val="24"/>
          <w:szCs w:val="24"/>
          <w:shd w:val="clear" w:color="auto" w:fill="FFFFFF"/>
        </w:rPr>
        <w:t>, który</w:t>
      </w:r>
      <w:r w:rsidRPr="00BB0EFB">
        <w:rPr>
          <w:rFonts w:cstheme="minorHAnsi"/>
          <w:sz w:val="24"/>
          <w:szCs w:val="24"/>
          <w:shd w:val="clear" w:color="auto" w:fill="FFFFFF"/>
        </w:rPr>
        <w:t xml:space="preserve"> obejmuje w szczególności kontrolę spełniania przez wyroby wymagań, postępowanie w sprawie wprowadzonych do obrotu lub oddanych do użytku wyrobów niezgodnych z wymaganiami lub stwarzających zagrożenie, a także kontrolę wyrobów przywożonych na teren Unii Europejskiej.</w:t>
      </w:r>
    </w:p>
    <w:p w:rsidR="00BB0EFB" w:rsidRPr="00BB0EFB" w:rsidRDefault="00BB0EFB" w:rsidP="00BB0EFB">
      <w:pPr>
        <w:shd w:val="clear" w:color="auto" w:fill="FFFFFF"/>
        <w:spacing w:after="24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B0EFB">
        <w:rPr>
          <w:rStyle w:val="Pogrubienie"/>
          <w:rFonts w:cstheme="minorHAnsi"/>
          <w:sz w:val="24"/>
          <w:szCs w:val="24"/>
          <w:shd w:val="clear" w:color="auto" w:fill="FFFFFF"/>
        </w:rPr>
        <w:t>Wysokie kary</w:t>
      </w:r>
      <w:r w:rsidRPr="00BB0EFB">
        <w:rPr>
          <w:rFonts w:cstheme="minorHAnsi"/>
          <w:sz w:val="24"/>
          <w:szCs w:val="24"/>
        </w:rPr>
        <w:br/>
      </w:r>
      <w:r w:rsidRPr="00BB0EFB">
        <w:rPr>
          <w:rFonts w:cstheme="minorHAnsi"/>
          <w:sz w:val="24"/>
          <w:szCs w:val="24"/>
          <w:shd w:val="clear" w:color="auto" w:fill="FFFFFF"/>
        </w:rPr>
        <w:t>W ustawie przewidziano wysokie kary pieniężne. Podmiot wprowadzający do obrotu lub oddający do użytku wyrób niezgodny z wymaganiami będzie podlegać karze w wysokości do 100.000 zł. Ustawa przewiduje jednak możliwość odstąpienia od wymierzenia kary, jeśli podmiot gospodarczy przedstawi dowody potwierdzające podjęcie działań naprawczych.</w:t>
      </w:r>
    </w:p>
    <w:p w:rsidR="00BB0EFB" w:rsidRDefault="00BB0EFB" w:rsidP="00BB0EFB">
      <w:pPr>
        <w:spacing w:line="240" w:lineRule="auto"/>
        <w:ind w:left="45"/>
      </w:pPr>
    </w:p>
    <w:p w:rsidR="00BB0EFB" w:rsidRDefault="00BB0EFB" w:rsidP="00BB0EFB">
      <w:pPr>
        <w:spacing w:line="240" w:lineRule="auto"/>
        <w:ind w:left="45"/>
      </w:pPr>
    </w:p>
    <w:p w:rsidR="00BB0EFB" w:rsidRDefault="00BB0EFB" w:rsidP="00BB0EFB">
      <w:pPr>
        <w:spacing w:line="240" w:lineRule="auto"/>
        <w:ind w:left="45"/>
      </w:pPr>
    </w:p>
    <w:p w:rsidR="00BB0EFB" w:rsidRPr="003E0FB0" w:rsidRDefault="00BB0EFB" w:rsidP="00BB0EFB">
      <w:pPr>
        <w:spacing w:line="240" w:lineRule="auto"/>
        <w:ind w:left="45"/>
        <w:rPr>
          <w:rFonts w:ascii="Times New Roman" w:hAnsi="Times New Roman" w:cs="Times New Roman"/>
        </w:rPr>
      </w:pPr>
    </w:p>
    <w:p w:rsidR="00BB0EFB" w:rsidRPr="00BB0EFB" w:rsidRDefault="00BB0EFB" w:rsidP="00BD14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BB0EFB" w:rsidRPr="00BB0EFB" w:rsidSect="0089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E9" w:rsidRDefault="00EB76E9" w:rsidP="00DB70F2">
      <w:pPr>
        <w:spacing w:after="0" w:line="240" w:lineRule="auto"/>
      </w:pPr>
      <w:r>
        <w:separator/>
      </w:r>
    </w:p>
  </w:endnote>
  <w:endnote w:type="continuationSeparator" w:id="0">
    <w:p w:rsidR="00EB76E9" w:rsidRDefault="00EB76E9" w:rsidP="00DB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E9" w:rsidRDefault="00EB76E9" w:rsidP="00DB70F2">
      <w:pPr>
        <w:spacing w:after="0" w:line="240" w:lineRule="auto"/>
      </w:pPr>
      <w:r>
        <w:separator/>
      </w:r>
    </w:p>
  </w:footnote>
  <w:footnote w:type="continuationSeparator" w:id="0">
    <w:p w:rsidR="00EB76E9" w:rsidRDefault="00EB76E9" w:rsidP="00DB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533"/>
    <w:multiLevelType w:val="hybridMultilevel"/>
    <w:tmpl w:val="DDA45AA4"/>
    <w:lvl w:ilvl="0" w:tplc="90EC565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E5600FD"/>
    <w:multiLevelType w:val="hybridMultilevel"/>
    <w:tmpl w:val="4D46FDEE"/>
    <w:lvl w:ilvl="0" w:tplc="90EC565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4C6A4F41"/>
    <w:multiLevelType w:val="hybridMultilevel"/>
    <w:tmpl w:val="475E3410"/>
    <w:lvl w:ilvl="0" w:tplc="90EC565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C143D09"/>
    <w:multiLevelType w:val="hybridMultilevel"/>
    <w:tmpl w:val="685CEB58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60B7142A"/>
    <w:multiLevelType w:val="hybridMultilevel"/>
    <w:tmpl w:val="AC642E38"/>
    <w:lvl w:ilvl="0" w:tplc="90EC565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6AB740BD"/>
    <w:multiLevelType w:val="hybridMultilevel"/>
    <w:tmpl w:val="8946A5C2"/>
    <w:lvl w:ilvl="0" w:tplc="90EC5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E9F"/>
    <w:rsid w:val="00150D09"/>
    <w:rsid w:val="00151AEB"/>
    <w:rsid w:val="001F0E12"/>
    <w:rsid w:val="00252CC9"/>
    <w:rsid w:val="0025762F"/>
    <w:rsid w:val="00391E87"/>
    <w:rsid w:val="00742102"/>
    <w:rsid w:val="00852442"/>
    <w:rsid w:val="00890251"/>
    <w:rsid w:val="009F5624"/>
    <w:rsid w:val="009F6ACD"/>
    <w:rsid w:val="00AE4C2D"/>
    <w:rsid w:val="00B904D1"/>
    <w:rsid w:val="00BB0EFB"/>
    <w:rsid w:val="00BD14D0"/>
    <w:rsid w:val="00C325CC"/>
    <w:rsid w:val="00D06E9F"/>
    <w:rsid w:val="00DB70F2"/>
    <w:rsid w:val="00EB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">
    <w:name w:val="a"/>
    <w:basedOn w:val="Domylnaczcionkaakapitu"/>
    <w:rsid w:val="00742102"/>
  </w:style>
  <w:style w:type="character" w:customStyle="1" w:styleId="l6">
    <w:name w:val="l6"/>
    <w:basedOn w:val="Domylnaczcionkaakapitu"/>
    <w:rsid w:val="00742102"/>
  </w:style>
  <w:style w:type="character" w:customStyle="1" w:styleId="l7">
    <w:name w:val="l7"/>
    <w:basedOn w:val="Domylnaczcionkaakapitu"/>
    <w:rsid w:val="00742102"/>
  </w:style>
  <w:style w:type="paragraph" w:styleId="Bezodstpw">
    <w:name w:val="No Spacing"/>
    <w:uiPriority w:val="1"/>
    <w:qFormat/>
    <w:rsid w:val="00B904D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2C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0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0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0F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0E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9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2101</Words>
  <Characters>12608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Małgorzata Muzyka</cp:lastModifiedBy>
  <cp:revision>2</cp:revision>
  <cp:lastPrinted>2018-11-03T22:22:00Z</cp:lastPrinted>
  <dcterms:created xsi:type="dcterms:W3CDTF">2018-11-03T18:16:00Z</dcterms:created>
  <dcterms:modified xsi:type="dcterms:W3CDTF">2018-11-03T22:26:00Z</dcterms:modified>
</cp:coreProperties>
</file>