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A20F" w14:textId="77777777" w:rsidR="004A7B3E" w:rsidRDefault="005C6980">
      <w:r>
        <w:t>dr Łukasz Stępkowski</w:t>
      </w:r>
    </w:p>
    <w:p w14:paraId="08CAFB29" w14:textId="77777777" w:rsidR="005C6980" w:rsidRDefault="005C6980">
      <w:hyperlink r:id="rId4" w:history="1">
        <w:r w:rsidRPr="009E6A2C">
          <w:rPr>
            <w:rStyle w:val="Hipercze"/>
          </w:rPr>
          <w:t>lukasz.stepkowski@uwr.edu.pl</w:t>
        </w:r>
      </w:hyperlink>
    </w:p>
    <w:p w14:paraId="6E1201F9" w14:textId="77777777" w:rsidR="005C6980" w:rsidRDefault="005C6980">
      <w:hyperlink r:id="rId5" w:history="1">
        <w:r w:rsidRPr="009E6A2C">
          <w:rPr>
            <w:rStyle w:val="Hipercze"/>
          </w:rPr>
          <w:t>https://prawo.uni.wroc.pl/user/13256</w:t>
        </w:r>
      </w:hyperlink>
    </w:p>
    <w:p w14:paraId="43E2A27F" w14:textId="77777777" w:rsidR="005C6980" w:rsidRDefault="005C6980" w:rsidP="005C6980">
      <w:pPr>
        <w:jc w:val="right"/>
      </w:pPr>
      <w:r>
        <w:t>Wrocław, 31 paź 19</w:t>
      </w:r>
    </w:p>
    <w:p w14:paraId="6880B17C" w14:textId="77777777" w:rsidR="005C6980" w:rsidRDefault="005C6980" w:rsidP="005C6980">
      <w:r>
        <w:t xml:space="preserve">Sylabus ćwiczeniowy </w:t>
      </w:r>
      <w:r w:rsidRPr="005C6980">
        <w:t xml:space="preserve">2019/20-Z Symulacja rozpraw sądowych - </w:t>
      </w:r>
      <w:proofErr w:type="spellStart"/>
      <w:r w:rsidRPr="005C6980">
        <w:t>moot</w:t>
      </w:r>
      <w:proofErr w:type="spellEnd"/>
      <w:r w:rsidRPr="005C6980">
        <w:t xml:space="preserve"> </w:t>
      </w:r>
      <w:proofErr w:type="spellStart"/>
      <w:r w:rsidRPr="005C6980">
        <w:t>court</w:t>
      </w:r>
      <w:proofErr w:type="spellEnd"/>
      <w:r w:rsidRPr="005C6980">
        <w:t xml:space="preserve"> 23-PR-WM-S9-SRSMC</w:t>
      </w:r>
    </w:p>
    <w:p w14:paraId="2C25C999" w14:textId="77777777" w:rsidR="005C6980" w:rsidRDefault="005C6980" w:rsidP="005C6980">
      <w:r>
        <w:t>Zakres zagadnień, które będą poruszane na zajęciach</w:t>
      </w:r>
    </w:p>
    <w:p w14:paraId="40B3CD78" w14:textId="77777777" w:rsidR="005C6980" w:rsidRDefault="005C6980" w:rsidP="005C6980">
      <w:r>
        <w:t>-</w:t>
      </w:r>
      <w:r>
        <w:tab/>
        <w:t>sądy międzynarodowe i sądy Unii Europejskiej, w których jednostka ma zdolność sądową</w:t>
      </w:r>
    </w:p>
    <w:p w14:paraId="4CDE5B18" w14:textId="77777777" w:rsidR="005C6980" w:rsidRDefault="005C6980" w:rsidP="005C6980">
      <w:r>
        <w:t>-</w:t>
      </w:r>
      <w:r>
        <w:tab/>
        <w:t xml:space="preserve">procedura przed </w:t>
      </w:r>
      <w:proofErr w:type="spellStart"/>
      <w:r>
        <w:t>ETPCz</w:t>
      </w:r>
      <w:proofErr w:type="spellEnd"/>
      <w:r>
        <w:t xml:space="preserve"> jako przykładem sądu międzynarodowego, gdzie jednostka ma zdolność sądową</w:t>
      </w:r>
    </w:p>
    <w:p w14:paraId="09599425" w14:textId="77777777" w:rsidR="005C6980" w:rsidRDefault="005C6980" w:rsidP="005C6980">
      <w:r>
        <w:t>-</w:t>
      </w:r>
      <w:r>
        <w:tab/>
        <w:t>sposób argumentacji i zachowania się na sali sądowej</w:t>
      </w:r>
    </w:p>
    <w:p w14:paraId="4C94FC8C" w14:textId="77777777" w:rsidR="005C6980" w:rsidRDefault="005C6980" w:rsidP="005C6980">
      <w:r>
        <w:t>-</w:t>
      </w:r>
      <w:r>
        <w:tab/>
        <w:t>sporządzanie pism procesowych, ich styl oraz cel ich składania</w:t>
      </w:r>
    </w:p>
    <w:p w14:paraId="0AA96E0A" w14:textId="77777777" w:rsidR="005C6980" w:rsidRDefault="005C6980" w:rsidP="005C6980"/>
    <w:p w14:paraId="20EF2DAE" w14:textId="77777777" w:rsidR="005C6980" w:rsidRDefault="005C6980" w:rsidP="005C6980">
      <w:r>
        <w:t>Książki, które mogą być wykorzystane na zajęciach</w:t>
      </w:r>
    </w:p>
    <w:p w14:paraId="12B840F5" w14:textId="77777777" w:rsidR="005C6980" w:rsidRDefault="005C6980" w:rsidP="005C6980"/>
    <w:p w14:paraId="41A0BB30" w14:textId="77777777" w:rsidR="005C6980" w:rsidRDefault="005C6980" w:rsidP="005C6980">
      <w:r>
        <w:t>Sztuka wymowy sądowej</w:t>
      </w:r>
      <w:r>
        <w:t xml:space="preserve">, Arche 2017 (Łyczywek, </w:t>
      </w:r>
      <w:proofErr w:type="spellStart"/>
      <w:r>
        <w:t>Missuna</w:t>
      </w:r>
      <w:proofErr w:type="spellEnd"/>
      <w:r>
        <w:t>)</w:t>
      </w:r>
    </w:p>
    <w:p w14:paraId="4E3A0584" w14:textId="77777777" w:rsidR="005C6980" w:rsidRDefault="005C6980" w:rsidP="005C6980">
      <w:r>
        <w:t xml:space="preserve">ECHR – a </w:t>
      </w:r>
      <w:proofErr w:type="spellStart"/>
      <w:r>
        <w:t>Commentary</w:t>
      </w:r>
      <w:proofErr w:type="spellEnd"/>
      <w:r>
        <w:t>, Oxford 2015 (</w:t>
      </w:r>
      <w:proofErr w:type="spellStart"/>
      <w:r>
        <w:t>Schabas</w:t>
      </w:r>
      <w:proofErr w:type="spellEnd"/>
      <w:r>
        <w:t>)</w:t>
      </w:r>
    </w:p>
    <w:p w14:paraId="22F27411" w14:textId="77777777" w:rsidR="005C6980" w:rsidRDefault="005C6980" w:rsidP="005C6980"/>
    <w:p w14:paraId="4A5B8538" w14:textId="77777777" w:rsidR="005C6980" w:rsidRDefault="005C6980" w:rsidP="005C6980">
      <w:r>
        <w:t>Zaliczenie : uczestnictwo w zajęciach symulacyjnych, w szczególności w roli procesowej</w:t>
      </w:r>
      <w:bookmarkStart w:id="0" w:name="_GoBack"/>
      <w:bookmarkEnd w:id="0"/>
    </w:p>
    <w:sectPr w:rsidR="005C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80"/>
    <w:rsid w:val="004A7B3E"/>
    <w:rsid w:val="005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4EA8D"/>
  <w15:chartTrackingRefBased/>
  <w15:docId w15:val="{2CC5F59E-BC44-4C86-B49D-0EAB3889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69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wo.uni.wroc.pl/user/13256" TargetMode="External"/><Relationship Id="rId4" Type="http://schemas.openxmlformats.org/officeDocument/2006/relationships/hyperlink" Target="mailto:lukasz.stepkowski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</cp:revision>
  <dcterms:created xsi:type="dcterms:W3CDTF">2019-10-31T09:03:00Z</dcterms:created>
  <dcterms:modified xsi:type="dcterms:W3CDTF">2019-10-31T09:13:00Z</dcterms:modified>
</cp:coreProperties>
</file>