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E7BE" w14:textId="77777777"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562906"/>
      <w:r>
        <w:rPr>
          <w:rFonts w:ascii="Times New Roman" w:hAnsi="Times New Roman" w:cs="Times New Roman"/>
          <w:sz w:val="24"/>
          <w:szCs w:val="24"/>
        </w:rPr>
        <w:t>Sylabus</w:t>
      </w:r>
    </w:p>
    <w:p w14:paraId="389E21C4" w14:textId="609FDE70"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775D0D">
        <w:rPr>
          <w:rFonts w:ascii="Times New Roman" w:hAnsi="Times New Roman" w:cs="Times New Roman"/>
          <w:sz w:val="24"/>
          <w:szCs w:val="24"/>
        </w:rPr>
        <w:t>cywilne</w:t>
      </w:r>
      <w:r w:rsidRPr="003B3771">
        <w:rPr>
          <w:rFonts w:ascii="Times New Roman" w:hAnsi="Times New Roman" w:cs="Times New Roman"/>
          <w:sz w:val="24"/>
          <w:szCs w:val="24"/>
        </w:rPr>
        <w:t xml:space="preserve"> (ćwiczenia)</w:t>
      </w:r>
      <w:r w:rsidR="007C3C92">
        <w:rPr>
          <w:rFonts w:ascii="Times New Roman" w:hAnsi="Times New Roman" w:cs="Times New Roman"/>
          <w:sz w:val="24"/>
          <w:szCs w:val="24"/>
        </w:rPr>
        <w:t xml:space="preserve"> [</w:t>
      </w:r>
      <w:r w:rsidR="00775D0D">
        <w:rPr>
          <w:rFonts w:ascii="Times New Roman" w:hAnsi="Times New Roman" w:cs="Times New Roman"/>
          <w:sz w:val="24"/>
          <w:szCs w:val="24"/>
        </w:rPr>
        <w:t>studia wieczorowe]</w:t>
      </w:r>
    </w:p>
    <w:p w14:paraId="484415D7" w14:textId="432B886D" w:rsidR="002805D1" w:rsidRDefault="002805D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letni 2022/2023</w:t>
      </w:r>
    </w:p>
    <w:p w14:paraId="25822975" w14:textId="77777777"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B3771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>: mgr Marcin Kopacki</w:t>
      </w:r>
    </w:p>
    <w:p w14:paraId="0D7D2B66" w14:textId="77777777" w:rsidR="003B3771" w:rsidRPr="003B3771" w:rsidRDefault="003B3771" w:rsidP="003B3771">
      <w:pPr>
        <w:tabs>
          <w:tab w:val="center" w:pos="4513"/>
          <w:tab w:val="left" w:pos="62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771">
        <w:rPr>
          <w:rFonts w:ascii="Times New Roman" w:hAnsi="Times New Roman" w:cs="Times New Roman"/>
          <w:sz w:val="24"/>
          <w:szCs w:val="24"/>
        </w:rPr>
        <w:t>Instytut Prawa Cywilnego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F69CE2" w14:textId="77777777"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Zakład Postępowania Cywilnego</w:t>
      </w:r>
    </w:p>
    <w:p w14:paraId="30ED3FC0" w14:textId="77777777" w:rsidR="009F27AB" w:rsidRDefault="009F27AB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7AB">
        <w:rPr>
          <w:rFonts w:ascii="Times New Roman" w:hAnsi="Times New Roman" w:cs="Times New Roman"/>
          <w:sz w:val="24"/>
          <w:szCs w:val="24"/>
        </w:rPr>
        <w:t>marcin.kopacki@uwr.edu.pl</w:t>
      </w:r>
    </w:p>
    <w:p w14:paraId="18B384B1" w14:textId="77777777" w:rsidR="003B3771" w:rsidRDefault="003B3771" w:rsidP="003B3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628E8" w14:textId="77777777" w:rsidR="003B3771" w:rsidRPr="00030913" w:rsidRDefault="003B3771" w:rsidP="003B3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t>Warunki zaliczenia:</w:t>
      </w:r>
    </w:p>
    <w:p w14:paraId="338C255F" w14:textId="77777777" w:rsidR="003B3771" w:rsidRDefault="003B3771" w:rsidP="003B37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ćwiczeń składa się z dwóch elementów: </w:t>
      </w:r>
    </w:p>
    <w:p w14:paraId="33AAC3CD" w14:textId="77777777" w:rsidR="002805D1" w:rsidRDefault="003B3771" w:rsidP="002805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Sporządzenia pism procesowych: student zobowiązany jest do sporządzenia </w:t>
      </w:r>
      <w:r w:rsidR="002805D1">
        <w:rPr>
          <w:rFonts w:ascii="Times New Roman" w:hAnsi="Times New Roman" w:cs="Times New Roman"/>
          <w:sz w:val="24"/>
          <w:szCs w:val="24"/>
        </w:rPr>
        <w:t>a)</w:t>
      </w:r>
    </w:p>
    <w:p w14:paraId="63066FCC" w14:textId="1FBBA497" w:rsidR="002805D1" w:rsidRDefault="002805D1" w:rsidP="002805D1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apelacji</w:t>
      </w:r>
      <w:r w:rsidRPr="002805D1">
        <w:rPr>
          <w:rFonts w:ascii="Times New Roman" w:hAnsi="Times New Roman" w:cs="Times New Roman"/>
          <w:sz w:val="24"/>
          <w:szCs w:val="24"/>
        </w:rPr>
        <w:t xml:space="preserve"> </w:t>
      </w:r>
      <w:r w:rsidRPr="002805D1">
        <w:rPr>
          <w:rFonts w:ascii="Times New Roman" w:hAnsi="Times New Roman" w:cs="Times New Roman"/>
          <w:sz w:val="24"/>
          <w:szCs w:val="24"/>
        </w:rPr>
        <w:t>zgodnie z zadanym przez prowadzącego stanem faktycznym</w:t>
      </w:r>
    </w:p>
    <w:p w14:paraId="37472BB6" w14:textId="77777777" w:rsidR="002805D1" w:rsidRDefault="002805D1" w:rsidP="002805D1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wniosku egzekucyjnego zgodnie z zadanym kazusem</w:t>
      </w:r>
      <w:r w:rsidR="003B3771" w:rsidRPr="002805D1">
        <w:rPr>
          <w:rFonts w:ascii="Times New Roman" w:hAnsi="Times New Roman" w:cs="Times New Roman"/>
          <w:sz w:val="24"/>
          <w:szCs w:val="24"/>
        </w:rPr>
        <w:t>.</w:t>
      </w:r>
    </w:p>
    <w:p w14:paraId="2282863B" w14:textId="3E8A1F18" w:rsidR="003B3771" w:rsidRPr="002805D1" w:rsidRDefault="003B3771" w:rsidP="002805D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5D1">
        <w:rPr>
          <w:rFonts w:ascii="Times New Roman" w:hAnsi="Times New Roman" w:cs="Times New Roman"/>
          <w:sz w:val="24"/>
          <w:szCs w:val="24"/>
        </w:rPr>
        <w:t xml:space="preserve">Za </w:t>
      </w:r>
      <w:r w:rsidR="002805D1">
        <w:rPr>
          <w:rFonts w:ascii="Times New Roman" w:hAnsi="Times New Roman" w:cs="Times New Roman"/>
          <w:sz w:val="24"/>
          <w:szCs w:val="24"/>
        </w:rPr>
        <w:t>egzekucyjny</w:t>
      </w:r>
      <w:r w:rsidR="00775D0D" w:rsidRPr="002805D1">
        <w:rPr>
          <w:rFonts w:ascii="Times New Roman" w:hAnsi="Times New Roman" w:cs="Times New Roman"/>
          <w:sz w:val="24"/>
          <w:szCs w:val="24"/>
        </w:rPr>
        <w:t xml:space="preserve"> student może otrzymać do 5 pkt, za sporządzenie </w:t>
      </w:r>
      <w:r w:rsidR="002805D1">
        <w:rPr>
          <w:rFonts w:ascii="Times New Roman" w:hAnsi="Times New Roman" w:cs="Times New Roman"/>
          <w:sz w:val="24"/>
          <w:szCs w:val="24"/>
        </w:rPr>
        <w:t xml:space="preserve">apelacji </w:t>
      </w:r>
      <w:r w:rsidR="00775D0D" w:rsidRPr="002805D1">
        <w:rPr>
          <w:rFonts w:ascii="Times New Roman" w:hAnsi="Times New Roman" w:cs="Times New Roman"/>
          <w:sz w:val="24"/>
          <w:szCs w:val="24"/>
        </w:rPr>
        <w:t>student może otrzymać do 10 pkt</w:t>
      </w:r>
      <w:r w:rsidRPr="002805D1">
        <w:rPr>
          <w:rFonts w:ascii="Times New Roman" w:hAnsi="Times New Roman" w:cs="Times New Roman"/>
          <w:sz w:val="24"/>
          <w:szCs w:val="24"/>
        </w:rPr>
        <w:t>.</w:t>
      </w:r>
    </w:p>
    <w:p w14:paraId="04643B50" w14:textId="162F8C91" w:rsidR="003B3771" w:rsidRDefault="003B3771" w:rsidP="003B37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775D0D">
        <w:rPr>
          <w:rFonts w:ascii="Times New Roman" w:hAnsi="Times New Roman" w:cs="Times New Roman"/>
          <w:sz w:val="24"/>
          <w:szCs w:val="24"/>
        </w:rPr>
        <w:t xml:space="preserve">odbywa się na przedostatnich zajęciach w formie </w:t>
      </w:r>
      <w:r w:rsidR="002805D1">
        <w:rPr>
          <w:rFonts w:ascii="Times New Roman" w:hAnsi="Times New Roman" w:cs="Times New Roman"/>
          <w:sz w:val="24"/>
          <w:szCs w:val="24"/>
        </w:rPr>
        <w:t>stacjonarnej</w:t>
      </w:r>
      <w:r w:rsidR="00775D0D">
        <w:rPr>
          <w:rFonts w:ascii="Times New Roman" w:hAnsi="Times New Roman" w:cs="Times New Roman"/>
          <w:sz w:val="24"/>
          <w:szCs w:val="24"/>
        </w:rPr>
        <w:t xml:space="preserve">. </w:t>
      </w:r>
      <w:r w:rsidR="007C3C92">
        <w:rPr>
          <w:rFonts w:ascii="Times New Roman" w:hAnsi="Times New Roman" w:cs="Times New Roman"/>
          <w:sz w:val="24"/>
          <w:szCs w:val="24"/>
        </w:rPr>
        <w:t>Kolokwium składa się z</w:t>
      </w:r>
      <w:r w:rsidR="002805D1">
        <w:rPr>
          <w:rFonts w:ascii="Times New Roman" w:hAnsi="Times New Roman" w:cs="Times New Roman"/>
          <w:sz w:val="24"/>
          <w:szCs w:val="24"/>
        </w:rPr>
        <w:t xml:space="preserve"> maksymalnie</w:t>
      </w:r>
      <w:r w:rsidR="007C3C92">
        <w:rPr>
          <w:rFonts w:ascii="Times New Roman" w:hAnsi="Times New Roman" w:cs="Times New Roman"/>
          <w:sz w:val="24"/>
          <w:szCs w:val="24"/>
        </w:rPr>
        <w:t xml:space="preserve"> </w:t>
      </w:r>
      <w:r w:rsidR="00775D0D">
        <w:rPr>
          <w:rFonts w:ascii="Times New Roman" w:hAnsi="Times New Roman" w:cs="Times New Roman"/>
          <w:sz w:val="24"/>
          <w:szCs w:val="24"/>
        </w:rPr>
        <w:t>5</w:t>
      </w:r>
      <w:r w:rsidR="007C3C92">
        <w:rPr>
          <w:rFonts w:ascii="Times New Roman" w:hAnsi="Times New Roman" w:cs="Times New Roman"/>
          <w:sz w:val="24"/>
          <w:szCs w:val="24"/>
        </w:rPr>
        <w:t xml:space="preserve">0 pytań zamkniętych, jednokrotnego wyboru i trwa </w:t>
      </w:r>
      <w:r w:rsidR="002805D1">
        <w:rPr>
          <w:rFonts w:ascii="Times New Roman" w:hAnsi="Times New Roman" w:cs="Times New Roman"/>
          <w:sz w:val="24"/>
          <w:szCs w:val="24"/>
        </w:rPr>
        <w:t>minimum 60</w:t>
      </w:r>
      <w:r w:rsidR="007C3C92">
        <w:rPr>
          <w:rFonts w:ascii="Times New Roman" w:hAnsi="Times New Roman" w:cs="Times New Roman"/>
          <w:sz w:val="24"/>
          <w:szCs w:val="24"/>
        </w:rPr>
        <w:t xml:space="preserve"> minut.</w:t>
      </w:r>
    </w:p>
    <w:p w14:paraId="1444102E" w14:textId="77777777" w:rsidR="007C3C92" w:rsidRDefault="007C3C92" w:rsidP="007C3C92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14:paraId="122D7D52" w14:textId="3200DA25" w:rsidR="007C3C92" w:rsidRPr="00030913" w:rsidRDefault="007C3C92" w:rsidP="0003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t>Skala ocen:</w:t>
      </w:r>
    </w:p>
    <w:p w14:paraId="762D66A3" w14:textId="77777777" w:rsidR="007C3C92" w:rsidRDefault="00775D0D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7C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65</w:t>
      </w:r>
      <w:r w:rsidR="007C3C92">
        <w:rPr>
          <w:rFonts w:ascii="Times New Roman" w:hAnsi="Times New Roman" w:cs="Times New Roman"/>
          <w:sz w:val="24"/>
          <w:szCs w:val="24"/>
        </w:rPr>
        <w:t xml:space="preserve"> pkt –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46C76FBA" w14:textId="77777777" w:rsidR="007C3C92" w:rsidRDefault="00775D0D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C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61</w:t>
      </w:r>
      <w:r w:rsidR="007C3C92">
        <w:rPr>
          <w:rFonts w:ascii="Times New Roman" w:hAnsi="Times New Roman" w:cs="Times New Roman"/>
          <w:sz w:val="24"/>
          <w:szCs w:val="24"/>
        </w:rPr>
        <w:t xml:space="preserve"> pkt –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>+ (4,5)</w:t>
      </w:r>
    </w:p>
    <w:p w14:paraId="6C161DCA" w14:textId="77777777" w:rsidR="007C3C92" w:rsidRDefault="00775D0D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C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</w:t>
      </w:r>
      <w:r w:rsidR="007C3C92">
        <w:rPr>
          <w:rFonts w:ascii="Times New Roman" w:hAnsi="Times New Roman" w:cs="Times New Roman"/>
          <w:sz w:val="24"/>
          <w:szCs w:val="24"/>
        </w:rPr>
        <w:t xml:space="preserve"> pkt –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(4)</w:t>
      </w:r>
    </w:p>
    <w:p w14:paraId="2781CBD1" w14:textId="77777777" w:rsidR="007C3C92" w:rsidRDefault="00775D0D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7C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51</w:t>
      </w:r>
      <w:r w:rsidR="007C3C92">
        <w:rPr>
          <w:rFonts w:ascii="Times New Roman" w:hAnsi="Times New Roman" w:cs="Times New Roman"/>
          <w:sz w:val="24"/>
          <w:szCs w:val="24"/>
        </w:rPr>
        <w:t xml:space="preserve"> pkt –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>+ (3,5)</w:t>
      </w:r>
    </w:p>
    <w:p w14:paraId="3974C71A" w14:textId="77777777" w:rsidR="007C3C92" w:rsidRDefault="00775D0D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C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44</w:t>
      </w:r>
      <w:r w:rsidR="007C3C92">
        <w:rPr>
          <w:rFonts w:ascii="Times New Roman" w:hAnsi="Times New Roman" w:cs="Times New Roman"/>
          <w:sz w:val="24"/>
          <w:szCs w:val="24"/>
        </w:rPr>
        <w:t xml:space="preserve"> pkt – </w:t>
      </w:r>
      <w:proofErr w:type="spellStart"/>
      <w:r w:rsidR="007C3C92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7C3C92"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5006F06F" w14:textId="3930668D" w:rsidR="007C3C92" w:rsidRDefault="007C3C92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="00775D0D">
        <w:rPr>
          <w:rFonts w:ascii="Times New Roman" w:hAnsi="Times New Roman" w:cs="Times New Roman"/>
          <w:sz w:val="24"/>
          <w:szCs w:val="24"/>
        </w:rPr>
        <w:t>38</w:t>
      </w:r>
      <w:r w:rsidRPr="007C3C92">
        <w:rPr>
          <w:rFonts w:ascii="Times New Roman" w:hAnsi="Times New Roman" w:cs="Times New Roman"/>
          <w:sz w:val="24"/>
          <w:szCs w:val="24"/>
        </w:rPr>
        <w:t xml:space="preserve">  pkt – </w:t>
      </w:r>
      <w:proofErr w:type="spellStart"/>
      <w:r w:rsidRPr="007C3C92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7C3C92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10DAFAD4" w14:textId="2D6A370B" w:rsidR="002805D1" w:rsidRPr="007C3C92" w:rsidRDefault="002805D1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mniejszej liczby punktów z kolokwium niż 50 oceny zostaną dostosowane.</w:t>
      </w:r>
    </w:p>
    <w:p w14:paraId="3542B0CF" w14:textId="7ACF2811" w:rsidR="007C3C92" w:rsidRDefault="00775D0D" w:rsidP="007C3C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aktywne uczestnictwo studenta</w:t>
      </w:r>
      <w:r w:rsidR="007C3C92">
        <w:rPr>
          <w:rFonts w:ascii="Times New Roman" w:hAnsi="Times New Roman" w:cs="Times New Roman"/>
          <w:sz w:val="24"/>
          <w:szCs w:val="24"/>
        </w:rPr>
        <w:t xml:space="preserve"> w zajęciach </w:t>
      </w:r>
      <w:r>
        <w:rPr>
          <w:rFonts w:ascii="Times New Roman" w:hAnsi="Times New Roman" w:cs="Times New Roman"/>
          <w:sz w:val="24"/>
          <w:szCs w:val="24"/>
        </w:rPr>
        <w:t xml:space="preserve">student otrzymuje plusa. </w:t>
      </w:r>
      <w:r w:rsidR="002805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plusy podwyższają pozytywną ocenę końcową </w:t>
      </w:r>
      <w:r w:rsidR="007C3C92">
        <w:rPr>
          <w:rFonts w:ascii="Times New Roman" w:hAnsi="Times New Roman" w:cs="Times New Roman"/>
          <w:sz w:val="24"/>
          <w:szCs w:val="24"/>
        </w:rPr>
        <w:t>o 0,5.</w:t>
      </w:r>
      <w:r w:rsidR="002805D1">
        <w:rPr>
          <w:rFonts w:ascii="Times New Roman" w:hAnsi="Times New Roman" w:cs="Times New Roman"/>
          <w:sz w:val="24"/>
          <w:szCs w:val="24"/>
        </w:rPr>
        <w:t xml:space="preserve"> Łącznie ocena może zostać podwyższona o 1.</w:t>
      </w:r>
    </w:p>
    <w:p w14:paraId="2BE9B767" w14:textId="0AF8E8BE" w:rsidR="002805D1" w:rsidRPr="00030913" w:rsidRDefault="003B3771" w:rsidP="0003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t>Harmonogram ćwiczeń</w:t>
      </w:r>
      <w:r w:rsidR="0078026C" w:rsidRPr="000309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AF9745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zajęć. </w:t>
      </w:r>
      <w:r w:rsidRPr="00030913">
        <w:rPr>
          <w:rFonts w:ascii="Times New Roman" w:hAnsi="Times New Roman" w:cs="Times New Roman"/>
          <w:sz w:val="24"/>
          <w:szCs w:val="24"/>
        </w:rPr>
        <w:t>Koszty postępowania cywilnego, istota i zasady orzekania o kosztach procesu. Pomoc prawna z urzędu. Zwolnienie od kosztów sądowych. Kazusy.</w:t>
      </w:r>
    </w:p>
    <w:p w14:paraId="05F6193F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Postępowania odrębne charakterystyka ogólna. Postępowanie nakazowe. Postępowanie upominawcze. Postępowanie uproszczone. Elektroniczne postępowanie upominawcze. Europejskie postępowania w sprawach transgranicznych. Kazusy.</w:t>
      </w:r>
    </w:p>
    <w:p w14:paraId="6272A149" w14:textId="13A7AC15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 xml:space="preserve">Postępowanie w sprawach małżeńskich. Postępowanie w sprawach ze stosunków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913">
        <w:rPr>
          <w:rFonts w:ascii="Times New Roman" w:hAnsi="Times New Roman" w:cs="Times New Roman"/>
          <w:sz w:val="24"/>
          <w:szCs w:val="24"/>
        </w:rPr>
        <w:t>między rodzicami a dziećmi. Postępowanie w sprawach z zakresu prawa pracy i ubezpieczeń społecznych. Postępowanie w sprawach o naruszenie posiadania. Postępowanie w sprawach gospodarczych. Kazusy.</w:t>
      </w:r>
    </w:p>
    <w:p w14:paraId="475EC1A7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Środki zaskarżenia. Apelacja. Zażalenie. Skarga na orzeczenie referendarza sądowego. Skarga na przewlekłość postępowania</w:t>
      </w:r>
    </w:p>
    <w:p w14:paraId="037BC998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Przygotowanie środków zaskarżenia na podstawie kazusów</w:t>
      </w:r>
    </w:p>
    <w:p w14:paraId="569ED21A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Postępowanie nieprocesowe. Postępowanie w poszczególnych rodzajach spraw. Ubezwłasnowolnienie. Sprawy małżeńskie. Inne sprawy rodzinne oraz opiekuńcze. Postępowanie wieczystoksięgowe. Sprawy depozytowe. Postępowanie rejestrowe. Postępowanie o zobowiązanie osoby stosującej przemoc w rodzinie do opuszczenia wspólnie zajmowanego mieszkania i jego bezpośredniego otoczenia lub zakazanie zbliżania się do mieszkania i jego bezpośredniego otoczenia. Kazusy. Przygotowanie wniosku o wszczęcie postępowania nieprocesowego na podstawie kazusu.</w:t>
      </w:r>
    </w:p>
    <w:p w14:paraId="39719744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Postępowanie zabezpieczające Rodzaje zabezpieczeń roszczeń pieniężnych i niepieniężnych. Warunki udzielenia zabezpieczenia. Domniemania. Upadek zabezpieczenia.</w:t>
      </w:r>
    </w:p>
    <w:p w14:paraId="3177A2A9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 xml:space="preserve">Postępowanie klauzulowe. Postępowanie egzekucyjne. Podmioty postępowania egzekucyjnego. Warunki dopuszczalności postępowania egzekucyjnego. Przebieg postępowania egzekucyjnego. Powództwa </w:t>
      </w:r>
      <w:proofErr w:type="spellStart"/>
      <w:r w:rsidRPr="00030913">
        <w:rPr>
          <w:rFonts w:ascii="Times New Roman" w:hAnsi="Times New Roman" w:cs="Times New Roman"/>
          <w:sz w:val="24"/>
          <w:szCs w:val="24"/>
        </w:rPr>
        <w:t>przeciwegzekucyjne</w:t>
      </w:r>
      <w:proofErr w:type="spellEnd"/>
      <w:r w:rsidRPr="00030913">
        <w:rPr>
          <w:rFonts w:ascii="Times New Roman" w:hAnsi="Times New Roman" w:cs="Times New Roman"/>
          <w:sz w:val="24"/>
          <w:szCs w:val="24"/>
        </w:rPr>
        <w:t>. Środki zaskarżenia w postępowaniu egzekucyjnym. Egzekucja świadczeń pieniężnych i niepieniężnych. Podział sumy uzyskanej z egzekucji. Przygotowanie wniosku egzekucyjnego na podstawie kazusu.</w:t>
      </w:r>
    </w:p>
    <w:p w14:paraId="2B388E50" w14:textId="11E6E507" w:rsidR="00030913" w:rsidRP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lastRenderedPageBreak/>
        <w:t>Kolokwium</w:t>
      </w:r>
    </w:p>
    <w:p w14:paraId="32E36581" w14:textId="55A80E47" w:rsidR="00030913" w:rsidRP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Europejskie postępowanie cywilne. Międzynarodowe postępowanie cywilne. Mediacja. Kazusy</w:t>
      </w:r>
    </w:p>
    <w:p w14:paraId="68FF6517" w14:textId="148F7BF9" w:rsidR="003B3771" w:rsidRPr="00775D0D" w:rsidRDefault="003B3771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60EBB" w14:textId="6B260624" w:rsidR="003B3771" w:rsidRPr="00030913" w:rsidRDefault="003B3771" w:rsidP="0003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t>Zalecana literatura:</w:t>
      </w:r>
    </w:p>
    <w:p w14:paraId="36FFDA93" w14:textId="511D5D6F" w:rsidR="003B3771" w:rsidRDefault="003B3771" w:rsidP="003B37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 postępowania cywilnego, </w:t>
      </w:r>
    </w:p>
    <w:p w14:paraId="6E964FE0" w14:textId="6BB3EF17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1284F" w14:textId="3A7CEF61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Konsultacje:</w:t>
      </w:r>
    </w:p>
    <w:p w14:paraId="65F8261E" w14:textId="22CA65D4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 poniedziałek 14:00-15:00 pokój 108 budynek B; </w:t>
      </w:r>
    </w:p>
    <w:p w14:paraId="49B13E19" w14:textId="352CA10C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 poniedziałek </w:t>
      </w:r>
      <w:r w:rsidR="00F34EEE">
        <w:rPr>
          <w:rFonts w:ascii="Times New Roman" w:hAnsi="Times New Roman" w:cs="Times New Roman"/>
          <w:sz w:val="24"/>
          <w:szCs w:val="24"/>
        </w:rPr>
        <w:t>18:30-19:30 MS TEAMS.</w:t>
      </w:r>
    </w:p>
    <w:p w14:paraId="4C92F918" w14:textId="123876D2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18.03.2023 8:30-9:30</w:t>
      </w:r>
      <w:r w:rsidR="00F34EEE">
        <w:rPr>
          <w:rFonts w:ascii="Times New Roman" w:hAnsi="Times New Roman" w:cs="Times New Roman"/>
          <w:sz w:val="24"/>
          <w:szCs w:val="24"/>
        </w:rPr>
        <w:t xml:space="preserve"> MS TEAMS</w:t>
      </w:r>
    </w:p>
    <w:p w14:paraId="7C74B195" w14:textId="28D51467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16.04.2023 10:20-11:20</w:t>
      </w:r>
      <w:r w:rsidR="00F34EEE">
        <w:rPr>
          <w:rFonts w:ascii="Times New Roman" w:hAnsi="Times New Roman" w:cs="Times New Roman"/>
          <w:sz w:val="24"/>
          <w:szCs w:val="24"/>
        </w:rPr>
        <w:t xml:space="preserve"> MS TEAMS</w:t>
      </w:r>
    </w:p>
    <w:p w14:paraId="0059A257" w14:textId="75666649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30.04.2023  11:15-12:15</w:t>
      </w:r>
      <w:r w:rsidR="00F34EEE">
        <w:rPr>
          <w:rFonts w:ascii="Times New Roman" w:hAnsi="Times New Roman" w:cs="Times New Roman"/>
          <w:sz w:val="24"/>
          <w:szCs w:val="24"/>
        </w:rPr>
        <w:t xml:space="preserve"> MS TEAM</w:t>
      </w:r>
    </w:p>
    <w:p w14:paraId="6065FF3D" w14:textId="71DA7DDB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  11:15-12:15</w:t>
      </w:r>
      <w:r w:rsidR="00F34EEE">
        <w:rPr>
          <w:rFonts w:ascii="Times New Roman" w:hAnsi="Times New Roman" w:cs="Times New Roman"/>
          <w:sz w:val="24"/>
          <w:szCs w:val="24"/>
        </w:rPr>
        <w:t xml:space="preserve"> MS TEAM</w:t>
      </w:r>
    </w:p>
    <w:p w14:paraId="0C91DF6C" w14:textId="57711F32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  11:15-12:15</w:t>
      </w:r>
      <w:r w:rsidR="00F34EEE">
        <w:rPr>
          <w:rFonts w:ascii="Times New Roman" w:hAnsi="Times New Roman" w:cs="Times New Roman"/>
          <w:sz w:val="24"/>
          <w:szCs w:val="24"/>
        </w:rPr>
        <w:t xml:space="preserve"> MS TEAMS&gt;</w:t>
      </w:r>
    </w:p>
    <w:p w14:paraId="660FE22F" w14:textId="77777777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F6B94" w14:textId="77777777" w:rsidR="00030913" w:rsidRP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0710D8D" w14:textId="77777777" w:rsidR="003B3771" w:rsidRPr="00775D0D" w:rsidRDefault="003B3771" w:rsidP="00775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771" w:rsidRPr="00775D0D" w:rsidSect="00AA7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444"/>
    <w:multiLevelType w:val="hybridMultilevel"/>
    <w:tmpl w:val="889E93DA"/>
    <w:lvl w:ilvl="0" w:tplc="55A873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5FB1"/>
    <w:multiLevelType w:val="hybridMultilevel"/>
    <w:tmpl w:val="0810895E"/>
    <w:lvl w:ilvl="0" w:tplc="672C8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A102C"/>
    <w:multiLevelType w:val="hybridMultilevel"/>
    <w:tmpl w:val="FC28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2E2"/>
    <w:multiLevelType w:val="hybridMultilevel"/>
    <w:tmpl w:val="E1B68926"/>
    <w:lvl w:ilvl="0" w:tplc="E7821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F32C8"/>
    <w:multiLevelType w:val="hybridMultilevel"/>
    <w:tmpl w:val="53C64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1C8F"/>
    <w:multiLevelType w:val="hybridMultilevel"/>
    <w:tmpl w:val="1DC8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3CDA"/>
    <w:multiLevelType w:val="hybridMultilevel"/>
    <w:tmpl w:val="FC28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508C"/>
    <w:multiLevelType w:val="hybridMultilevel"/>
    <w:tmpl w:val="1DA2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8EF"/>
    <w:multiLevelType w:val="hybridMultilevel"/>
    <w:tmpl w:val="4ED47BD0"/>
    <w:lvl w:ilvl="0" w:tplc="10D04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4266D"/>
    <w:multiLevelType w:val="hybridMultilevel"/>
    <w:tmpl w:val="DF1E3186"/>
    <w:lvl w:ilvl="0" w:tplc="1B46901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72C07730"/>
    <w:multiLevelType w:val="hybridMultilevel"/>
    <w:tmpl w:val="99B6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239114">
    <w:abstractNumId w:val="6"/>
  </w:num>
  <w:num w:numId="2" w16cid:durableId="1342783924">
    <w:abstractNumId w:val="8"/>
  </w:num>
  <w:num w:numId="3" w16cid:durableId="923341643">
    <w:abstractNumId w:val="1"/>
  </w:num>
  <w:num w:numId="4" w16cid:durableId="899680637">
    <w:abstractNumId w:val="3"/>
  </w:num>
  <w:num w:numId="5" w16cid:durableId="911038913">
    <w:abstractNumId w:val="9"/>
  </w:num>
  <w:num w:numId="6" w16cid:durableId="1708532005">
    <w:abstractNumId w:val="0"/>
  </w:num>
  <w:num w:numId="7" w16cid:durableId="1434321429">
    <w:abstractNumId w:val="2"/>
  </w:num>
  <w:num w:numId="8" w16cid:durableId="1256474578">
    <w:abstractNumId w:val="7"/>
  </w:num>
  <w:num w:numId="9" w16cid:durableId="1450389998">
    <w:abstractNumId w:val="4"/>
  </w:num>
  <w:num w:numId="10" w16cid:durableId="1932932399">
    <w:abstractNumId w:val="5"/>
  </w:num>
  <w:num w:numId="11" w16cid:durableId="2872474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71"/>
    <w:rsid w:val="000121A3"/>
    <w:rsid w:val="00030913"/>
    <w:rsid w:val="000957B1"/>
    <w:rsid w:val="002805D1"/>
    <w:rsid w:val="003B3771"/>
    <w:rsid w:val="003F480A"/>
    <w:rsid w:val="00417CFA"/>
    <w:rsid w:val="00511BFA"/>
    <w:rsid w:val="005A0C54"/>
    <w:rsid w:val="005B65D5"/>
    <w:rsid w:val="0076349B"/>
    <w:rsid w:val="00775D0D"/>
    <w:rsid w:val="0078026C"/>
    <w:rsid w:val="007C3C92"/>
    <w:rsid w:val="00863407"/>
    <w:rsid w:val="00896EA1"/>
    <w:rsid w:val="009F27AB"/>
    <w:rsid w:val="00AA7CEE"/>
    <w:rsid w:val="00B40F80"/>
    <w:rsid w:val="00B85763"/>
    <w:rsid w:val="00D41CAB"/>
    <w:rsid w:val="00E841F5"/>
    <w:rsid w:val="00F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FEDE"/>
  <w15:docId w15:val="{488A6B03-E721-4C56-AB4F-D5321213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Marcin Kopacki</cp:lastModifiedBy>
  <cp:revision>2</cp:revision>
  <dcterms:created xsi:type="dcterms:W3CDTF">2023-03-13T07:13:00Z</dcterms:created>
  <dcterms:modified xsi:type="dcterms:W3CDTF">2023-03-13T07:13:00Z</dcterms:modified>
</cp:coreProperties>
</file>