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02" w:rsidRPr="00737F57" w:rsidRDefault="00190BF6" w:rsidP="000B1A02">
      <w:pPr>
        <w:spacing w:after="0"/>
        <w:jc w:val="center"/>
        <w:rPr>
          <w:b/>
        </w:rPr>
      </w:pPr>
      <w:r w:rsidRPr="00737F57">
        <w:rPr>
          <w:b/>
        </w:rPr>
        <w:t xml:space="preserve">Uchwała </w:t>
      </w:r>
      <w:r w:rsidR="000B1A02" w:rsidRPr="00737F57">
        <w:rPr>
          <w:b/>
        </w:rPr>
        <w:t xml:space="preserve">nr </w:t>
      </w:r>
      <w:r w:rsidR="000B1A02" w:rsidRPr="00C47DDE">
        <w:rPr>
          <w:b/>
          <w:highlight w:val="yellow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0B1A02" w:rsidRPr="00C47DDE">
        <w:rPr>
          <w:b/>
          <w:highlight w:val="yellow"/>
        </w:rPr>
        <w:instrText xml:space="preserve"> FORMTEXT </w:instrText>
      </w:r>
      <w:r w:rsidR="000B1A02" w:rsidRPr="00C47DDE">
        <w:rPr>
          <w:b/>
          <w:highlight w:val="yellow"/>
        </w:rPr>
      </w:r>
      <w:r w:rsidR="000B1A02" w:rsidRPr="00C47DDE">
        <w:rPr>
          <w:b/>
          <w:highlight w:val="yellow"/>
        </w:rPr>
        <w:fldChar w:fldCharType="separate"/>
      </w:r>
      <w:r w:rsidR="000B1A02" w:rsidRPr="00C47DDE">
        <w:rPr>
          <w:b/>
          <w:noProof/>
          <w:highlight w:val="yellow"/>
        </w:rPr>
        <w:t> </w:t>
      </w:r>
      <w:r w:rsidR="000B1A02" w:rsidRPr="00C47DDE">
        <w:rPr>
          <w:b/>
          <w:noProof/>
          <w:highlight w:val="yellow"/>
        </w:rPr>
        <w:t> </w:t>
      </w:r>
      <w:r w:rsidR="000B1A02" w:rsidRPr="00C47DDE">
        <w:rPr>
          <w:b/>
          <w:noProof/>
          <w:highlight w:val="yellow"/>
        </w:rPr>
        <w:t> </w:t>
      </w:r>
      <w:r w:rsidR="000B1A02" w:rsidRPr="00C47DDE">
        <w:rPr>
          <w:b/>
          <w:noProof/>
          <w:highlight w:val="yellow"/>
        </w:rPr>
        <w:t> </w:t>
      </w:r>
      <w:r w:rsidR="000B1A02" w:rsidRPr="00C47DDE">
        <w:rPr>
          <w:b/>
          <w:noProof/>
          <w:highlight w:val="yellow"/>
        </w:rPr>
        <w:t> </w:t>
      </w:r>
      <w:r w:rsidR="000B1A02" w:rsidRPr="00C47DDE">
        <w:rPr>
          <w:b/>
          <w:highlight w:val="yellow"/>
        </w:rPr>
        <w:fldChar w:fldCharType="end"/>
      </w:r>
      <w:bookmarkEnd w:id="0"/>
      <w:r w:rsidR="000B1A02" w:rsidRPr="00737F57">
        <w:rPr>
          <w:b/>
        </w:rPr>
        <w:t>/2017</w:t>
      </w:r>
      <w:r w:rsidR="000B1A02" w:rsidRPr="00737F57">
        <w:rPr>
          <w:b/>
        </w:rPr>
        <w:br/>
      </w:r>
      <w:r w:rsidRPr="00737F57">
        <w:rPr>
          <w:b/>
        </w:rPr>
        <w:t>wspólników</w:t>
      </w:r>
      <w:r w:rsidR="000B1A02" w:rsidRPr="00737F57">
        <w:rPr>
          <w:b/>
        </w:rPr>
        <w:t xml:space="preserve"> spółki pod firmą</w:t>
      </w:r>
    </w:p>
    <w:p w:rsidR="00190BF6" w:rsidRPr="00737F57" w:rsidRDefault="000B1A02" w:rsidP="000B1A02">
      <w:pPr>
        <w:spacing w:after="0"/>
        <w:jc w:val="center"/>
        <w:rPr>
          <w:b/>
        </w:rPr>
      </w:pPr>
      <w:r w:rsidRPr="00737F57">
        <w:rPr>
          <w:b/>
          <w:i/>
        </w:rPr>
        <w:t xml:space="preserve">Hurtownia </w:t>
      </w:r>
      <w:r w:rsidR="009B3DB2">
        <w:rPr>
          <w:b/>
          <w:i/>
        </w:rPr>
        <w:t>ABC</w:t>
      </w:r>
      <w:r w:rsidRPr="00737F57">
        <w:rPr>
          <w:b/>
          <w:i/>
        </w:rPr>
        <w:t xml:space="preserve"> A. </w:t>
      </w:r>
      <w:r w:rsidR="009B3DB2">
        <w:rPr>
          <w:b/>
          <w:i/>
        </w:rPr>
        <w:t xml:space="preserve">K. </w:t>
      </w:r>
      <w:r w:rsidRPr="00737F57">
        <w:rPr>
          <w:b/>
          <w:i/>
        </w:rPr>
        <w:t xml:space="preserve">i K. </w:t>
      </w:r>
      <w:r w:rsidR="009B3DB2">
        <w:rPr>
          <w:b/>
          <w:i/>
        </w:rPr>
        <w:t xml:space="preserve">W. </w:t>
      </w:r>
      <w:r w:rsidRPr="00737F57">
        <w:rPr>
          <w:b/>
          <w:i/>
        </w:rPr>
        <w:t>spółka jawna</w:t>
      </w:r>
      <w:r w:rsidRPr="00737F57">
        <w:rPr>
          <w:b/>
        </w:rPr>
        <w:t xml:space="preserve"> </w:t>
      </w:r>
      <w:r w:rsidR="00190BF6" w:rsidRPr="00737F57">
        <w:rPr>
          <w:b/>
        </w:rPr>
        <w:t xml:space="preserve">z siedzibą w </w:t>
      </w:r>
      <w:proofErr w:type="spellStart"/>
      <w:r w:rsidR="009B3DB2">
        <w:rPr>
          <w:b/>
        </w:rPr>
        <w:t>W</w:t>
      </w:r>
      <w:proofErr w:type="spellEnd"/>
      <w:r w:rsidR="009B3DB2">
        <w:rPr>
          <w:b/>
        </w:rPr>
        <w:t>.</w:t>
      </w:r>
      <w:r w:rsidRPr="00737F57">
        <w:rPr>
          <w:b/>
        </w:rPr>
        <w:br/>
      </w:r>
      <w:r w:rsidR="00190BF6" w:rsidRPr="00737F57">
        <w:rPr>
          <w:b/>
        </w:rPr>
        <w:t xml:space="preserve">z </w:t>
      </w:r>
      <w:r w:rsidRPr="00737F57">
        <w:rPr>
          <w:b/>
        </w:rPr>
        <w:t xml:space="preserve">dnia </w:t>
      </w:r>
      <w:r w:rsidRPr="00C47DDE">
        <w:rPr>
          <w:b/>
          <w:highlight w:val="yellow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C47DDE">
        <w:rPr>
          <w:b/>
          <w:highlight w:val="yellow"/>
        </w:rPr>
        <w:instrText xml:space="preserve"> FORMTEXT </w:instrText>
      </w:r>
      <w:r w:rsidRPr="00C47DDE">
        <w:rPr>
          <w:b/>
          <w:highlight w:val="yellow"/>
        </w:rPr>
      </w:r>
      <w:r w:rsidRPr="00C47DDE">
        <w:rPr>
          <w:b/>
          <w:highlight w:val="yellow"/>
        </w:rPr>
        <w:fldChar w:fldCharType="separate"/>
      </w:r>
      <w:r w:rsidRPr="00C47DDE">
        <w:rPr>
          <w:b/>
          <w:noProof/>
          <w:highlight w:val="yellow"/>
        </w:rPr>
        <w:t> </w:t>
      </w:r>
      <w:r w:rsidRPr="00C47DDE">
        <w:rPr>
          <w:b/>
          <w:noProof/>
          <w:highlight w:val="yellow"/>
        </w:rPr>
        <w:t> </w:t>
      </w:r>
      <w:r w:rsidRPr="00C47DDE">
        <w:rPr>
          <w:b/>
          <w:noProof/>
          <w:highlight w:val="yellow"/>
        </w:rPr>
        <w:t> </w:t>
      </w:r>
      <w:r w:rsidRPr="00C47DDE">
        <w:rPr>
          <w:b/>
          <w:noProof/>
          <w:highlight w:val="yellow"/>
        </w:rPr>
        <w:t> </w:t>
      </w:r>
      <w:r w:rsidRPr="00C47DDE">
        <w:rPr>
          <w:b/>
          <w:noProof/>
          <w:highlight w:val="yellow"/>
        </w:rPr>
        <w:t> </w:t>
      </w:r>
      <w:r w:rsidRPr="00C47DDE">
        <w:rPr>
          <w:b/>
          <w:highlight w:val="yellow"/>
        </w:rPr>
        <w:fldChar w:fldCharType="end"/>
      </w:r>
      <w:bookmarkEnd w:id="1"/>
      <w:r w:rsidRPr="00737F57">
        <w:rPr>
          <w:b/>
        </w:rPr>
        <w:t xml:space="preserve"> czerwca 2017 </w:t>
      </w:r>
      <w:r w:rsidR="00190BF6" w:rsidRPr="00737F57">
        <w:rPr>
          <w:b/>
        </w:rPr>
        <w:t>r.</w:t>
      </w:r>
    </w:p>
    <w:p w:rsidR="00190BF6" w:rsidRPr="004C501B" w:rsidRDefault="00190BF6" w:rsidP="004C501B">
      <w:pPr>
        <w:pStyle w:val="Nagwek1"/>
      </w:pPr>
      <w:r w:rsidRPr="004C501B">
        <w:t>w sprawie rozwiązania spółki</w:t>
      </w:r>
      <w:r w:rsidR="000B1A02" w:rsidRPr="004C501B">
        <w:t xml:space="preserve"> </w:t>
      </w:r>
      <w:r w:rsidR="00F81073">
        <w:t xml:space="preserve">bez </w:t>
      </w:r>
      <w:r w:rsidR="0009497F">
        <w:t>p</w:t>
      </w:r>
      <w:r w:rsidR="00104345">
        <w:t>rzeprowadza</w:t>
      </w:r>
      <w:r w:rsidR="0009497F">
        <w:t>nia</w:t>
      </w:r>
      <w:r w:rsidR="00F81073">
        <w:t xml:space="preserve"> likwidacji </w:t>
      </w:r>
      <w:r w:rsidR="000812A6">
        <w:t xml:space="preserve">oraz </w:t>
      </w:r>
      <w:r w:rsidR="000B1A02" w:rsidRPr="004C501B">
        <w:t>uzgodnienia sposobu zakończenia działalności</w:t>
      </w:r>
      <w:r w:rsidR="00A54E25">
        <w:t xml:space="preserve"> spółki</w:t>
      </w:r>
    </w:p>
    <w:p w:rsidR="00737F57" w:rsidRDefault="00737F57" w:rsidP="00E813E9">
      <w:pPr>
        <w:spacing w:after="0"/>
        <w:jc w:val="both"/>
      </w:pPr>
      <w:r>
        <w:t xml:space="preserve">Wspólnicy spółki pod firmą </w:t>
      </w:r>
      <w:r w:rsidR="009B3DB2" w:rsidRPr="009B3DB2">
        <w:rPr>
          <w:i/>
        </w:rPr>
        <w:t xml:space="preserve">Hurtownia ABC A. K. i K. W. spółka jawna z siedzibą w </w:t>
      </w:r>
      <w:proofErr w:type="spellStart"/>
      <w:r w:rsidR="009B3DB2" w:rsidRPr="009B3DB2">
        <w:rPr>
          <w:i/>
        </w:rPr>
        <w:t>W</w:t>
      </w:r>
      <w:proofErr w:type="spellEnd"/>
      <w:r w:rsidR="009B3DB2" w:rsidRPr="009B3DB2">
        <w:rPr>
          <w:i/>
        </w:rPr>
        <w:t>.</w:t>
      </w:r>
      <w:r>
        <w:t xml:space="preserve"> jednomyślnie uchwalają, co następuje:</w:t>
      </w:r>
    </w:p>
    <w:p w:rsidR="00737F57" w:rsidRDefault="00737F57" w:rsidP="00737F57">
      <w:pPr>
        <w:pStyle w:val="Akapitzlist"/>
        <w:numPr>
          <w:ilvl w:val="0"/>
          <w:numId w:val="1"/>
        </w:numPr>
        <w:spacing w:after="0"/>
        <w:jc w:val="center"/>
      </w:pPr>
    </w:p>
    <w:p w:rsidR="00190BF6" w:rsidRDefault="00737F57" w:rsidP="00190BF6">
      <w:pPr>
        <w:spacing w:after="0"/>
      </w:pPr>
      <w:r>
        <w:t xml:space="preserve">Rozwiązuje się spółkę </w:t>
      </w:r>
      <w:r w:rsidRPr="00737F57">
        <w:t xml:space="preserve">pod firmą </w:t>
      </w:r>
      <w:r w:rsidR="009B3DB2" w:rsidRPr="009B3DB2">
        <w:rPr>
          <w:i/>
        </w:rPr>
        <w:t>Hurtownia ABC A. K. i K.</w:t>
      </w:r>
      <w:r w:rsidR="009B3DB2">
        <w:rPr>
          <w:i/>
        </w:rPr>
        <w:t xml:space="preserve"> W. spółka jawna z siedzibą w </w:t>
      </w:r>
      <w:proofErr w:type="spellStart"/>
      <w:r w:rsidR="009B3DB2">
        <w:rPr>
          <w:i/>
        </w:rPr>
        <w:t>W</w:t>
      </w:r>
      <w:proofErr w:type="spellEnd"/>
      <w:r>
        <w:t>.</w:t>
      </w:r>
    </w:p>
    <w:p w:rsidR="00737F57" w:rsidRPr="00737F57" w:rsidRDefault="00737F57" w:rsidP="00190BF6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</w:p>
    <w:p w:rsidR="00CE760F" w:rsidRDefault="00CE2A7A" w:rsidP="00CE2A7A">
      <w:pPr>
        <w:pStyle w:val="Akapitzlist"/>
        <w:numPr>
          <w:ilvl w:val="0"/>
          <w:numId w:val="7"/>
        </w:numPr>
        <w:spacing w:after="0"/>
        <w:jc w:val="both"/>
      </w:pPr>
      <w:r>
        <w:t xml:space="preserve">Na podstawie art. 67 § 1 </w:t>
      </w:r>
      <w:r w:rsidRPr="00CE2A7A">
        <w:rPr>
          <w:i/>
        </w:rPr>
        <w:t>in fine</w:t>
      </w:r>
      <w:r>
        <w:t xml:space="preserve"> ustawy z dnia 15 września 2000 r. – Kodeks spółek handlowych (Dz. U. z </w:t>
      </w:r>
      <w:r w:rsidRPr="00CE2A7A">
        <w:t>2016</w:t>
      </w:r>
      <w:r>
        <w:t xml:space="preserve"> r</w:t>
      </w:r>
      <w:r w:rsidRPr="00CE2A7A">
        <w:t>.</w:t>
      </w:r>
      <w:r>
        <w:t xml:space="preserve">, poz. </w:t>
      </w:r>
      <w:r w:rsidRPr="00CE2A7A">
        <w:t>1578</w:t>
      </w:r>
      <w:r>
        <w:t>)</w:t>
      </w:r>
      <w:r w:rsidR="00AA3B9C">
        <w:t>, dalej: KSH,</w:t>
      </w:r>
      <w:r>
        <w:t xml:space="preserve"> wspólnicy ustalają, że z</w:t>
      </w:r>
      <w:r w:rsidR="00737F57">
        <w:t>akończenie działalności spółki</w:t>
      </w:r>
      <w:r w:rsidR="00684D3C">
        <w:t xml:space="preserve"> </w:t>
      </w:r>
      <w:r w:rsidR="00737F57">
        <w:t xml:space="preserve">nastąpi bez </w:t>
      </w:r>
      <w:r w:rsidR="003D5F57">
        <w:t>p</w:t>
      </w:r>
      <w:r w:rsidR="00104345">
        <w:t>rzeprowadza</w:t>
      </w:r>
      <w:r w:rsidR="003D5F57">
        <w:t>nia</w:t>
      </w:r>
      <w:r>
        <w:t xml:space="preserve"> </w:t>
      </w:r>
      <w:r w:rsidR="001E6DF1">
        <w:t>likwidacji</w:t>
      </w:r>
      <w:r>
        <w:t>,</w:t>
      </w:r>
      <w:r w:rsidR="00737F57">
        <w:t xml:space="preserve"> w ten sposób, że:</w:t>
      </w:r>
    </w:p>
    <w:p w:rsidR="0081327A" w:rsidRDefault="00CE760F" w:rsidP="00FE4051">
      <w:pPr>
        <w:pStyle w:val="Akapitzlist"/>
        <w:numPr>
          <w:ilvl w:val="1"/>
          <w:numId w:val="7"/>
        </w:numPr>
        <w:spacing w:after="0"/>
        <w:jc w:val="both"/>
      </w:pPr>
      <w:r>
        <w:t xml:space="preserve">do dnia </w:t>
      </w:r>
      <w:r w:rsidR="00A96E6E">
        <w:t>30</w:t>
      </w:r>
      <w:r>
        <w:t xml:space="preserve"> czerwca 2017 r. spółka </w:t>
      </w:r>
      <w:r w:rsidR="00C87089">
        <w:t xml:space="preserve">zakończy wszystkie </w:t>
      </w:r>
      <w:r w:rsidR="009046BB">
        <w:t>stosunki prawne z jej udziałem i</w:t>
      </w:r>
      <w:r w:rsidR="00C87089">
        <w:t xml:space="preserve"> </w:t>
      </w:r>
      <w:r w:rsidR="00A96E6E">
        <w:t xml:space="preserve">z majątku własnego </w:t>
      </w:r>
      <w:r w:rsidR="00D1377D">
        <w:t xml:space="preserve">zaspokoi wierzycieli – </w:t>
      </w:r>
      <w:r>
        <w:t>spłaci wszystkie swoje zobowiązania</w:t>
      </w:r>
      <w:r w:rsidR="009046BB">
        <w:t xml:space="preserve"> pieniężne </w:t>
      </w:r>
      <w:r w:rsidR="00684D3C">
        <w:t>i</w:t>
      </w:r>
      <w:r w:rsidR="003D1E04">
        <w:t xml:space="preserve"> wypełni zobowiązania niepieniężne</w:t>
      </w:r>
      <w:r w:rsidR="0081327A">
        <w:t>;</w:t>
      </w:r>
    </w:p>
    <w:p w:rsidR="003D1E04" w:rsidRDefault="00A15591" w:rsidP="00FE4051">
      <w:pPr>
        <w:pStyle w:val="Akapitzlist"/>
        <w:numPr>
          <w:ilvl w:val="1"/>
          <w:numId w:val="7"/>
        </w:numPr>
        <w:spacing w:after="0"/>
        <w:jc w:val="both"/>
      </w:pPr>
      <w:r w:rsidRPr="00CF3D42">
        <w:t>zobowiązania spółki, które staną się wymagalne albo które zosta</w:t>
      </w:r>
      <w:r w:rsidR="009417D6">
        <w:t>łyby</w:t>
      </w:r>
      <w:r w:rsidRPr="00CF3D42">
        <w:t xml:space="preserve"> uja</w:t>
      </w:r>
      <w:r w:rsidR="0081327A">
        <w:t>wnione po dniu wskazanym w pkt 1</w:t>
      </w:r>
      <w:r w:rsidRPr="00CF3D42">
        <w:t xml:space="preserve">, zostaną </w:t>
      </w:r>
      <w:r w:rsidR="005D7E82">
        <w:t xml:space="preserve">zaspokojone </w:t>
      </w:r>
      <w:r w:rsidRPr="00CF3D42">
        <w:t xml:space="preserve">przez </w:t>
      </w:r>
      <w:r w:rsidR="003D1E04">
        <w:t>wspólników</w:t>
      </w:r>
      <w:r w:rsidR="005D7E82">
        <w:t xml:space="preserve"> solidarnie</w:t>
      </w:r>
      <w:r w:rsidR="009D1EA1">
        <w:t xml:space="preserve">, </w:t>
      </w:r>
      <w:r w:rsidR="00534CD0">
        <w:t xml:space="preserve">na zasadach przewidzianych w </w:t>
      </w:r>
      <w:r w:rsidR="009D1EA1">
        <w:t xml:space="preserve">art. 22 § 2 </w:t>
      </w:r>
      <w:r w:rsidR="00AA3B9C">
        <w:t>KSH</w:t>
      </w:r>
      <w:r w:rsidR="008C4F28">
        <w:t>;</w:t>
      </w:r>
    </w:p>
    <w:p w:rsidR="00F148C7" w:rsidRDefault="00AA3B9C" w:rsidP="00F148C7">
      <w:pPr>
        <w:pStyle w:val="Akapitzlist"/>
        <w:numPr>
          <w:ilvl w:val="1"/>
          <w:numId w:val="7"/>
        </w:numPr>
        <w:spacing w:after="0"/>
        <w:jc w:val="both"/>
      </w:pPr>
      <w:r>
        <w:t xml:space="preserve">bez uszczerbku dla zasad przewidzianych w art. 22 § 2 KSH </w:t>
      </w:r>
      <w:r w:rsidR="00F148C7">
        <w:t>w prawa i obowiązki rozwiązanej spółki</w:t>
      </w:r>
      <w:r w:rsidR="000D1652">
        <w:t>, w tym o charakterze procesowym,</w:t>
      </w:r>
      <w:r w:rsidR="00F148C7">
        <w:t xml:space="preserve"> wstępują obaj wspólnicy: </w:t>
      </w:r>
      <w:r w:rsidR="009B3DB2">
        <w:t>A. K.</w:t>
      </w:r>
      <w:r>
        <w:t xml:space="preserve"> i </w:t>
      </w:r>
      <w:r w:rsidR="009B3DB2">
        <w:t xml:space="preserve">K. W. </w:t>
      </w:r>
      <w:r w:rsidR="00F148C7">
        <w:t>w częściach</w:t>
      </w:r>
      <w:r w:rsidR="000526C8" w:rsidRPr="000526C8">
        <w:t xml:space="preserve"> </w:t>
      </w:r>
      <w:r w:rsidR="000526C8">
        <w:t>równych (</w:t>
      </w:r>
      <w:r w:rsidR="0081327A">
        <w:t>w udziale po 1/2</w:t>
      </w:r>
      <w:r w:rsidR="00CC3FF7">
        <w:t xml:space="preserve"> każdy</w:t>
      </w:r>
      <w:r w:rsidR="000526C8">
        <w:t>)</w:t>
      </w:r>
      <w:r>
        <w:t>;</w:t>
      </w:r>
    </w:p>
    <w:p w:rsidR="00FE4051" w:rsidRDefault="00FE4051" w:rsidP="00FE4051">
      <w:pPr>
        <w:pStyle w:val="Akapitzlist"/>
        <w:numPr>
          <w:ilvl w:val="1"/>
          <w:numId w:val="7"/>
        </w:numPr>
        <w:spacing w:after="0"/>
        <w:jc w:val="both"/>
      </w:pPr>
      <w:r>
        <w:t xml:space="preserve">majątek </w:t>
      </w:r>
      <w:r w:rsidRPr="00FE4051">
        <w:t xml:space="preserve">spółki pozostały po spłacie </w:t>
      </w:r>
      <w:r>
        <w:t xml:space="preserve">jej </w:t>
      </w:r>
      <w:r w:rsidR="000C7FED">
        <w:t>zobowiązań</w:t>
      </w:r>
      <w:r>
        <w:t>:</w:t>
      </w:r>
    </w:p>
    <w:p w:rsidR="00FE4051" w:rsidRDefault="000C7FED" w:rsidP="00FE4051">
      <w:pPr>
        <w:pStyle w:val="Akapitzlist"/>
        <w:numPr>
          <w:ilvl w:val="2"/>
          <w:numId w:val="7"/>
        </w:numPr>
        <w:spacing w:after="0"/>
        <w:ind w:left="993" w:hanging="283"/>
        <w:jc w:val="both"/>
      </w:pPr>
      <w:r>
        <w:t xml:space="preserve">stanowiący </w:t>
      </w:r>
      <w:r w:rsidR="00930FF7">
        <w:t xml:space="preserve">środki pieniężne </w:t>
      </w:r>
      <w:r>
        <w:t xml:space="preserve">podlega podziałowi </w:t>
      </w:r>
      <w:r w:rsidR="00930FF7">
        <w:t xml:space="preserve">pomiędzy </w:t>
      </w:r>
      <w:r w:rsidR="00930FF7" w:rsidRPr="00930FF7">
        <w:t xml:space="preserve">wspólników: </w:t>
      </w:r>
      <w:r w:rsidR="009B3DB2">
        <w:t xml:space="preserve">W. K. </w:t>
      </w:r>
      <w:r w:rsidR="00930FF7" w:rsidRPr="00930FF7">
        <w:t xml:space="preserve">oraz </w:t>
      </w:r>
      <w:r w:rsidR="009B3DB2">
        <w:t xml:space="preserve">K. W. </w:t>
      </w:r>
      <w:r w:rsidR="00930FF7" w:rsidRPr="00930FF7">
        <w:t xml:space="preserve">w częściach równych, tj. po </w:t>
      </w:r>
      <w:r w:rsidR="00930FF7">
        <w:t>połowie;</w:t>
      </w:r>
    </w:p>
    <w:p w:rsidR="00EA4A53" w:rsidRDefault="00216BE4" w:rsidP="00FE4051">
      <w:pPr>
        <w:pStyle w:val="Akapitzlist"/>
        <w:numPr>
          <w:ilvl w:val="2"/>
          <w:numId w:val="7"/>
        </w:numPr>
        <w:spacing w:after="0"/>
        <w:ind w:left="993" w:hanging="283"/>
        <w:jc w:val="both"/>
      </w:pPr>
      <w:r>
        <w:t>niebędący środkami pieniężnymi</w:t>
      </w:r>
      <w:r w:rsidR="009001D4">
        <w:t>,</w:t>
      </w:r>
      <w:r w:rsidR="00C87089" w:rsidRPr="00C87089">
        <w:t xml:space="preserve"> w </w:t>
      </w:r>
      <w:r w:rsidR="000C7FED">
        <w:t xml:space="preserve">szczególności </w:t>
      </w:r>
      <w:r w:rsidR="00FE4051">
        <w:t xml:space="preserve">rzeczy ruchome, </w:t>
      </w:r>
      <w:r w:rsidR="006773F0">
        <w:t>nieruchomości,</w:t>
      </w:r>
      <w:r w:rsidR="00FE4051">
        <w:t xml:space="preserve"> </w:t>
      </w:r>
      <w:r w:rsidR="006773F0">
        <w:t>wierzytelności i inne prawa</w:t>
      </w:r>
      <w:r w:rsidR="00C87089" w:rsidRPr="00C87089">
        <w:t xml:space="preserve">, </w:t>
      </w:r>
      <w:r w:rsidR="000C7FED">
        <w:t xml:space="preserve">podlega nieodpłatnemu przejęciu </w:t>
      </w:r>
      <w:r w:rsidR="002364E5" w:rsidRPr="00FE4051">
        <w:rPr>
          <w:i/>
        </w:rPr>
        <w:t>in natura</w:t>
      </w:r>
      <w:r w:rsidR="002364E5">
        <w:t xml:space="preserve"> </w:t>
      </w:r>
      <w:r w:rsidR="00B752EA">
        <w:t xml:space="preserve">przez wspólników: </w:t>
      </w:r>
      <w:r w:rsidR="009B3DB2">
        <w:t>A. K.</w:t>
      </w:r>
      <w:r w:rsidR="00B752EA">
        <w:t xml:space="preserve"> </w:t>
      </w:r>
      <w:r w:rsidR="002364E5">
        <w:t xml:space="preserve">i </w:t>
      </w:r>
      <w:r w:rsidR="009B3DB2">
        <w:t xml:space="preserve">K. W. </w:t>
      </w:r>
      <w:r w:rsidR="00C84CE0">
        <w:t xml:space="preserve">w częściach równych, tj. </w:t>
      </w:r>
      <w:r w:rsidR="00C84CE0" w:rsidRPr="00C84CE0">
        <w:t>w udziale po 1/2 każdy</w:t>
      </w:r>
      <w:r w:rsidR="00C84CE0">
        <w:t xml:space="preserve">, </w:t>
      </w:r>
      <w:r w:rsidR="00EE768C" w:rsidRPr="00EE768C">
        <w:t xml:space="preserve">na </w:t>
      </w:r>
      <w:r w:rsidR="002364E5">
        <w:t>zasadzie współwłasności (wspólności</w:t>
      </w:r>
      <w:r w:rsidR="007A448E">
        <w:t>)</w:t>
      </w:r>
      <w:r w:rsidR="00EE768C" w:rsidRPr="00EE768C">
        <w:t xml:space="preserve"> </w:t>
      </w:r>
      <w:r w:rsidR="002364E5">
        <w:t>w częściach ułamkowych</w:t>
      </w:r>
      <w:r w:rsidR="00EA4A53">
        <w:t xml:space="preserve">; </w:t>
      </w:r>
      <w:r w:rsidR="004C65D8">
        <w:t xml:space="preserve">w szczególności dotyczy to </w:t>
      </w:r>
      <w:r w:rsidR="00EA4A53">
        <w:t>następując</w:t>
      </w:r>
      <w:r w:rsidR="004C65D8">
        <w:t xml:space="preserve">ych </w:t>
      </w:r>
      <w:r w:rsidR="00EA4A53">
        <w:t>nieruchomości:</w:t>
      </w:r>
    </w:p>
    <w:p w:rsidR="00EA4A53" w:rsidRDefault="00EA4A53" w:rsidP="00EA4A53">
      <w:pPr>
        <w:pStyle w:val="Akapitzlist"/>
        <w:numPr>
          <w:ilvl w:val="3"/>
          <w:numId w:val="7"/>
        </w:numPr>
        <w:spacing w:after="0"/>
        <w:jc w:val="both"/>
      </w:pPr>
      <w:r>
        <w:t xml:space="preserve">lokalu niemieszkalnego stanowiącego odrębną nieruchomość, oznaczonego nr 6, położonego w budynku przy ul. </w:t>
      </w:r>
      <w:r w:rsidR="009112EC">
        <w:t>Z. 8</w:t>
      </w:r>
      <w:bookmarkStart w:id="2" w:name="_GoBack"/>
      <w:bookmarkEnd w:id="2"/>
      <w:r>
        <w:t xml:space="preserve"> w </w:t>
      </w:r>
      <w:r w:rsidR="009112EC">
        <w:t>J.</w:t>
      </w:r>
      <w:r>
        <w:t xml:space="preserve">, dla którego Sąd Rejonowy w </w:t>
      </w:r>
      <w:r w:rsidR="009112EC">
        <w:t xml:space="preserve">J. </w:t>
      </w:r>
      <w:r>
        <w:t>IV Wydział Ksiąg Wieczystych prowadzi księgę wieczystą nr LE1J/</w:t>
      </w:r>
      <w:r w:rsidR="009112EC">
        <w:t>XXX/X</w:t>
      </w:r>
      <w:r>
        <w:t>, wraz z prawami związanymi z jego własnością,</w:t>
      </w:r>
    </w:p>
    <w:p w:rsidR="00D77ECF" w:rsidRDefault="00EA4A53" w:rsidP="00EA4A53">
      <w:pPr>
        <w:pStyle w:val="Akapitzlist"/>
        <w:numPr>
          <w:ilvl w:val="3"/>
          <w:numId w:val="7"/>
        </w:numPr>
        <w:spacing w:after="0"/>
        <w:jc w:val="both"/>
      </w:pPr>
      <w:r>
        <w:t xml:space="preserve">lokalu niemieszkalnego stanowiącego odrębną nieruchomość, oznaczonego nr 11, położonego w budynku przy </w:t>
      </w:r>
      <w:r w:rsidR="009112EC">
        <w:t>R. 12</w:t>
      </w:r>
      <w:r>
        <w:t xml:space="preserve"> w </w:t>
      </w:r>
      <w:r w:rsidR="009112EC">
        <w:t>J.</w:t>
      </w:r>
      <w:r>
        <w:t xml:space="preserve">, dla którego Sąd Rejonowy w </w:t>
      </w:r>
      <w:r w:rsidR="009112EC">
        <w:t xml:space="preserve">J. </w:t>
      </w:r>
      <w:r>
        <w:t>IV Wydział Ksiąg Wieczystych prowadzi księgę wieczystą nr LE1J/</w:t>
      </w:r>
      <w:r w:rsidR="009112EC">
        <w:t>XXX/X</w:t>
      </w:r>
      <w:r>
        <w:t>, wraz z prawami związanymi z jego własnością</w:t>
      </w:r>
      <w:r w:rsidR="00192456">
        <w:t>;</w:t>
      </w:r>
    </w:p>
    <w:p w:rsidR="00C87089" w:rsidRDefault="00A8260B" w:rsidP="007328BC">
      <w:pPr>
        <w:pStyle w:val="Akapitzlist"/>
        <w:numPr>
          <w:ilvl w:val="1"/>
          <w:numId w:val="7"/>
        </w:numPr>
        <w:spacing w:after="0"/>
        <w:jc w:val="both"/>
      </w:pPr>
      <w:r>
        <w:t xml:space="preserve">w celu zachowania </w:t>
      </w:r>
      <w:r w:rsidRPr="00A8260B">
        <w:t xml:space="preserve">zastrzeżonej prawem formy czynności prawnych </w:t>
      </w:r>
      <w:r w:rsidR="002B3083">
        <w:t>przeniesienie składnikó</w:t>
      </w:r>
      <w:r w:rsidR="0081327A">
        <w:t>w majątku</w:t>
      </w:r>
      <w:r w:rsidR="006773F0">
        <w:t xml:space="preserve"> spółki</w:t>
      </w:r>
      <w:r w:rsidR="006C08FE">
        <w:t xml:space="preserve"> </w:t>
      </w:r>
      <w:r w:rsidR="00CC3FF7">
        <w:t xml:space="preserve">na wspólników </w:t>
      </w:r>
      <w:r w:rsidR="006C08FE">
        <w:t>zgodnie z</w:t>
      </w:r>
      <w:r w:rsidR="00D64140">
        <w:t xml:space="preserve"> </w:t>
      </w:r>
      <w:r w:rsidR="0081327A">
        <w:t>pkt 4</w:t>
      </w:r>
      <w:r w:rsidR="00EC3D71">
        <w:t xml:space="preserve"> </w:t>
      </w:r>
      <w:r w:rsidR="00D64140">
        <w:t xml:space="preserve">lit. </w:t>
      </w:r>
      <w:r w:rsidR="00CC3FF7">
        <w:t>b</w:t>
      </w:r>
      <w:r w:rsidR="00D64140">
        <w:t xml:space="preserve"> </w:t>
      </w:r>
      <w:r w:rsidR="002B3083">
        <w:t>nastąpi w drodze odrębn</w:t>
      </w:r>
      <w:r w:rsidR="00A24D7C">
        <w:t xml:space="preserve">ych </w:t>
      </w:r>
      <w:r w:rsidR="002B3083">
        <w:t xml:space="preserve">czynności </w:t>
      </w:r>
      <w:r w:rsidR="00A24D7C">
        <w:t>prawnych</w:t>
      </w:r>
      <w:r w:rsidR="00EB1A6A">
        <w:t xml:space="preserve"> doko</w:t>
      </w:r>
      <w:r>
        <w:t>nanych przez spółkę i wspólników</w:t>
      </w:r>
      <w:r w:rsidR="002F77F6">
        <w:t>.</w:t>
      </w:r>
    </w:p>
    <w:p w:rsidR="00737F57" w:rsidRDefault="00CE760F" w:rsidP="00CE760F">
      <w:pPr>
        <w:pStyle w:val="Akapitzlist"/>
        <w:numPr>
          <w:ilvl w:val="0"/>
          <w:numId w:val="7"/>
        </w:numPr>
        <w:spacing w:after="0"/>
      </w:pPr>
      <w:r>
        <w:t>Zakończenie działalności spółki</w:t>
      </w:r>
      <w:r w:rsidR="005E1187">
        <w:t xml:space="preserve"> </w:t>
      </w:r>
      <w:r>
        <w:t>nastąpi do dnia 30 czerwca 2017 r.</w:t>
      </w:r>
    </w:p>
    <w:p w:rsidR="00BF66B5" w:rsidRPr="00BF66B5" w:rsidRDefault="00BF66B5" w:rsidP="00BF66B5">
      <w:pPr>
        <w:spacing w:after="0"/>
      </w:pPr>
    </w:p>
    <w:p w:rsidR="00737F57" w:rsidRPr="00C87089" w:rsidRDefault="00737F57" w:rsidP="00190BF6">
      <w:pPr>
        <w:spacing w:after="0"/>
        <w:rPr>
          <w:b/>
        </w:rPr>
      </w:pPr>
      <w:r w:rsidRPr="00C87089">
        <w:rPr>
          <w:b/>
        </w:rPr>
        <w:lastRenderedPageBreak/>
        <w:t xml:space="preserve">Podpisy: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7F57" w:rsidTr="00737F57">
        <w:tc>
          <w:tcPr>
            <w:tcW w:w="4606" w:type="dxa"/>
          </w:tcPr>
          <w:p w:rsidR="00737F57" w:rsidRDefault="00737F57" w:rsidP="00737F57">
            <w:pPr>
              <w:jc w:val="center"/>
            </w:pPr>
          </w:p>
          <w:p w:rsidR="00737F57" w:rsidRDefault="00737F57" w:rsidP="009B3DB2">
            <w:pPr>
              <w:jc w:val="center"/>
            </w:pPr>
            <w:r>
              <w:t>………………………………………………………..</w:t>
            </w:r>
            <w:r>
              <w:br/>
            </w:r>
            <w:r w:rsidR="009B3DB2">
              <w:t>A. K.</w:t>
            </w:r>
          </w:p>
        </w:tc>
        <w:tc>
          <w:tcPr>
            <w:tcW w:w="4606" w:type="dxa"/>
          </w:tcPr>
          <w:p w:rsidR="00737F57" w:rsidRDefault="00737F57" w:rsidP="00737F57">
            <w:pPr>
              <w:jc w:val="center"/>
            </w:pPr>
          </w:p>
          <w:p w:rsidR="00737F57" w:rsidRDefault="00737F57" w:rsidP="00737F57">
            <w:pPr>
              <w:jc w:val="center"/>
            </w:pPr>
            <w:r w:rsidRPr="00737F57">
              <w:t>………………………………………………………..</w:t>
            </w:r>
            <w:r>
              <w:br/>
            </w:r>
            <w:r w:rsidR="009B3DB2">
              <w:t>K. W.</w:t>
            </w:r>
          </w:p>
          <w:p w:rsidR="00737F57" w:rsidRDefault="00737F57" w:rsidP="00737F57">
            <w:pPr>
              <w:jc w:val="center"/>
            </w:pPr>
          </w:p>
        </w:tc>
      </w:tr>
    </w:tbl>
    <w:p w:rsidR="00CF3D42" w:rsidRDefault="00CF3D42" w:rsidP="004C501B"/>
    <w:sectPr w:rsidR="00CF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04" w:rsidRDefault="003F1804" w:rsidP="00837196">
      <w:pPr>
        <w:spacing w:after="0" w:line="240" w:lineRule="auto"/>
      </w:pPr>
      <w:r>
        <w:separator/>
      </w:r>
    </w:p>
  </w:endnote>
  <w:endnote w:type="continuationSeparator" w:id="0">
    <w:p w:rsidR="003F1804" w:rsidRDefault="003F1804" w:rsidP="0083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04" w:rsidRDefault="003F1804" w:rsidP="00837196">
      <w:pPr>
        <w:spacing w:after="0" w:line="240" w:lineRule="auto"/>
      </w:pPr>
      <w:r>
        <w:separator/>
      </w:r>
    </w:p>
  </w:footnote>
  <w:footnote w:type="continuationSeparator" w:id="0">
    <w:p w:rsidR="003F1804" w:rsidRDefault="003F1804" w:rsidP="0083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E5C"/>
    <w:multiLevelType w:val="hybridMultilevel"/>
    <w:tmpl w:val="D2386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42B4B"/>
    <w:multiLevelType w:val="hybridMultilevel"/>
    <w:tmpl w:val="1DC463B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726E71"/>
    <w:multiLevelType w:val="hybridMultilevel"/>
    <w:tmpl w:val="550E8940"/>
    <w:lvl w:ilvl="0" w:tplc="DE20100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5EE"/>
    <w:multiLevelType w:val="hybridMultilevel"/>
    <w:tmpl w:val="C4903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E77A1"/>
    <w:multiLevelType w:val="hybridMultilevel"/>
    <w:tmpl w:val="83782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01139"/>
    <w:multiLevelType w:val="hybridMultilevel"/>
    <w:tmpl w:val="1C5C4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6C0F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44245"/>
    <w:multiLevelType w:val="hybridMultilevel"/>
    <w:tmpl w:val="A672D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111CB"/>
    <w:multiLevelType w:val="hybridMultilevel"/>
    <w:tmpl w:val="84D459E0"/>
    <w:lvl w:ilvl="0" w:tplc="DE20100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288E"/>
    <w:multiLevelType w:val="hybridMultilevel"/>
    <w:tmpl w:val="0DAE4AFA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B">
      <w:start w:val="1"/>
      <w:numFmt w:val="lowerRoman"/>
      <w:lvlText w:val="%2."/>
      <w:lvlJc w:val="right"/>
      <w:pPr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2B047F9E"/>
    <w:multiLevelType w:val="hybridMultilevel"/>
    <w:tmpl w:val="432A05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0A64B5"/>
    <w:multiLevelType w:val="hybridMultilevel"/>
    <w:tmpl w:val="432A05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29285C"/>
    <w:multiLevelType w:val="hybridMultilevel"/>
    <w:tmpl w:val="75A6E8E4"/>
    <w:lvl w:ilvl="0" w:tplc="0AAA9AF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2534"/>
    <w:multiLevelType w:val="hybridMultilevel"/>
    <w:tmpl w:val="F948D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016E9"/>
    <w:multiLevelType w:val="hybridMultilevel"/>
    <w:tmpl w:val="5094AE70"/>
    <w:lvl w:ilvl="0" w:tplc="DE20100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0F2A"/>
    <w:multiLevelType w:val="hybridMultilevel"/>
    <w:tmpl w:val="AED480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7D3362"/>
    <w:multiLevelType w:val="hybridMultilevel"/>
    <w:tmpl w:val="0FF691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3043FB"/>
    <w:multiLevelType w:val="hybridMultilevel"/>
    <w:tmpl w:val="83782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722B8"/>
    <w:multiLevelType w:val="hybridMultilevel"/>
    <w:tmpl w:val="D2386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97550"/>
    <w:multiLevelType w:val="hybridMultilevel"/>
    <w:tmpl w:val="75A6E8E4"/>
    <w:lvl w:ilvl="0" w:tplc="0AAA9AF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F6B"/>
    <w:multiLevelType w:val="hybridMultilevel"/>
    <w:tmpl w:val="75A6E8E4"/>
    <w:lvl w:ilvl="0" w:tplc="0AAA9AF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11154"/>
    <w:multiLevelType w:val="hybridMultilevel"/>
    <w:tmpl w:val="247C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47151"/>
    <w:multiLevelType w:val="hybridMultilevel"/>
    <w:tmpl w:val="75A6E8E4"/>
    <w:lvl w:ilvl="0" w:tplc="0AAA9AF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142A9"/>
    <w:multiLevelType w:val="hybridMultilevel"/>
    <w:tmpl w:val="751410FE"/>
    <w:lvl w:ilvl="0" w:tplc="BB02F3D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0635"/>
    <w:multiLevelType w:val="hybridMultilevel"/>
    <w:tmpl w:val="B3660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75E6D"/>
    <w:multiLevelType w:val="hybridMultilevel"/>
    <w:tmpl w:val="9634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2325E"/>
    <w:multiLevelType w:val="hybridMultilevel"/>
    <w:tmpl w:val="E95022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8162C3"/>
    <w:multiLevelType w:val="hybridMultilevel"/>
    <w:tmpl w:val="3AFC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14D4F"/>
    <w:multiLevelType w:val="hybridMultilevel"/>
    <w:tmpl w:val="751410FE"/>
    <w:lvl w:ilvl="0" w:tplc="BB02F3D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978C5"/>
    <w:multiLevelType w:val="hybridMultilevel"/>
    <w:tmpl w:val="C46E3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DD34FE"/>
    <w:multiLevelType w:val="hybridMultilevel"/>
    <w:tmpl w:val="FCAA98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16"/>
  </w:num>
  <w:num w:numId="7">
    <w:abstractNumId w:val="5"/>
  </w:num>
  <w:num w:numId="8">
    <w:abstractNumId w:val="19"/>
  </w:num>
  <w:num w:numId="9">
    <w:abstractNumId w:val="21"/>
  </w:num>
  <w:num w:numId="10">
    <w:abstractNumId w:val="25"/>
  </w:num>
  <w:num w:numId="11">
    <w:abstractNumId w:val="24"/>
  </w:num>
  <w:num w:numId="12">
    <w:abstractNumId w:val="29"/>
  </w:num>
  <w:num w:numId="13">
    <w:abstractNumId w:val="28"/>
  </w:num>
  <w:num w:numId="14">
    <w:abstractNumId w:val="26"/>
  </w:num>
  <w:num w:numId="15">
    <w:abstractNumId w:val="27"/>
  </w:num>
  <w:num w:numId="16">
    <w:abstractNumId w:val="0"/>
  </w:num>
  <w:num w:numId="17">
    <w:abstractNumId w:val="22"/>
  </w:num>
  <w:num w:numId="18">
    <w:abstractNumId w:val="3"/>
  </w:num>
  <w:num w:numId="19">
    <w:abstractNumId w:val="17"/>
  </w:num>
  <w:num w:numId="20">
    <w:abstractNumId w:val="15"/>
  </w:num>
  <w:num w:numId="21">
    <w:abstractNumId w:val="20"/>
  </w:num>
  <w:num w:numId="22">
    <w:abstractNumId w:val="6"/>
  </w:num>
  <w:num w:numId="23">
    <w:abstractNumId w:val="14"/>
  </w:num>
  <w:num w:numId="24">
    <w:abstractNumId w:val="1"/>
  </w:num>
  <w:num w:numId="25">
    <w:abstractNumId w:val="9"/>
  </w:num>
  <w:num w:numId="26">
    <w:abstractNumId w:val="8"/>
  </w:num>
  <w:num w:numId="27">
    <w:abstractNumId w:val="10"/>
  </w:num>
  <w:num w:numId="28">
    <w:abstractNumId w:val="11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F6"/>
    <w:rsid w:val="000510B3"/>
    <w:rsid w:val="000526C8"/>
    <w:rsid w:val="00071F3D"/>
    <w:rsid w:val="000741C9"/>
    <w:rsid w:val="00074CEB"/>
    <w:rsid w:val="000801C1"/>
    <w:rsid w:val="000812A6"/>
    <w:rsid w:val="00084294"/>
    <w:rsid w:val="0009497F"/>
    <w:rsid w:val="00096EFA"/>
    <w:rsid w:val="000B1A02"/>
    <w:rsid w:val="000B3821"/>
    <w:rsid w:val="000B79BA"/>
    <w:rsid w:val="000C70E5"/>
    <w:rsid w:val="000C7FED"/>
    <w:rsid w:val="000D150E"/>
    <w:rsid w:val="000D1652"/>
    <w:rsid w:val="00101C9B"/>
    <w:rsid w:val="00104345"/>
    <w:rsid w:val="00110416"/>
    <w:rsid w:val="00114494"/>
    <w:rsid w:val="00127A31"/>
    <w:rsid w:val="00130264"/>
    <w:rsid w:val="00136DB4"/>
    <w:rsid w:val="00146604"/>
    <w:rsid w:val="00173ADB"/>
    <w:rsid w:val="00184BC8"/>
    <w:rsid w:val="00190BF6"/>
    <w:rsid w:val="00192456"/>
    <w:rsid w:val="001B2C4C"/>
    <w:rsid w:val="001C6060"/>
    <w:rsid w:val="001C736D"/>
    <w:rsid w:val="001E1D7B"/>
    <w:rsid w:val="001E6DF1"/>
    <w:rsid w:val="001F5A6E"/>
    <w:rsid w:val="00212384"/>
    <w:rsid w:val="00212846"/>
    <w:rsid w:val="00212A99"/>
    <w:rsid w:val="00215151"/>
    <w:rsid w:val="00216BE4"/>
    <w:rsid w:val="002233BE"/>
    <w:rsid w:val="0022677C"/>
    <w:rsid w:val="002364E5"/>
    <w:rsid w:val="00247027"/>
    <w:rsid w:val="0026158C"/>
    <w:rsid w:val="00274A66"/>
    <w:rsid w:val="00274C16"/>
    <w:rsid w:val="00274C41"/>
    <w:rsid w:val="00283A07"/>
    <w:rsid w:val="00292FBF"/>
    <w:rsid w:val="002B3083"/>
    <w:rsid w:val="002C5652"/>
    <w:rsid w:val="002D0DFA"/>
    <w:rsid w:val="002F77F6"/>
    <w:rsid w:val="002F7A9C"/>
    <w:rsid w:val="0030038D"/>
    <w:rsid w:val="00305AF2"/>
    <w:rsid w:val="003170A7"/>
    <w:rsid w:val="00321FCF"/>
    <w:rsid w:val="0033729B"/>
    <w:rsid w:val="003376B5"/>
    <w:rsid w:val="003512FD"/>
    <w:rsid w:val="003B0E68"/>
    <w:rsid w:val="003B3CC2"/>
    <w:rsid w:val="003B6EEB"/>
    <w:rsid w:val="003C038B"/>
    <w:rsid w:val="003C579A"/>
    <w:rsid w:val="003D1E04"/>
    <w:rsid w:val="003D5F57"/>
    <w:rsid w:val="003D6733"/>
    <w:rsid w:val="003E1405"/>
    <w:rsid w:val="003F1804"/>
    <w:rsid w:val="003F5B65"/>
    <w:rsid w:val="00413D2B"/>
    <w:rsid w:val="00456F14"/>
    <w:rsid w:val="00464231"/>
    <w:rsid w:val="004816AE"/>
    <w:rsid w:val="00490D96"/>
    <w:rsid w:val="00494131"/>
    <w:rsid w:val="004963FC"/>
    <w:rsid w:val="00497216"/>
    <w:rsid w:val="004B0D7E"/>
    <w:rsid w:val="004B12B8"/>
    <w:rsid w:val="004B698F"/>
    <w:rsid w:val="004C17A1"/>
    <w:rsid w:val="004C501B"/>
    <w:rsid w:val="004C65D8"/>
    <w:rsid w:val="004E17D9"/>
    <w:rsid w:val="004F06A6"/>
    <w:rsid w:val="004F0C1C"/>
    <w:rsid w:val="004F4937"/>
    <w:rsid w:val="00500DE9"/>
    <w:rsid w:val="00511DD8"/>
    <w:rsid w:val="00522784"/>
    <w:rsid w:val="00534CD0"/>
    <w:rsid w:val="00557DBC"/>
    <w:rsid w:val="00590BE4"/>
    <w:rsid w:val="005A3A8F"/>
    <w:rsid w:val="005C1640"/>
    <w:rsid w:val="005C1783"/>
    <w:rsid w:val="005C3ECC"/>
    <w:rsid w:val="005C52D2"/>
    <w:rsid w:val="005D761F"/>
    <w:rsid w:val="005D7E82"/>
    <w:rsid w:val="005E0FE3"/>
    <w:rsid w:val="005E1187"/>
    <w:rsid w:val="005E511C"/>
    <w:rsid w:val="005F208A"/>
    <w:rsid w:val="005F2224"/>
    <w:rsid w:val="005F6D58"/>
    <w:rsid w:val="00600E76"/>
    <w:rsid w:val="00603CF9"/>
    <w:rsid w:val="006065D4"/>
    <w:rsid w:val="006111F5"/>
    <w:rsid w:val="0061375E"/>
    <w:rsid w:val="00615CE9"/>
    <w:rsid w:val="00622F6D"/>
    <w:rsid w:val="00637E25"/>
    <w:rsid w:val="00641D9C"/>
    <w:rsid w:val="00650FC4"/>
    <w:rsid w:val="00653FCD"/>
    <w:rsid w:val="00662045"/>
    <w:rsid w:val="006773F0"/>
    <w:rsid w:val="00684D3C"/>
    <w:rsid w:val="00697742"/>
    <w:rsid w:val="006B2EB9"/>
    <w:rsid w:val="006C08FE"/>
    <w:rsid w:val="006C0DA1"/>
    <w:rsid w:val="006E667E"/>
    <w:rsid w:val="006F0190"/>
    <w:rsid w:val="00717A26"/>
    <w:rsid w:val="00725098"/>
    <w:rsid w:val="00731244"/>
    <w:rsid w:val="007328BC"/>
    <w:rsid w:val="00737F57"/>
    <w:rsid w:val="0074742E"/>
    <w:rsid w:val="007477B3"/>
    <w:rsid w:val="007638AB"/>
    <w:rsid w:val="00777F90"/>
    <w:rsid w:val="00786039"/>
    <w:rsid w:val="007A2AE3"/>
    <w:rsid w:val="007A3221"/>
    <w:rsid w:val="007A448E"/>
    <w:rsid w:val="007A7453"/>
    <w:rsid w:val="007B4F02"/>
    <w:rsid w:val="007E349F"/>
    <w:rsid w:val="007E37B2"/>
    <w:rsid w:val="0080100D"/>
    <w:rsid w:val="008027FC"/>
    <w:rsid w:val="0080652A"/>
    <w:rsid w:val="0081327A"/>
    <w:rsid w:val="00817EC6"/>
    <w:rsid w:val="00821AC9"/>
    <w:rsid w:val="0082252A"/>
    <w:rsid w:val="008257DF"/>
    <w:rsid w:val="00827EC2"/>
    <w:rsid w:val="00837196"/>
    <w:rsid w:val="00837731"/>
    <w:rsid w:val="00841B33"/>
    <w:rsid w:val="0084445B"/>
    <w:rsid w:val="00845935"/>
    <w:rsid w:val="00861763"/>
    <w:rsid w:val="00873133"/>
    <w:rsid w:val="0089008C"/>
    <w:rsid w:val="008A58F3"/>
    <w:rsid w:val="008C4B14"/>
    <w:rsid w:val="008C4F28"/>
    <w:rsid w:val="008D2316"/>
    <w:rsid w:val="008D5D15"/>
    <w:rsid w:val="008E118A"/>
    <w:rsid w:val="008E4C27"/>
    <w:rsid w:val="008F429C"/>
    <w:rsid w:val="009001D4"/>
    <w:rsid w:val="0090335B"/>
    <w:rsid w:val="009046BB"/>
    <w:rsid w:val="009112EC"/>
    <w:rsid w:val="00917F6C"/>
    <w:rsid w:val="00930FF7"/>
    <w:rsid w:val="00936161"/>
    <w:rsid w:val="009417D6"/>
    <w:rsid w:val="00955F91"/>
    <w:rsid w:val="0095679E"/>
    <w:rsid w:val="009628AE"/>
    <w:rsid w:val="00962A5D"/>
    <w:rsid w:val="00964DB3"/>
    <w:rsid w:val="00964EB5"/>
    <w:rsid w:val="00965742"/>
    <w:rsid w:val="00971FD2"/>
    <w:rsid w:val="009757D7"/>
    <w:rsid w:val="00976E75"/>
    <w:rsid w:val="009900E1"/>
    <w:rsid w:val="00997B63"/>
    <w:rsid w:val="009B3DB2"/>
    <w:rsid w:val="009B6882"/>
    <w:rsid w:val="009C0EC5"/>
    <w:rsid w:val="009D1EA1"/>
    <w:rsid w:val="009D211E"/>
    <w:rsid w:val="009D46FB"/>
    <w:rsid w:val="009F041B"/>
    <w:rsid w:val="00A13160"/>
    <w:rsid w:val="00A15591"/>
    <w:rsid w:val="00A15A3E"/>
    <w:rsid w:val="00A23F64"/>
    <w:rsid w:val="00A24D7C"/>
    <w:rsid w:val="00A260C1"/>
    <w:rsid w:val="00A26D48"/>
    <w:rsid w:val="00A35180"/>
    <w:rsid w:val="00A4779E"/>
    <w:rsid w:val="00A54E25"/>
    <w:rsid w:val="00A60F7F"/>
    <w:rsid w:val="00A7241B"/>
    <w:rsid w:val="00A80B2E"/>
    <w:rsid w:val="00A8260B"/>
    <w:rsid w:val="00A96E6E"/>
    <w:rsid w:val="00AA1C83"/>
    <w:rsid w:val="00AA3B9C"/>
    <w:rsid w:val="00AA500E"/>
    <w:rsid w:val="00AA7EFB"/>
    <w:rsid w:val="00AC2E6F"/>
    <w:rsid w:val="00AE5488"/>
    <w:rsid w:val="00AF4226"/>
    <w:rsid w:val="00AF4C21"/>
    <w:rsid w:val="00B030A1"/>
    <w:rsid w:val="00B044CB"/>
    <w:rsid w:val="00B051B1"/>
    <w:rsid w:val="00B06ECB"/>
    <w:rsid w:val="00B112C3"/>
    <w:rsid w:val="00B15524"/>
    <w:rsid w:val="00B17140"/>
    <w:rsid w:val="00B316AE"/>
    <w:rsid w:val="00B752EA"/>
    <w:rsid w:val="00BB183B"/>
    <w:rsid w:val="00BB7910"/>
    <w:rsid w:val="00BC1C0F"/>
    <w:rsid w:val="00BF66B5"/>
    <w:rsid w:val="00C13A29"/>
    <w:rsid w:val="00C2384C"/>
    <w:rsid w:val="00C31532"/>
    <w:rsid w:val="00C34427"/>
    <w:rsid w:val="00C35D6B"/>
    <w:rsid w:val="00C43C62"/>
    <w:rsid w:val="00C47DDE"/>
    <w:rsid w:val="00C5219D"/>
    <w:rsid w:val="00C84CE0"/>
    <w:rsid w:val="00C87089"/>
    <w:rsid w:val="00CA23D3"/>
    <w:rsid w:val="00CB47E2"/>
    <w:rsid w:val="00CC3FF7"/>
    <w:rsid w:val="00CD5744"/>
    <w:rsid w:val="00CE2A7A"/>
    <w:rsid w:val="00CE4F97"/>
    <w:rsid w:val="00CE760F"/>
    <w:rsid w:val="00CF3D42"/>
    <w:rsid w:val="00D1377D"/>
    <w:rsid w:val="00D44C8F"/>
    <w:rsid w:val="00D64140"/>
    <w:rsid w:val="00D707B9"/>
    <w:rsid w:val="00D751FC"/>
    <w:rsid w:val="00D77ECF"/>
    <w:rsid w:val="00D83C37"/>
    <w:rsid w:val="00DA23F9"/>
    <w:rsid w:val="00DB14B1"/>
    <w:rsid w:val="00DC7942"/>
    <w:rsid w:val="00DD0B00"/>
    <w:rsid w:val="00DD4625"/>
    <w:rsid w:val="00DD6383"/>
    <w:rsid w:val="00DF6795"/>
    <w:rsid w:val="00E02111"/>
    <w:rsid w:val="00E237B0"/>
    <w:rsid w:val="00E345A8"/>
    <w:rsid w:val="00E51E03"/>
    <w:rsid w:val="00E67822"/>
    <w:rsid w:val="00E73AD8"/>
    <w:rsid w:val="00E7427C"/>
    <w:rsid w:val="00E77525"/>
    <w:rsid w:val="00E813E9"/>
    <w:rsid w:val="00E8289E"/>
    <w:rsid w:val="00E843D8"/>
    <w:rsid w:val="00E9011D"/>
    <w:rsid w:val="00EA4A53"/>
    <w:rsid w:val="00EB1A6A"/>
    <w:rsid w:val="00EB41D4"/>
    <w:rsid w:val="00EC3D71"/>
    <w:rsid w:val="00EC4A64"/>
    <w:rsid w:val="00ED342E"/>
    <w:rsid w:val="00EE5864"/>
    <w:rsid w:val="00EE768C"/>
    <w:rsid w:val="00EF3A4B"/>
    <w:rsid w:val="00F00F14"/>
    <w:rsid w:val="00F148C7"/>
    <w:rsid w:val="00F2412F"/>
    <w:rsid w:val="00F2772E"/>
    <w:rsid w:val="00F314CF"/>
    <w:rsid w:val="00F408D8"/>
    <w:rsid w:val="00F533AF"/>
    <w:rsid w:val="00F56DBB"/>
    <w:rsid w:val="00F71558"/>
    <w:rsid w:val="00F72F92"/>
    <w:rsid w:val="00F81073"/>
    <w:rsid w:val="00FB7F03"/>
    <w:rsid w:val="00FC42D2"/>
    <w:rsid w:val="00FC59F2"/>
    <w:rsid w:val="00FD6A1E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CF"/>
  </w:style>
  <w:style w:type="paragraph" w:styleId="Nagwek1">
    <w:name w:val="heading 1"/>
    <w:basedOn w:val="Normalny"/>
    <w:next w:val="Normalny"/>
    <w:link w:val="Nagwek1Znak"/>
    <w:uiPriority w:val="9"/>
    <w:qFormat/>
    <w:rsid w:val="004C501B"/>
    <w:p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F57"/>
    <w:pPr>
      <w:ind w:left="720"/>
      <w:contextualSpacing/>
    </w:pPr>
  </w:style>
  <w:style w:type="table" w:styleId="Tabela-Siatka">
    <w:name w:val="Table Grid"/>
    <w:basedOn w:val="Standardowy"/>
    <w:uiPriority w:val="59"/>
    <w:rsid w:val="0073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501B"/>
    <w:rPr>
      <w:b/>
    </w:rPr>
  </w:style>
  <w:style w:type="paragraph" w:styleId="Lista">
    <w:name w:val="List"/>
    <w:basedOn w:val="Normalny"/>
    <w:uiPriority w:val="99"/>
    <w:unhideWhenUsed/>
    <w:rsid w:val="00641D9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41D9C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41D9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41D9C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41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1D9C"/>
  </w:style>
  <w:style w:type="table" w:customStyle="1" w:styleId="Tabela-Siatka1">
    <w:name w:val="Tabela - Siatka1"/>
    <w:basedOn w:val="Standardowy"/>
    <w:next w:val="Tabela-Siatka"/>
    <w:uiPriority w:val="59"/>
    <w:rsid w:val="00F2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A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4C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C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AC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CF"/>
  </w:style>
  <w:style w:type="paragraph" w:styleId="Nagwek1">
    <w:name w:val="heading 1"/>
    <w:basedOn w:val="Normalny"/>
    <w:next w:val="Normalny"/>
    <w:link w:val="Nagwek1Znak"/>
    <w:uiPriority w:val="9"/>
    <w:qFormat/>
    <w:rsid w:val="004C501B"/>
    <w:p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F57"/>
    <w:pPr>
      <w:ind w:left="720"/>
      <w:contextualSpacing/>
    </w:pPr>
  </w:style>
  <w:style w:type="table" w:styleId="Tabela-Siatka">
    <w:name w:val="Table Grid"/>
    <w:basedOn w:val="Standardowy"/>
    <w:uiPriority w:val="59"/>
    <w:rsid w:val="0073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501B"/>
    <w:rPr>
      <w:b/>
    </w:rPr>
  </w:style>
  <w:style w:type="paragraph" w:styleId="Lista">
    <w:name w:val="List"/>
    <w:basedOn w:val="Normalny"/>
    <w:uiPriority w:val="99"/>
    <w:unhideWhenUsed/>
    <w:rsid w:val="00641D9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41D9C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41D9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41D9C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41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1D9C"/>
  </w:style>
  <w:style w:type="table" w:customStyle="1" w:styleId="Tabela-Siatka1">
    <w:name w:val="Tabela - Siatka1"/>
    <w:basedOn w:val="Standardowy"/>
    <w:next w:val="Tabela-Siatka"/>
    <w:uiPriority w:val="59"/>
    <w:rsid w:val="00F2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A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4C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C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AC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8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914A-82B9-44BF-9378-AAB7F5AA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Krzysztof Kułak 2</cp:lastModifiedBy>
  <cp:revision>254</cp:revision>
  <dcterms:created xsi:type="dcterms:W3CDTF">2017-05-29T10:28:00Z</dcterms:created>
  <dcterms:modified xsi:type="dcterms:W3CDTF">2022-04-21T10:20:00Z</dcterms:modified>
</cp:coreProperties>
</file>