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C6B" w:rsidRDefault="00CE113E">
      <w:pPr>
        <w:pStyle w:val="TitleStyle"/>
      </w:pPr>
      <w:r>
        <w:t>Prawo o szkolnictwie wyższym i nauce.</w:t>
      </w:r>
    </w:p>
    <w:p w:rsidR="00F64C6B" w:rsidRDefault="00CE113E">
      <w:pPr>
        <w:pStyle w:val="NormalStyle"/>
      </w:pPr>
      <w:r>
        <w:t>Dz.U.2018.1668 z dnia 2018.08.30</w:t>
      </w:r>
    </w:p>
    <w:p w:rsidR="00F64C6B" w:rsidRDefault="00CE113E">
      <w:pPr>
        <w:pStyle w:val="NormalStyle"/>
      </w:pPr>
      <w:r>
        <w:t>Status: Akt obowiązujący</w:t>
      </w:r>
    </w:p>
    <w:p w:rsidR="00F64C6B" w:rsidRDefault="00CE113E">
      <w:pPr>
        <w:pStyle w:val="NormalStyle"/>
      </w:pPr>
      <w:r>
        <w:t>Wersja od: 21 maja 2019r.  do: 31 grudnia 2019r.</w:t>
      </w:r>
    </w:p>
    <w:p w:rsidR="00F64C6B" w:rsidRDefault="00CE113E">
      <w:pPr>
        <w:spacing w:after="0"/>
      </w:pPr>
      <w:r>
        <w:br/>
      </w:r>
    </w:p>
    <w:p w:rsidR="00F64C6B" w:rsidRDefault="00F64C6B">
      <w:pPr>
        <w:numPr>
          <w:ilvl w:val="0"/>
          <w:numId w:val="1"/>
        </w:numPr>
        <w:spacing w:after="0"/>
      </w:pPr>
    </w:p>
    <w:p w:rsidR="00F64C6B" w:rsidRDefault="00CE113E">
      <w:pPr>
        <w:spacing w:after="0"/>
      </w:pPr>
      <w:r>
        <w:rPr>
          <w:b/>
          <w:color w:val="000000"/>
        </w:rPr>
        <w:t>Wejście w życie:</w:t>
      </w:r>
    </w:p>
    <w:p w:rsidR="00F64C6B" w:rsidRDefault="00CE113E">
      <w:pPr>
        <w:spacing w:after="0"/>
      </w:pPr>
      <w:r>
        <w:rPr>
          <w:color w:val="000000"/>
        </w:rPr>
        <w:t xml:space="preserve">1 października 2018 r.,31 sierpnia 2018 r.,1 stycznia 2019 r.,1 lipca 2019 r.,1 </w:t>
      </w:r>
      <w:r>
        <w:rPr>
          <w:color w:val="000000"/>
        </w:rPr>
        <w:t>października 2019 r.,1 stycznia 2020 r.,1 października 2020 r.,1 października 2021 r.,1 lipca 2022 r.</w:t>
      </w:r>
    </w:p>
    <w:p w:rsidR="00F64C6B" w:rsidRDefault="00CE113E">
      <w:pPr>
        <w:spacing w:after="0"/>
      </w:pPr>
      <w:r>
        <w:rPr>
          <w:b/>
          <w:color w:val="000000"/>
        </w:rPr>
        <w:t>zobacz:</w:t>
      </w:r>
    </w:p>
    <w:p w:rsidR="00F64C6B" w:rsidRDefault="00CE113E">
      <w:pPr>
        <w:numPr>
          <w:ilvl w:val="1"/>
          <w:numId w:val="1"/>
        </w:numPr>
        <w:spacing w:after="0"/>
      </w:pPr>
      <w:r>
        <w:rPr>
          <w:color w:val="000000"/>
        </w:rPr>
        <w:t>Dz.U.2018.1669;art. 1</w:t>
      </w:r>
    </w:p>
    <w:p w:rsidR="00F64C6B" w:rsidRDefault="00CE113E">
      <w:pPr>
        <w:spacing w:after="0"/>
      </w:pPr>
      <w:r>
        <w:br/>
      </w:r>
    </w:p>
    <w:p w:rsidR="00F64C6B" w:rsidRDefault="00CE113E">
      <w:pPr>
        <w:spacing w:before="146" w:after="0"/>
        <w:jc w:val="center"/>
      </w:pPr>
      <w:r>
        <w:rPr>
          <w:b/>
          <w:color w:val="000000"/>
        </w:rPr>
        <w:t>USTAWA</w:t>
      </w:r>
    </w:p>
    <w:p w:rsidR="00F64C6B" w:rsidRDefault="00CE113E">
      <w:pPr>
        <w:spacing w:before="80" w:after="0"/>
        <w:jc w:val="center"/>
      </w:pPr>
      <w:r>
        <w:rPr>
          <w:color w:val="000000"/>
        </w:rPr>
        <w:t>z dnia 20 lipca 2018 r.</w:t>
      </w:r>
    </w:p>
    <w:p w:rsidR="00F64C6B" w:rsidRDefault="00CE113E">
      <w:pPr>
        <w:spacing w:before="80" w:after="0"/>
        <w:jc w:val="center"/>
      </w:pPr>
      <w:r>
        <w:rPr>
          <w:b/>
          <w:color w:val="000000"/>
        </w:rPr>
        <w:t>Prawo o szkolnictwie wyższym i nauce</w:t>
      </w:r>
    </w:p>
    <w:p w:rsidR="00F64C6B" w:rsidRDefault="00CE113E">
      <w:pPr>
        <w:spacing w:after="0"/>
      </w:pPr>
      <w:r>
        <w:rPr>
          <w:color w:val="000000"/>
        </w:rPr>
        <w:t>Uznając, że dążenie do poznania prawdy i przekazywanie</w:t>
      </w:r>
      <w:r>
        <w:rPr>
          <w:color w:val="000000"/>
        </w:rPr>
        <w:t xml:space="preserve"> wiedzy z pokolenia na pokolenie jest szczególnie szlachetną działalnością człowieka, oraz dostrzegając fundamentalną rolę nauki w tworzeniu cywilizacji, określa się zasady funkcjonowania szkolnictwa wyższego oraz prowadzenia działalności naukowej w oparci</w:t>
      </w:r>
      <w:r>
        <w:rPr>
          <w:color w:val="000000"/>
        </w:rPr>
        <w:t>u o następujące pryncypia:</w:t>
      </w:r>
    </w:p>
    <w:p w:rsidR="00F64C6B" w:rsidRDefault="00CE113E">
      <w:pPr>
        <w:spacing w:before="25" w:after="0"/>
        <w:jc w:val="both"/>
      </w:pPr>
      <w:r>
        <w:rPr>
          <w:color w:val="000000"/>
        </w:rPr>
        <w:t>- obowiązkiem władzy publicznej jest tworzenie optymalnych warunków dla wolności badań naukowych i twórczości artystycznej, wolności nauczania oraz autonomii społeczności akademickiej,</w:t>
      </w:r>
    </w:p>
    <w:p w:rsidR="00F64C6B" w:rsidRDefault="00CE113E">
      <w:pPr>
        <w:spacing w:before="25" w:after="0"/>
        <w:jc w:val="both"/>
      </w:pPr>
      <w:r>
        <w:rPr>
          <w:color w:val="000000"/>
        </w:rPr>
        <w:t>- każdy uczony ponosi odpowiedzialność za ja</w:t>
      </w:r>
      <w:r>
        <w:rPr>
          <w:color w:val="000000"/>
        </w:rPr>
        <w:t>kość i rzetelność prowadzonych badań oraz za wychowanie młodego pokolenia,</w:t>
      </w:r>
    </w:p>
    <w:p w:rsidR="00F64C6B" w:rsidRDefault="00CE113E">
      <w:pPr>
        <w:spacing w:before="25" w:after="0"/>
        <w:jc w:val="both"/>
      </w:pPr>
      <w:r>
        <w:rPr>
          <w:color w:val="000000"/>
        </w:rPr>
        <w:t xml:space="preserve">- uczelnie oraz inne instytucje badawcze realizują misję o szczególnym znaczeniu dla państwa i narodu: wnoszą kluczowy wkład w innowacyjność gospodarki, przyczyniają się do rozwoju </w:t>
      </w:r>
      <w:r>
        <w:rPr>
          <w:color w:val="000000"/>
        </w:rPr>
        <w:t>kultury, współkształtują standardy moralne obowiązujące w życiu publicznym.</w:t>
      </w:r>
    </w:p>
    <w:p w:rsidR="00D648E4" w:rsidRDefault="00D648E4">
      <w:pPr>
        <w:spacing w:before="80" w:after="0"/>
        <w:rPr>
          <w:b/>
          <w:color w:val="000000"/>
        </w:rPr>
      </w:pPr>
    </w:p>
    <w:p w:rsidR="00F64C6B" w:rsidRDefault="00CE113E">
      <w:pPr>
        <w:spacing w:before="80" w:after="0"/>
      </w:pPr>
      <w:r>
        <w:rPr>
          <w:b/>
          <w:color w:val="000000"/>
        </w:rPr>
        <w:t xml:space="preserve">Art. 69.  [Przyjęcie na studia] </w:t>
      </w:r>
    </w:p>
    <w:p w:rsidR="00F64C6B" w:rsidRDefault="00CE113E">
      <w:pPr>
        <w:spacing w:after="0"/>
      </w:pPr>
      <w:r>
        <w:rPr>
          <w:color w:val="000000"/>
        </w:rPr>
        <w:t>1. Przyjęcie na studia następuje przez:</w:t>
      </w:r>
    </w:p>
    <w:p w:rsidR="00F64C6B" w:rsidRDefault="00CE113E">
      <w:pPr>
        <w:spacing w:before="26" w:after="0"/>
        <w:ind w:left="373"/>
      </w:pPr>
      <w:r>
        <w:rPr>
          <w:color w:val="000000"/>
        </w:rPr>
        <w:t>1) rekrutację;</w:t>
      </w:r>
    </w:p>
    <w:p w:rsidR="00F64C6B" w:rsidRDefault="00CE113E">
      <w:pPr>
        <w:spacing w:before="26" w:after="0"/>
        <w:ind w:left="373"/>
      </w:pPr>
      <w:r>
        <w:rPr>
          <w:color w:val="000000"/>
        </w:rPr>
        <w:t>2) potwierdzenie efektów uczenia się;</w:t>
      </w:r>
    </w:p>
    <w:p w:rsidR="00F64C6B" w:rsidRDefault="00CE113E">
      <w:pPr>
        <w:spacing w:before="26" w:after="0"/>
        <w:ind w:left="373"/>
      </w:pPr>
      <w:r>
        <w:rPr>
          <w:color w:val="000000"/>
        </w:rPr>
        <w:t xml:space="preserve">3) </w:t>
      </w:r>
      <w:r>
        <w:rPr>
          <w:color w:val="000000"/>
        </w:rPr>
        <w:t>przeniesienie z innej uczelni lub uczelni zagranicznej.</w:t>
      </w:r>
    </w:p>
    <w:p w:rsidR="00F64C6B" w:rsidRDefault="00F64C6B">
      <w:pPr>
        <w:spacing w:after="0"/>
      </w:pPr>
    </w:p>
    <w:p w:rsidR="00F64C6B" w:rsidRDefault="00CE113E">
      <w:pPr>
        <w:spacing w:before="26" w:after="0"/>
      </w:pPr>
      <w:r>
        <w:rPr>
          <w:color w:val="000000"/>
        </w:rPr>
        <w:t>2. Na studia pierwszego stopnia lub jednolite studia magisterskie może być przyjęta osoba, która posiada:</w:t>
      </w:r>
    </w:p>
    <w:p w:rsidR="00F64C6B" w:rsidRDefault="00CE113E">
      <w:pPr>
        <w:spacing w:before="26" w:after="0"/>
        <w:ind w:left="373"/>
      </w:pPr>
      <w:r>
        <w:rPr>
          <w:color w:val="000000"/>
        </w:rPr>
        <w:t>1) świadectwo dojrzałości albo świadectwo dojrzałości i zaświadczenie o wynikach egzaminu mat</w:t>
      </w:r>
      <w:r>
        <w:rPr>
          <w:color w:val="000000"/>
        </w:rPr>
        <w:t>uralnego z poszczególnych przedmiotów, o których mowa w przepisach o systemie oświaty;</w:t>
      </w:r>
    </w:p>
    <w:p w:rsidR="00F64C6B" w:rsidRDefault="00F64C6B">
      <w:pPr>
        <w:spacing w:after="0"/>
      </w:pPr>
    </w:p>
    <w:p w:rsidR="00F64C6B" w:rsidRDefault="00CE113E">
      <w:pPr>
        <w:spacing w:before="26" w:after="0"/>
        <w:ind w:left="373"/>
      </w:pPr>
      <w:r>
        <w:rPr>
          <w:color w:val="000000"/>
        </w:rPr>
        <w:t>2) świadectwo dojrzałości i dyplom potwierdzający kwalifikacje zawodowe w zawodzie nauczanym na poziomie technika, o których mowa w przepisach o systemie oświaty;</w:t>
      </w:r>
    </w:p>
    <w:p w:rsidR="00F64C6B" w:rsidRDefault="00F64C6B">
      <w:pPr>
        <w:spacing w:after="0"/>
      </w:pPr>
    </w:p>
    <w:p w:rsidR="00F64C6B" w:rsidRDefault="00CE113E">
      <w:pPr>
        <w:spacing w:before="26" w:after="0"/>
        <w:ind w:left="373"/>
      </w:pPr>
      <w:r>
        <w:rPr>
          <w:color w:val="000000"/>
        </w:rPr>
        <w:t>3) ś</w:t>
      </w:r>
      <w:r>
        <w:rPr>
          <w:color w:val="000000"/>
        </w:rPr>
        <w:t>wiadectwo dojrzałości i zaświadczenie o wynikach egzaminu maturalnego z poszczególnych przedmiotów oraz dyplom potwierdzający kwalifikacje zawodowe w zawodzie nauczanym na poziomie technika, o których mowa w przepisach o systemie oświaty;</w:t>
      </w:r>
    </w:p>
    <w:p w:rsidR="00F64C6B" w:rsidRDefault="00CE113E">
      <w:pPr>
        <w:spacing w:before="26" w:after="0"/>
        <w:ind w:left="373"/>
      </w:pPr>
      <w:r>
        <w:rPr>
          <w:color w:val="000000"/>
        </w:rPr>
        <w:t>4) świadectwo lub</w:t>
      </w:r>
      <w:r>
        <w:rPr>
          <w:color w:val="000000"/>
        </w:rPr>
        <w:t xml:space="preserve"> inny dokument uznany w Rzeczypospolitej Polskiej za dokument uprawniający do ubiegania się o przyjęcie na studia zgodnie z </w:t>
      </w:r>
      <w:r>
        <w:rPr>
          <w:color w:val="1B1B1B"/>
        </w:rPr>
        <w:t>art. 93 ust. 3</w:t>
      </w:r>
      <w:r>
        <w:rPr>
          <w:color w:val="000000"/>
        </w:rPr>
        <w:t xml:space="preserve"> ustawy z dnia 7 września 1991 r. o systemie oświaty (Dz. U. z 2018 r. poz. 1457 i 1560);</w:t>
      </w:r>
    </w:p>
    <w:p w:rsidR="00F64C6B" w:rsidRDefault="00CE113E">
      <w:pPr>
        <w:spacing w:before="26" w:after="0"/>
        <w:ind w:left="373"/>
      </w:pPr>
      <w:r>
        <w:rPr>
          <w:color w:val="000000"/>
        </w:rPr>
        <w:t>5) świadectwo i inny dokumen</w:t>
      </w:r>
      <w:r>
        <w:rPr>
          <w:color w:val="000000"/>
        </w:rPr>
        <w:t xml:space="preserve">t lub dyplom, o których mowa w </w:t>
      </w:r>
      <w:r>
        <w:rPr>
          <w:color w:val="1B1B1B"/>
        </w:rPr>
        <w:t>art. 93 ust. 1</w:t>
      </w:r>
      <w:r>
        <w:rPr>
          <w:color w:val="000000"/>
        </w:rPr>
        <w:t xml:space="preserve"> ustawy, o której mowa w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4;</w:t>
      </w:r>
    </w:p>
    <w:p w:rsidR="00F64C6B" w:rsidRDefault="00CE113E">
      <w:pPr>
        <w:spacing w:before="26" w:after="0"/>
        <w:ind w:left="373"/>
      </w:pPr>
      <w:r>
        <w:rPr>
          <w:color w:val="000000"/>
        </w:rPr>
        <w:t xml:space="preserve">6) świadectwo lub dyplom uznany w Rzeczypospolitej Polskiej za dokument uprawniający do ubiegania się o przyjęcie na studia zgodnie z umową bilateralną o wzajemnym uznawaniu </w:t>
      </w:r>
      <w:r>
        <w:rPr>
          <w:color w:val="000000"/>
        </w:rPr>
        <w:t>wykształcenia;</w:t>
      </w:r>
    </w:p>
    <w:p w:rsidR="00F64C6B" w:rsidRDefault="00CE113E">
      <w:pPr>
        <w:spacing w:before="26" w:after="0"/>
        <w:ind w:left="373"/>
      </w:pPr>
      <w:r>
        <w:rPr>
          <w:color w:val="000000"/>
        </w:rPr>
        <w:t>7) świadectwo lub inny dokument uznany za równorzędny polskiemu świadectwu dojrzałości na podstawie przepisów obowiązujących do dnia 31 marca 2015 r.</w:t>
      </w:r>
    </w:p>
    <w:p w:rsidR="00F64C6B" w:rsidRDefault="00CE113E">
      <w:pPr>
        <w:spacing w:before="26" w:after="0"/>
      </w:pPr>
      <w:r>
        <w:rPr>
          <w:color w:val="000000"/>
        </w:rPr>
        <w:t>3. Na studia drugiego stopnia może być przyjęta osoba, która posiada dyplom ukończenia stud</w:t>
      </w:r>
      <w:r>
        <w:rPr>
          <w:color w:val="000000"/>
        </w:rPr>
        <w:t>iów.</w:t>
      </w:r>
    </w:p>
    <w:p w:rsidR="00F64C6B" w:rsidRDefault="00CE113E">
      <w:pPr>
        <w:spacing w:before="26" w:after="0"/>
      </w:pPr>
      <w:r>
        <w:rPr>
          <w:color w:val="000000"/>
        </w:rPr>
        <w:t>4. Przypisanie studenta do określonego kierunku studiów może nastąpić nie później niż od drugiego roku studiów.</w:t>
      </w:r>
    </w:p>
    <w:p w:rsidR="00F64C6B" w:rsidRDefault="00CE113E">
      <w:pPr>
        <w:spacing w:before="80" w:after="0"/>
      </w:pPr>
      <w:r>
        <w:rPr>
          <w:b/>
          <w:color w:val="000000"/>
        </w:rPr>
        <w:t xml:space="preserve">Art. 70.  [Zasady rekrutacji na studia] </w:t>
      </w:r>
    </w:p>
    <w:p w:rsidR="00F64C6B" w:rsidRDefault="00CE113E">
      <w:pPr>
        <w:spacing w:after="0"/>
      </w:pPr>
      <w:r>
        <w:rPr>
          <w:color w:val="000000"/>
        </w:rPr>
        <w:t xml:space="preserve">1. Uczelnia ustala warunki, tryb oraz termin rozpoczęcia i zakończenia rekrutacji oraz sposób jej </w:t>
      </w:r>
      <w:r>
        <w:rPr>
          <w:color w:val="000000"/>
        </w:rPr>
        <w:t>przeprowadzenia. Uchwała senatu jest udostępniana nie później niż do dnia 30 czerwca roku poprzedzającego rok akademicki, w którym ma się odbyć rekrutacja, a w przypadku utworzenia uczelni lub studiów na określonym kierunku, poziomie i profilu - niezwłoczn</w:t>
      </w:r>
      <w:r>
        <w:rPr>
          <w:color w:val="000000"/>
        </w:rPr>
        <w:t>ie.</w:t>
      </w:r>
    </w:p>
    <w:p w:rsidR="00F64C6B" w:rsidRDefault="00CE113E">
      <w:pPr>
        <w:spacing w:before="26" w:after="0"/>
      </w:pPr>
      <w:r>
        <w:rPr>
          <w:color w:val="000000"/>
        </w:rPr>
        <w:t>2. Uczelnia uwzględnia możliwość przeprowadzania rekrutacji uzupełniającej dla osób, które ubiegały się o przyjęcie na studia pierwszego stopnia lub jednolite studia magisterskie na danym kierunku studiów na rok akademicki, na który jest przeprowadzana</w:t>
      </w:r>
      <w:r>
        <w:rPr>
          <w:color w:val="000000"/>
        </w:rPr>
        <w:t xml:space="preserve"> rekrutacja, oraz których wynik egzaminu maturalnego z danego przedmiotu lub przedmiotów został podwyższony w wyniku weryfikacji sumy punktów lub odwołania, o których mowa w </w:t>
      </w:r>
      <w:r>
        <w:rPr>
          <w:color w:val="1B1B1B"/>
        </w:rPr>
        <w:t>art. 44zzz</w:t>
      </w:r>
      <w:r>
        <w:rPr>
          <w:color w:val="000000"/>
        </w:rPr>
        <w:t xml:space="preserve"> ustawy z dnia 7 września 1991 r. o systemie oświaty.</w:t>
      </w:r>
    </w:p>
    <w:p w:rsidR="00F64C6B" w:rsidRDefault="00CE113E">
      <w:pPr>
        <w:spacing w:before="26" w:after="0"/>
      </w:pPr>
      <w:r>
        <w:rPr>
          <w:color w:val="000000"/>
        </w:rPr>
        <w:t xml:space="preserve">3. </w:t>
      </w:r>
      <w:r>
        <w:rPr>
          <w:color w:val="000000"/>
          <w:vertAlign w:val="superscript"/>
        </w:rPr>
        <w:t>8</w:t>
      </w:r>
      <w:r>
        <w:rPr>
          <w:color w:val="000000"/>
        </w:rPr>
        <w:t xml:space="preserve">  Podstawą prz</w:t>
      </w:r>
      <w:r>
        <w:rPr>
          <w:color w:val="000000"/>
        </w:rPr>
        <w:t>yjęcia na studia pierwszego stopnia lub jednolite studia magisterskie są wyniki:</w:t>
      </w:r>
    </w:p>
    <w:p w:rsidR="00F64C6B" w:rsidRDefault="00CE113E">
      <w:pPr>
        <w:spacing w:before="26" w:after="0"/>
        <w:ind w:left="373"/>
      </w:pPr>
      <w:r>
        <w:rPr>
          <w:color w:val="000000"/>
        </w:rPr>
        <w:t>1) egzaminu dojrzałości;</w:t>
      </w:r>
    </w:p>
    <w:p w:rsidR="00F64C6B" w:rsidRDefault="00CE113E">
      <w:pPr>
        <w:spacing w:before="26" w:after="0"/>
        <w:ind w:left="373"/>
      </w:pPr>
      <w:r>
        <w:rPr>
          <w:color w:val="000000"/>
        </w:rPr>
        <w:t>2) egzaminu maturalnego;</w:t>
      </w:r>
    </w:p>
    <w:p w:rsidR="00F64C6B" w:rsidRDefault="00CE113E">
      <w:pPr>
        <w:spacing w:before="26" w:after="0"/>
        <w:ind w:left="373"/>
      </w:pPr>
      <w:r>
        <w:rPr>
          <w:color w:val="000000"/>
        </w:rPr>
        <w:t xml:space="preserve">3) </w:t>
      </w:r>
      <w:r>
        <w:rPr>
          <w:i/>
          <w:color w:val="000000"/>
        </w:rPr>
        <w:t>egzaminu dojrzałości lub egzaminu maturalnego i egzaminu lub egzaminów potwierdzających kwalifikacje w zawodzie;</w:t>
      </w:r>
    </w:p>
    <w:p w:rsidR="00F64C6B" w:rsidRDefault="00CE113E">
      <w:pPr>
        <w:spacing w:before="26" w:after="0"/>
        <w:ind w:left="373"/>
      </w:pPr>
      <w:r>
        <w:rPr>
          <w:color w:val="000000"/>
        </w:rPr>
        <w:t xml:space="preserve">4) </w:t>
      </w:r>
      <w:r>
        <w:rPr>
          <w:i/>
          <w:color w:val="000000"/>
        </w:rPr>
        <w:t>egzami</w:t>
      </w:r>
      <w:r>
        <w:rPr>
          <w:i/>
          <w:color w:val="000000"/>
        </w:rPr>
        <w:t>nu dojrzałości lub egzaminu maturalnego i egzaminu lub egzaminów zawodowych.</w:t>
      </w:r>
    </w:p>
    <w:p w:rsidR="00F64C6B" w:rsidRDefault="00CE113E">
      <w:pPr>
        <w:spacing w:before="25" w:after="0"/>
        <w:ind w:left="373"/>
        <w:jc w:val="both"/>
      </w:pPr>
      <w:r>
        <w:rPr>
          <w:color w:val="000000"/>
        </w:rPr>
        <w:lastRenderedPageBreak/>
        <w:t>Uczelnia ustala, jakie wyniki stanowią podstawę przyjęcia na studia, i podaje do wiadomości publicznej w terminie, o którym mowa w ust. 1.</w:t>
      </w:r>
    </w:p>
    <w:p w:rsidR="00F64C6B" w:rsidRDefault="00CE113E">
      <w:pPr>
        <w:spacing w:before="26" w:after="0"/>
      </w:pPr>
      <w:r>
        <w:rPr>
          <w:color w:val="000000"/>
        </w:rPr>
        <w:t xml:space="preserve">4. </w:t>
      </w:r>
      <w:r>
        <w:rPr>
          <w:color w:val="000000"/>
          <w:vertAlign w:val="superscript"/>
        </w:rPr>
        <w:t>9</w:t>
      </w:r>
      <w:r>
        <w:rPr>
          <w:color w:val="000000"/>
        </w:rPr>
        <w:t xml:space="preserve"> </w:t>
      </w:r>
      <w:r>
        <w:rPr>
          <w:color w:val="000000"/>
        </w:rPr>
        <w:t xml:space="preserve"> Uczelnia może przeprowadzić dodatkowo egzaminy wstępne tylko w przypadku konieczności sprawdzenia uzdolnień artystycznych, sprawności fizycznej lub szczególnych predyspozycji do podejmowania studiów niesprawdzanych w trybie egzaminu maturalnego, egzaminu </w:t>
      </w:r>
      <w:r>
        <w:rPr>
          <w:color w:val="000000"/>
        </w:rPr>
        <w:t>zawodowego albo egzaminu potwierdzającego kwalifikacje w zawodzie. Egzaminy te nie mogą dotyczyć przedmiotów objętych egzaminem maturalnym lub kwalifikacji objętej egzaminem zawodowym lub egzaminem potwierdzającym kwalifikacje w zawodzie. Informacje o prze</w:t>
      </w:r>
      <w:r>
        <w:rPr>
          <w:color w:val="000000"/>
        </w:rPr>
        <w:t>prowadzeniu egzaminów wstępnych i ich zakresie uczelnia podaje do wiadomości publicznej w terminie, o którym mowa w ust. 1. Wyniki egzaminu wstępnego sprawdzającego uzdolnienia artystyczne lub sprawność fizyczną mogą stanowić do 100% łącznego wyniku możliw</w:t>
      </w:r>
      <w:r>
        <w:rPr>
          <w:color w:val="000000"/>
        </w:rPr>
        <w:t>ego do uzyskania przez kandydata w toku rekrutacji.</w:t>
      </w:r>
    </w:p>
    <w:p w:rsidR="00F64C6B" w:rsidRDefault="00CE113E">
      <w:pPr>
        <w:spacing w:before="26" w:after="0"/>
      </w:pPr>
      <w:r>
        <w:rPr>
          <w:color w:val="000000"/>
        </w:rPr>
        <w:t xml:space="preserve">4a. </w:t>
      </w:r>
      <w:r>
        <w:rPr>
          <w:color w:val="000000"/>
          <w:vertAlign w:val="superscript"/>
        </w:rPr>
        <w:t>10</w:t>
      </w:r>
      <w:r>
        <w:rPr>
          <w:color w:val="000000"/>
        </w:rPr>
        <w:t xml:space="preserve">  Uczelnia może przeprowadzić egzaminy wstępne dla osób ubiegających się o przyjęcie na studia pierwszego stopnia lub jednolite studia magisterskie na podstawie świadectwa, dyplomu lub innego dokume</w:t>
      </w:r>
      <w:r>
        <w:rPr>
          <w:color w:val="000000"/>
        </w:rPr>
        <w:t xml:space="preserve">ntu, o którym mowa w art. 69 ust. 2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4-7, w przypadku konieczności sprawdzenia uzdolnień artystycznych, sprawności fizycznej lub szczególnych predyspozycji do podejmowania studiów lub w zakresie nieobjętym wynikami egzaminu zagranicznego lub wynikami ks</w:t>
      </w:r>
      <w:r>
        <w:rPr>
          <w:color w:val="000000"/>
        </w:rPr>
        <w:t>ztałcenia ujętymi na tym świadectwie, dyplomie lub dokumencie. Informacje o przeprowadzeniu egzaminów wstępnych i ich zakresie uczelnia podaje do wiadomości publicznej w terminie, o którym mowa w ust. 1. Wyniki egzaminu wstępnego sprawdzającego uzdolnienia</w:t>
      </w:r>
      <w:r>
        <w:rPr>
          <w:color w:val="000000"/>
        </w:rPr>
        <w:t xml:space="preserve"> artystyczne lub sprawność fizyczną mogą stanowić do 100% łącznego wyniku możliwego do uzyskania przez kandydata w toku rekrutacji.</w:t>
      </w:r>
    </w:p>
    <w:p w:rsidR="00F64C6B" w:rsidRDefault="00CE113E">
      <w:pPr>
        <w:spacing w:before="26" w:after="0"/>
      </w:pPr>
      <w:r>
        <w:rPr>
          <w:color w:val="000000"/>
        </w:rPr>
        <w:t xml:space="preserve">5. </w:t>
      </w:r>
      <w:r>
        <w:rPr>
          <w:color w:val="000000"/>
          <w:vertAlign w:val="superscript"/>
        </w:rPr>
        <w:t>11</w:t>
      </w:r>
      <w:r>
        <w:rPr>
          <w:color w:val="000000"/>
        </w:rPr>
        <w:t xml:space="preserve">  Przepisy ust. 3 stosuje się odpowiednio do wyników egzaminu zagranicznego lub wyników kształcenia, potwierdzonych świ</w:t>
      </w:r>
      <w:r>
        <w:rPr>
          <w:color w:val="000000"/>
        </w:rPr>
        <w:t xml:space="preserve">adectwem, dyplomem lub innym dokumentem, o którym mowa w art. 69 ust. 2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4-7.</w:t>
      </w:r>
    </w:p>
    <w:p w:rsidR="00F64C6B" w:rsidRDefault="00CE113E">
      <w:pPr>
        <w:spacing w:before="26" w:after="0"/>
      </w:pPr>
      <w:r>
        <w:rPr>
          <w:color w:val="000000"/>
        </w:rPr>
        <w:t>6. Uczelnia publiczna:</w:t>
      </w:r>
    </w:p>
    <w:p w:rsidR="00F64C6B" w:rsidRDefault="00CE113E">
      <w:pPr>
        <w:spacing w:before="26" w:after="0"/>
        <w:ind w:left="373"/>
      </w:pPr>
      <w:r>
        <w:rPr>
          <w:color w:val="000000"/>
        </w:rPr>
        <w:t>1) określa zasady przyjmowania na studia laureatów oraz finalistów olimpiad stopnia centralnego,</w:t>
      </w:r>
    </w:p>
    <w:p w:rsidR="00F64C6B" w:rsidRDefault="00CE113E">
      <w:pPr>
        <w:spacing w:before="26" w:after="0"/>
        <w:ind w:left="373"/>
      </w:pPr>
      <w:r>
        <w:rPr>
          <w:color w:val="000000"/>
        </w:rPr>
        <w:t>2) może określić zasady przyjmowania na studia laureató</w:t>
      </w:r>
      <w:r>
        <w:rPr>
          <w:color w:val="000000"/>
        </w:rPr>
        <w:t>w konkursów międzynarodowych oraz ogólnopolskich</w:t>
      </w:r>
    </w:p>
    <w:p w:rsidR="00F64C6B" w:rsidRDefault="00CE113E">
      <w:pPr>
        <w:spacing w:before="25" w:after="0"/>
        <w:jc w:val="both"/>
      </w:pPr>
      <w:r>
        <w:rPr>
          <w:color w:val="000000"/>
        </w:rPr>
        <w:t>- i podaje je do wiadomości publicznej w terminie, o którym mowa w ust. 1, z wyprzedzeniem co najmniej 4 lat.</w:t>
      </w:r>
    </w:p>
    <w:p w:rsidR="00F64C6B" w:rsidRDefault="00CE113E">
      <w:pPr>
        <w:spacing w:before="80" w:after="0"/>
      </w:pPr>
      <w:r>
        <w:rPr>
          <w:b/>
          <w:color w:val="000000"/>
        </w:rPr>
        <w:t xml:space="preserve">Art. 71.  [Potwierdzanie efektów uczenia się] </w:t>
      </w:r>
    </w:p>
    <w:p w:rsidR="00F64C6B" w:rsidRDefault="00CE113E">
      <w:pPr>
        <w:spacing w:after="0"/>
      </w:pPr>
      <w:r>
        <w:rPr>
          <w:color w:val="000000"/>
        </w:rPr>
        <w:t>1. Uczelnia może potwierdzić efekty uczenia się uz</w:t>
      </w:r>
      <w:r>
        <w:rPr>
          <w:color w:val="000000"/>
        </w:rPr>
        <w:t>yskane w procesie uczenia się poza systemem studiów osobom ubiegającym się o przyjęcie na studia na określonym kierunku, poziomie i profilu, jeżeli posiada:</w:t>
      </w:r>
    </w:p>
    <w:p w:rsidR="00F64C6B" w:rsidRDefault="00CE113E">
      <w:pPr>
        <w:spacing w:before="26" w:after="0"/>
        <w:ind w:left="373"/>
      </w:pPr>
      <w:r>
        <w:rPr>
          <w:color w:val="000000"/>
        </w:rPr>
        <w:t>1) pozytywną ocenę jakości kształcenia na tych studiach albo</w:t>
      </w:r>
    </w:p>
    <w:p w:rsidR="00F64C6B" w:rsidRDefault="00CE113E">
      <w:pPr>
        <w:spacing w:before="26" w:after="0"/>
        <w:ind w:left="373"/>
      </w:pPr>
      <w:r>
        <w:rPr>
          <w:color w:val="000000"/>
        </w:rPr>
        <w:t>2) kategorię naukową A+, A albo B+ w z</w:t>
      </w:r>
      <w:r>
        <w:rPr>
          <w:color w:val="000000"/>
        </w:rPr>
        <w:t>akresie dyscypliny, o której mowa w art. 53 ust. 1, albo dyscypliny wiodącej, do której przyporządkowany jest ten kierunek.</w:t>
      </w:r>
    </w:p>
    <w:p w:rsidR="00F64C6B" w:rsidRDefault="00F64C6B">
      <w:pPr>
        <w:spacing w:after="0"/>
      </w:pPr>
    </w:p>
    <w:p w:rsidR="00F64C6B" w:rsidRDefault="00CE113E">
      <w:pPr>
        <w:spacing w:before="26" w:after="0"/>
      </w:pPr>
      <w:r>
        <w:rPr>
          <w:color w:val="000000"/>
        </w:rPr>
        <w:t>2. Efekty uczenia się są potwierdzane w zakresie odpowiadającym efektom uczenia się określonym w programie studiów.</w:t>
      </w:r>
    </w:p>
    <w:p w:rsidR="00F64C6B" w:rsidRDefault="00CE113E">
      <w:pPr>
        <w:spacing w:before="26" w:after="0"/>
      </w:pPr>
      <w:r>
        <w:rPr>
          <w:color w:val="000000"/>
        </w:rPr>
        <w:lastRenderedPageBreak/>
        <w:t>3. Efekty uczen</w:t>
      </w:r>
      <w:r>
        <w:rPr>
          <w:color w:val="000000"/>
        </w:rPr>
        <w:t xml:space="preserve">ia się nie są potwierdzane dla programów studiów, o których mowa w art. 68 ust.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1-10.</w:t>
      </w:r>
    </w:p>
    <w:p w:rsidR="00F64C6B" w:rsidRDefault="00CE113E">
      <w:pPr>
        <w:spacing w:before="26" w:after="0"/>
      </w:pPr>
      <w:r>
        <w:rPr>
          <w:color w:val="000000"/>
        </w:rPr>
        <w:t>4. Efekty uczenia się mogą zostać potwierdzone osobie posiadającej:</w:t>
      </w:r>
    </w:p>
    <w:p w:rsidR="00F64C6B" w:rsidRDefault="00CE113E">
      <w:pPr>
        <w:spacing w:before="26" w:after="0"/>
        <w:ind w:left="373"/>
      </w:pPr>
      <w:r>
        <w:rPr>
          <w:color w:val="000000"/>
        </w:rPr>
        <w:t xml:space="preserve">1) dokumenty, o których mowa w art. 69 ust. 2, i co najmniej 5 lat doświadczenia zawodowego - w </w:t>
      </w:r>
      <w:r>
        <w:rPr>
          <w:color w:val="000000"/>
        </w:rPr>
        <w:t>przypadku ubiegania się o przyjęcie na studia pierwszego stopnia lub jednolite studia magisterskie;</w:t>
      </w:r>
    </w:p>
    <w:p w:rsidR="00F64C6B" w:rsidRDefault="00CE113E">
      <w:pPr>
        <w:spacing w:before="26" w:after="0"/>
        <w:ind w:left="373"/>
      </w:pPr>
      <w:r>
        <w:rPr>
          <w:color w:val="000000"/>
        </w:rPr>
        <w:t xml:space="preserve">2) </w:t>
      </w:r>
      <w:r>
        <w:rPr>
          <w:color w:val="000000"/>
        </w:rPr>
        <w:t xml:space="preserve">kwalifikację pełną na poziomie 5 PRK albo kwalifikację nadaną w ramach zagranicznego systemu szkolnictwa wyższego odpowiadającą poziomowi 5 europejskich ram kwalifikacji, o których mowa w </w:t>
      </w:r>
      <w:r>
        <w:rPr>
          <w:color w:val="1B1B1B"/>
        </w:rPr>
        <w:t>załączniku II</w:t>
      </w:r>
      <w:r>
        <w:rPr>
          <w:color w:val="000000"/>
        </w:rPr>
        <w:t xml:space="preserve"> do zalecenia Parlamentu Europejskiego i Rady z dnia 23</w:t>
      </w:r>
      <w:r>
        <w:rPr>
          <w:color w:val="000000"/>
        </w:rPr>
        <w:t xml:space="preserve"> kwietnia 2008 r. w sprawie ustanowienia europejskich ram kwalifikacji dla uczenia się przez całe życie (Dz. Urz. UE C 111 z 06.05.2008, str. 1) - w przypadku ubiegania się o przyjęcie na studia pierwszego stopnia lub jednolite studia magisterskie;</w:t>
      </w:r>
    </w:p>
    <w:p w:rsidR="00F64C6B" w:rsidRDefault="00CE113E">
      <w:pPr>
        <w:spacing w:before="26" w:after="0"/>
        <w:ind w:left="373"/>
      </w:pPr>
      <w:r>
        <w:rPr>
          <w:color w:val="000000"/>
        </w:rPr>
        <w:t>3) kwal</w:t>
      </w:r>
      <w:r>
        <w:rPr>
          <w:color w:val="000000"/>
        </w:rPr>
        <w:t>ifikację pełną na poziomie 6 PRK i co najmniej 3 lata doświadczenia zawodowego po ukończeniu studiów pierwszego stopnia - w przypadku ubiegania się o przyjęcie na studia drugiego stopnia;</w:t>
      </w:r>
    </w:p>
    <w:p w:rsidR="00F64C6B" w:rsidRDefault="00CE113E">
      <w:pPr>
        <w:spacing w:before="26" w:after="0"/>
        <w:ind w:left="373"/>
      </w:pPr>
      <w:r>
        <w:rPr>
          <w:color w:val="000000"/>
        </w:rPr>
        <w:t>4) kwalifikację pełną na poziomie 7 PRK i co najmniej 2 lata doświad</w:t>
      </w:r>
      <w:r>
        <w:rPr>
          <w:color w:val="000000"/>
        </w:rPr>
        <w:t>czenia zawodowego po ukończeniu studiów drugiego stopnia albo jednolitych studiów magisterskich - w przypadku ubiegania się o przyjęcie na kolejne studia pierwszego stopnia lub drugiego stopnia lub jednolite studia magisterskie.</w:t>
      </w:r>
    </w:p>
    <w:p w:rsidR="00F64C6B" w:rsidRDefault="00CE113E">
      <w:pPr>
        <w:spacing w:before="26" w:after="0"/>
      </w:pPr>
      <w:r>
        <w:rPr>
          <w:color w:val="000000"/>
        </w:rPr>
        <w:t>5. W wyniku potwierdzenia e</w:t>
      </w:r>
      <w:r>
        <w:rPr>
          <w:color w:val="000000"/>
        </w:rPr>
        <w:t>fektów uczenia się można zaliczyć nie więcej niż 50% punktów ECTS przypisanych do zajęć objętych programem studiów.</w:t>
      </w:r>
    </w:p>
    <w:p w:rsidR="00F64C6B" w:rsidRDefault="00CE113E">
      <w:pPr>
        <w:spacing w:before="26" w:after="0"/>
      </w:pPr>
      <w:r>
        <w:rPr>
          <w:color w:val="000000"/>
        </w:rPr>
        <w:t>6. O kolejności przyjęcia na studia decyduje wynik potwierdzenia efektów uczenia się.</w:t>
      </w:r>
    </w:p>
    <w:p w:rsidR="00F64C6B" w:rsidRDefault="00CE113E">
      <w:pPr>
        <w:spacing w:before="26" w:after="0"/>
      </w:pPr>
      <w:r>
        <w:rPr>
          <w:color w:val="000000"/>
        </w:rPr>
        <w:t>7. Liczba studentów, którzy zostali przyjęci na studia</w:t>
      </w:r>
      <w:r>
        <w:rPr>
          <w:color w:val="000000"/>
        </w:rPr>
        <w:t xml:space="preserve"> na podstawie potwierdzenia efektów uczenia się, nie może być większa niż 20% ogólnej liczby studentów na danym kierunku, poziomie i profilu.</w:t>
      </w:r>
    </w:p>
    <w:p w:rsidR="00F64C6B" w:rsidRDefault="00CE113E">
      <w:pPr>
        <w:spacing w:before="80" w:after="0"/>
      </w:pPr>
      <w:r>
        <w:rPr>
          <w:b/>
          <w:color w:val="000000"/>
        </w:rPr>
        <w:t xml:space="preserve">Art. 72.  [Postępowanie w sprawie przyjęcia na studia] </w:t>
      </w:r>
    </w:p>
    <w:p w:rsidR="00F64C6B" w:rsidRDefault="00CE113E">
      <w:pPr>
        <w:spacing w:after="0"/>
      </w:pPr>
      <w:r>
        <w:rPr>
          <w:color w:val="000000"/>
        </w:rPr>
        <w:t>1. Postępowanie w sprawie przyjęcia na studia może prowadz</w:t>
      </w:r>
      <w:r>
        <w:rPr>
          <w:color w:val="000000"/>
        </w:rPr>
        <w:t>ić komisja.</w:t>
      </w:r>
    </w:p>
    <w:p w:rsidR="00F64C6B" w:rsidRDefault="00CE113E">
      <w:pPr>
        <w:spacing w:before="26" w:after="0"/>
      </w:pPr>
      <w:r>
        <w:rPr>
          <w:color w:val="000000"/>
        </w:rPr>
        <w:t>2. Przyjęcie na studia następuje w drodze wpisu na listę studentów.</w:t>
      </w:r>
    </w:p>
    <w:p w:rsidR="00F64C6B" w:rsidRDefault="00CE113E">
      <w:pPr>
        <w:spacing w:before="26" w:after="0"/>
      </w:pPr>
      <w:r>
        <w:rPr>
          <w:color w:val="000000"/>
        </w:rPr>
        <w:t>3. Odmowa przyjęcia na studia następuje w drodze decyzji administracyjnej. W przypadku, o którym mowa w ust. 1, decyzję podpisuje przewodniczący komisji.</w:t>
      </w:r>
    </w:p>
    <w:p w:rsidR="00F64C6B" w:rsidRDefault="00CE113E">
      <w:pPr>
        <w:spacing w:before="26" w:after="0"/>
      </w:pPr>
      <w:r>
        <w:rPr>
          <w:color w:val="000000"/>
        </w:rPr>
        <w:t xml:space="preserve">4. Od decyzji komisji </w:t>
      </w:r>
      <w:r>
        <w:rPr>
          <w:color w:val="000000"/>
        </w:rPr>
        <w:t>przysługuje odwołanie do rektora.</w:t>
      </w:r>
    </w:p>
    <w:p w:rsidR="00F64C6B" w:rsidRDefault="00CE113E">
      <w:pPr>
        <w:spacing w:before="26" w:after="0"/>
      </w:pPr>
      <w:r>
        <w:rPr>
          <w:color w:val="000000"/>
        </w:rPr>
        <w:t>5. Wyniki postępowania w sprawie przyjęcia na studia są jawne.</w:t>
      </w:r>
    </w:p>
    <w:p w:rsidR="00F64C6B" w:rsidRDefault="00CE113E">
      <w:pPr>
        <w:spacing w:before="80" w:after="0"/>
      </w:pPr>
      <w:r>
        <w:rPr>
          <w:b/>
          <w:color w:val="000000"/>
        </w:rPr>
        <w:t xml:space="preserve">Art. 75.  [Regulamin studiów] </w:t>
      </w:r>
    </w:p>
    <w:p w:rsidR="00F64C6B" w:rsidRDefault="00CE113E">
      <w:pPr>
        <w:spacing w:after="0"/>
      </w:pPr>
      <w:r>
        <w:rPr>
          <w:color w:val="000000"/>
        </w:rPr>
        <w:t xml:space="preserve">1. Organizację studiów oraz związane z nimi </w:t>
      </w:r>
      <w:r>
        <w:rPr>
          <w:color w:val="000000"/>
        </w:rPr>
        <w:t>prawa i obowiązki studenta określa regulamin studiów.</w:t>
      </w:r>
    </w:p>
    <w:p w:rsidR="00F64C6B" w:rsidRDefault="00CE113E">
      <w:pPr>
        <w:spacing w:before="26" w:after="0"/>
      </w:pPr>
      <w:r>
        <w:rPr>
          <w:color w:val="000000"/>
        </w:rPr>
        <w:t>2. Regulamin studiów jest uchwalany co najmniej na 5 miesięcy przed rozpoczęciem roku akademickiego.</w:t>
      </w:r>
    </w:p>
    <w:p w:rsidR="00F64C6B" w:rsidRDefault="00CE113E">
      <w:pPr>
        <w:spacing w:before="26" w:after="0"/>
      </w:pPr>
      <w:r>
        <w:rPr>
          <w:color w:val="000000"/>
        </w:rPr>
        <w:t>3. Regulamin studiów wymaga uzgodnienia z samorządem studenckim. Jeżeli w ciągu 3 miesięcy od uchwale</w:t>
      </w:r>
      <w:r>
        <w:rPr>
          <w:color w:val="000000"/>
        </w:rPr>
        <w:t>nia regulaminu senat i samorząd studencki nie dojdą do porozumienia w sprawie jego treści, regulamin wchodzi w życie na mocy ponownej uchwały senatu podjętej większością co najmniej 2/3 głosów jego statutowego składu.</w:t>
      </w:r>
    </w:p>
    <w:p w:rsidR="00F64C6B" w:rsidRDefault="00CE113E">
      <w:pPr>
        <w:spacing w:before="26" w:after="0"/>
      </w:pPr>
      <w:r>
        <w:rPr>
          <w:color w:val="000000"/>
        </w:rPr>
        <w:t>4. Regulamin studiów wchodzi w życie z</w:t>
      </w:r>
      <w:r>
        <w:rPr>
          <w:color w:val="000000"/>
        </w:rPr>
        <w:t xml:space="preserve"> początkiem roku akademickiego.</w:t>
      </w:r>
    </w:p>
    <w:p w:rsidR="00F64C6B" w:rsidRDefault="00CE113E">
      <w:pPr>
        <w:spacing w:before="26" w:after="0"/>
      </w:pPr>
      <w:r>
        <w:rPr>
          <w:color w:val="000000"/>
        </w:rPr>
        <w:lastRenderedPageBreak/>
        <w:t>5. Do zmiany regulaminu studiów stosuje się odpowiednio przepisy ust. 2-4.</w:t>
      </w:r>
    </w:p>
    <w:p w:rsidR="00F64C6B" w:rsidRDefault="00CE113E">
      <w:pPr>
        <w:spacing w:before="146" w:after="0"/>
        <w:jc w:val="center"/>
      </w:pPr>
      <w:r>
        <w:rPr>
          <w:b/>
          <w:color w:val="000000"/>
        </w:rPr>
        <w:t xml:space="preserve">Rozdział 3 </w:t>
      </w:r>
    </w:p>
    <w:p w:rsidR="00F64C6B" w:rsidRDefault="00CE113E">
      <w:pPr>
        <w:spacing w:before="25" w:after="0"/>
        <w:jc w:val="center"/>
      </w:pPr>
      <w:r>
        <w:rPr>
          <w:b/>
          <w:color w:val="000000"/>
        </w:rPr>
        <w:t>Prawa i obowiązki studentów</w:t>
      </w:r>
    </w:p>
    <w:p w:rsidR="00F64C6B" w:rsidRDefault="00CE113E">
      <w:pPr>
        <w:spacing w:before="80" w:after="0"/>
      </w:pPr>
      <w:r>
        <w:rPr>
          <w:b/>
          <w:color w:val="000000"/>
        </w:rPr>
        <w:t xml:space="preserve">Art. 83.  [Ślubowanie] </w:t>
      </w:r>
    </w:p>
    <w:p w:rsidR="00F64C6B" w:rsidRDefault="00CE113E">
      <w:pPr>
        <w:spacing w:after="0"/>
      </w:pPr>
      <w:r>
        <w:rPr>
          <w:color w:val="000000"/>
        </w:rPr>
        <w:t>Osoba przyjęta na studia rozpoczyna studia i nabywa prawa studenta z chwilą złożenia ślubowania.</w:t>
      </w:r>
    </w:p>
    <w:p w:rsidR="00F64C6B" w:rsidRDefault="00CE113E">
      <w:pPr>
        <w:spacing w:before="80" w:after="0"/>
      </w:pPr>
      <w:r>
        <w:rPr>
          <w:b/>
          <w:color w:val="000000"/>
        </w:rPr>
        <w:t xml:space="preserve">Art. 84.  [Szkolenie w zakresie praw i obowiązków studenta] </w:t>
      </w:r>
    </w:p>
    <w:p w:rsidR="00F64C6B" w:rsidRDefault="00CE113E">
      <w:pPr>
        <w:spacing w:after="0"/>
      </w:pPr>
      <w:r>
        <w:rPr>
          <w:color w:val="000000"/>
        </w:rPr>
        <w:t>1. Student ma prawo do przeszkolen</w:t>
      </w:r>
      <w:r>
        <w:rPr>
          <w:color w:val="000000"/>
        </w:rPr>
        <w:t>ia w zakresie praw i obowiązków studenta.</w:t>
      </w:r>
    </w:p>
    <w:p w:rsidR="00F64C6B" w:rsidRDefault="00CE113E">
      <w:pPr>
        <w:spacing w:before="26" w:after="0"/>
      </w:pPr>
      <w:r>
        <w:rPr>
          <w:color w:val="000000"/>
        </w:rPr>
        <w:t>2. Szkolenia prowadzi samorząd studencki we współpracy z Parlamentem Studentów Rzeczypospolitej Polskiej, zwanym dalej "PSRP", który zapewnia przedstawicielom samorządów studenckich przygotowanie do prowadzenia szk</w:t>
      </w:r>
      <w:r>
        <w:rPr>
          <w:color w:val="000000"/>
        </w:rPr>
        <w:t>oleń oraz podejmuje działania promocyjne dotyczące praw i obowiązków studenta.</w:t>
      </w:r>
    </w:p>
    <w:p w:rsidR="00F64C6B" w:rsidRDefault="00CE113E">
      <w:pPr>
        <w:spacing w:before="80" w:after="0"/>
      </w:pPr>
      <w:r>
        <w:rPr>
          <w:b/>
          <w:color w:val="000000"/>
        </w:rPr>
        <w:t xml:space="preserve">Art. 85.  [Podstawowe uprawnienia studenta] </w:t>
      </w:r>
    </w:p>
    <w:p w:rsidR="00F64C6B" w:rsidRDefault="00CE113E">
      <w:pPr>
        <w:spacing w:after="0"/>
      </w:pPr>
      <w:r>
        <w:rPr>
          <w:color w:val="000000"/>
        </w:rPr>
        <w:t>1. Student ma prawo do:</w:t>
      </w:r>
    </w:p>
    <w:p w:rsidR="00F64C6B" w:rsidRDefault="00CE113E">
      <w:pPr>
        <w:spacing w:before="26" w:after="0"/>
        <w:ind w:left="373"/>
      </w:pPr>
      <w:r>
        <w:rPr>
          <w:color w:val="000000"/>
        </w:rPr>
        <w:t>1) przenoszenia i uznawania punktów ECTS,</w:t>
      </w:r>
    </w:p>
    <w:p w:rsidR="00F64C6B" w:rsidRDefault="00CE113E">
      <w:pPr>
        <w:spacing w:before="26" w:after="0"/>
        <w:ind w:left="373"/>
      </w:pPr>
      <w:r>
        <w:rPr>
          <w:color w:val="000000"/>
        </w:rPr>
        <w:t>2) odbywania studiów według indywidualnej organizacji studiów,</w:t>
      </w:r>
    </w:p>
    <w:p w:rsidR="00F64C6B" w:rsidRDefault="00CE113E">
      <w:pPr>
        <w:spacing w:before="26" w:after="0"/>
        <w:ind w:left="373"/>
      </w:pPr>
      <w:r>
        <w:rPr>
          <w:color w:val="000000"/>
        </w:rPr>
        <w:t xml:space="preserve">3) </w:t>
      </w:r>
      <w:r>
        <w:rPr>
          <w:color w:val="000000"/>
        </w:rPr>
        <w:t>usprawiedliwiania nieobecności na zajęciach, urlopów od zajęć oraz urlopów od zajęć z możliwością przystąpienia do weryfikacji uzyskanych efektów uczenia się określonych w programie studiów,</w:t>
      </w:r>
    </w:p>
    <w:p w:rsidR="00F64C6B" w:rsidRDefault="00CE113E">
      <w:pPr>
        <w:spacing w:before="26" w:after="0"/>
        <w:ind w:left="373"/>
      </w:pPr>
      <w:r>
        <w:rPr>
          <w:color w:val="000000"/>
        </w:rPr>
        <w:t>4) zmiany kierunku studiów,</w:t>
      </w:r>
    </w:p>
    <w:p w:rsidR="00F64C6B" w:rsidRDefault="00CE113E">
      <w:pPr>
        <w:spacing w:before="26" w:after="0"/>
        <w:ind w:left="373"/>
      </w:pPr>
      <w:r>
        <w:rPr>
          <w:color w:val="000000"/>
        </w:rPr>
        <w:t>5) przeniesienia na studia stacjonarn</w:t>
      </w:r>
      <w:r>
        <w:rPr>
          <w:color w:val="000000"/>
        </w:rPr>
        <w:t>e albo niestacjonarne,</w:t>
      </w:r>
    </w:p>
    <w:p w:rsidR="00F64C6B" w:rsidRDefault="00CE113E">
      <w:pPr>
        <w:spacing w:before="26" w:after="0"/>
        <w:ind w:left="373"/>
      </w:pPr>
      <w:r>
        <w:rPr>
          <w:color w:val="000000"/>
        </w:rPr>
        <w:t>6) przystąpienia do egzaminu komisyjnego przy udziale wskazanego przez niego obserwatora,</w:t>
      </w:r>
    </w:p>
    <w:p w:rsidR="00F64C6B" w:rsidRDefault="00CE113E">
      <w:pPr>
        <w:spacing w:before="26" w:after="0"/>
        <w:ind w:left="373"/>
      </w:pPr>
      <w:r>
        <w:rPr>
          <w:color w:val="000000"/>
        </w:rPr>
        <w:t>7) powtarzania określonych zajęć z powodu niezadowalających wyników w nauce</w:t>
      </w:r>
    </w:p>
    <w:p w:rsidR="00F64C6B" w:rsidRDefault="00CE113E">
      <w:pPr>
        <w:spacing w:before="25" w:after="0"/>
        <w:jc w:val="both"/>
      </w:pPr>
      <w:r>
        <w:rPr>
          <w:color w:val="000000"/>
        </w:rPr>
        <w:t>- na zasadach określonych w regulaminie studiów.</w:t>
      </w:r>
    </w:p>
    <w:p w:rsidR="00F64C6B" w:rsidRDefault="00F64C6B">
      <w:pPr>
        <w:spacing w:after="0"/>
      </w:pPr>
    </w:p>
    <w:p w:rsidR="00F64C6B" w:rsidRDefault="00CE113E">
      <w:pPr>
        <w:spacing w:before="26" w:after="0"/>
      </w:pPr>
      <w:r>
        <w:rPr>
          <w:color w:val="000000"/>
        </w:rPr>
        <w:t xml:space="preserve">2. Studentce w </w:t>
      </w:r>
      <w:r>
        <w:rPr>
          <w:color w:val="000000"/>
        </w:rPr>
        <w:t>ciąży i studentowi będącemu rodzicem nie można odmówić zgody na:</w:t>
      </w:r>
    </w:p>
    <w:p w:rsidR="00F64C6B" w:rsidRDefault="00CE113E">
      <w:pPr>
        <w:spacing w:before="26" w:after="0"/>
        <w:ind w:left="373"/>
      </w:pPr>
      <w:r>
        <w:rPr>
          <w:color w:val="000000"/>
        </w:rPr>
        <w:t>1) odbywanie studiów na określonym kierunku i poziomie według indywidualnej organizacji studiów do czasu ich ukończenia - w przypadku studiów stacjonarnych;</w:t>
      </w:r>
    </w:p>
    <w:p w:rsidR="00F64C6B" w:rsidRDefault="00CE113E">
      <w:pPr>
        <w:spacing w:before="26" w:after="0"/>
        <w:ind w:left="373"/>
      </w:pPr>
      <w:r>
        <w:rPr>
          <w:color w:val="000000"/>
        </w:rPr>
        <w:t xml:space="preserve">2) urlop, o którym mowa w ust. 1 </w:t>
      </w:r>
      <w:proofErr w:type="spellStart"/>
      <w:r>
        <w:rPr>
          <w:color w:val="000000"/>
        </w:rPr>
        <w:t>p</w:t>
      </w:r>
      <w:r>
        <w:rPr>
          <w:color w:val="000000"/>
        </w:rPr>
        <w:t>kt</w:t>
      </w:r>
      <w:proofErr w:type="spellEnd"/>
      <w:r>
        <w:rPr>
          <w:color w:val="000000"/>
        </w:rPr>
        <w:t xml:space="preserve"> 3.</w:t>
      </w:r>
    </w:p>
    <w:p w:rsidR="00F64C6B" w:rsidRDefault="00CE113E">
      <w:pPr>
        <w:spacing w:before="26" w:after="0"/>
      </w:pPr>
      <w:r>
        <w:rPr>
          <w:color w:val="000000"/>
        </w:rPr>
        <w:t xml:space="preserve">3. Student będący rodzicem składa wniosek o urlop, o którym mowa w ust.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3, w okresie 1 roku od dnia urodzenia dziecka.</w:t>
      </w:r>
    </w:p>
    <w:p w:rsidR="00F64C6B" w:rsidRDefault="00CE113E">
      <w:pPr>
        <w:spacing w:before="26" w:after="0"/>
      </w:pPr>
      <w:r>
        <w:rPr>
          <w:color w:val="000000"/>
        </w:rPr>
        <w:t xml:space="preserve">4. Urlopu, o którym mowa w ust.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3, dla:</w:t>
      </w:r>
    </w:p>
    <w:p w:rsidR="00F64C6B" w:rsidRDefault="00CE113E">
      <w:pPr>
        <w:spacing w:before="26" w:after="0"/>
        <w:ind w:left="373"/>
      </w:pPr>
      <w:r>
        <w:rPr>
          <w:color w:val="000000"/>
        </w:rPr>
        <w:t>1) studentki w ciąży udziela się na okres do dnia urodzenia dziecka,</w:t>
      </w:r>
    </w:p>
    <w:p w:rsidR="00F64C6B" w:rsidRDefault="00CE113E">
      <w:pPr>
        <w:spacing w:before="26" w:after="0"/>
        <w:ind w:left="373"/>
      </w:pPr>
      <w:r>
        <w:rPr>
          <w:color w:val="000000"/>
        </w:rPr>
        <w:t xml:space="preserve">2) </w:t>
      </w:r>
      <w:r>
        <w:rPr>
          <w:color w:val="000000"/>
        </w:rPr>
        <w:t>studenta będącego rodzicem udziela się na okres do 1 roku</w:t>
      </w:r>
    </w:p>
    <w:p w:rsidR="00F64C6B" w:rsidRDefault="00CE113E">
      <w:pPr>
        <w:spacing w:before="25" w:after="0"/>
        <w:jc w:val="both"/>
      </w:pPr>
      <w:r>
        <w:rPr>
          <w:color w:val="000000"/>
        </w:rPr>
        <w:t>- z tym że jeżeli koniec urlopu przypada w trakcie semestru, urlop może być przedłużony do końca tego semestru.</w:t>
      </w:r>
    </w:p>
    <w:p w:rsidR="00F64C6B" w:rsidRDefault="00F64C6B">
      <w:pPr>
        <w:spacing w:after="0"/>
      </w:pPr>
    </w:p>
    <w:p w:rsidR="00F64C6B" w:rsidRDefault="00CE113E">
      <w:pPr>
        <w:spacing w:before="80" w:after="0"/>
      </w:pPr>
      <w:r>
        <w:rPr>
          <w:b/>
          <w:color w:val="000000"/>
        </w:rPr>
        <w:t xml:space="preserve">Art. 107.  [Podstawowe obowiązki studenta] </w:t>
      </w:r>
    </w:p>
    <w:p w:rsidR="00F64C6B" w:rsidRDefault="00CE113E">
      <w:pPr>
        <w:spacing w:after="0"/>
      </w:pPr>
      <w:r>
        <w:rPr>
          <w:color w:val="000000"/>
        </w:rPr>
        <w:t>1. Student jest obowiązany postępować zgodnie z treścią ślubowania i przepisami obowiązującymi w uczelni.</w:t>
      </w:r>
    </w:p>
    <w:p w:rsidR="00F64C6B" w:rsidRDefault="00CE113E">
      <w:pPr>
        <w:spacing w:before="26" w:after="0"/>
      </w:pPr>
      <w:r>
        <w:rPr>
          <w:color w:val="000000"/>
        </w:rPr>
        <w:lastRenderedPageBreak/>
        <w:t xml:space="preserve">2. Student </w:t>
      </w:r>
      <w:r>
        <w:rPr>
          <w:color w:val="000000"/>
        </w:rPr>
        <w:t>jest obowiązany w szczególności do:</w:t>
      </w:r>
    </w:p>
    <w:p w:rsidR="00F64C6B" w:rsidRDefault="00CE113E">
      <w:pPr>
        <w:spacing w:before="26" w:after="0"/>
        <w:ind w:left="373"/>
      </w:pPr>
      <w:r>
        <w:rPr>
          <w:color w:val="000000"/>
        </w:rPr>
        <w:t>1) uczestniczenia w zajęciach zgodnie z regulaminem studiów;</w:t>
      </w:r>
    </w:p>
    <w:p w:rsidR="00F64C6B" w:rsidRDefault="00CE113E">
      <w:pPr>
        <w:spacing w:before="26" w:after="0"/>
        <w:ind w:left="373"/>
      </w:pPr>
      <w:r>
        <w:rPr>
          <w:color w:val="000000"/>
        </w:rPr>
        <w:t>2) składania egzaminów, odbywania praktyk zawodowych i spełniania innych wymagań przewidzianych w programie studiów.</w:t>
      </w:r>
    </w:p>
    <w:p w:rsidR="00F64C6B" w:rsidRDefault="00CE113E">
      <w:pPr>
        <w:spacing w:before="80" w:after="0"/>
      </w:pPr>
      <w:r>
        <w:rPr>
          <w:b/>
          <w:color w:val="000000"/>
        </w:rPr>
        <w:t xml:space="preserve">Art. 108.  [Skreślenie z listy studentów] </w:t>
      </w:r>
    </w:p>
    <w:p w:rsidR="00F64C6B" w:rsidRDefault="00CE113E">
      <w:pPr>
        <w:spacing w:after="0"/>
      </w:pPr>
      <w:r>
        <w:rPr>
          <w:color w:val="000000"/>
        </w:rPr>
        <w:t>1. Studenta skreśla się z listy studentów w przypadku:</w:t>
      </w:r>
    </w:p>
    <w:p w:rsidR="00F64C6B" w:rsidRDefault="00CE113E">
      <w:pPr>
        <w:spacing w:before="26" w:after="0"/>
        <w:ind w:left="373"/>
      </w:pPr>
      <w:r>
        <w:rPr>
          <w:color w:val="000000"/>
        </w:rPr>
        <w:t>1) niepodjęcia studiów;</w:t>
      </w:r>
    </w:p>
    <w:p w:rsidR="00F64C6B" w:rsidRDefault="00CE113E">
      <w:pPr>
        <w:spacing w:before="26" w:after="0"/>
        <w:ind w:left="373"/>
      </w:pPr>
      <w:r>
        <w:rPr>
          <w:color w:val="000000"/>
        </w:rPr>
        <w:t>2) rezygnacji ze studiów;</w:t>
      </w:r>
    </w:p>
    <w:p w:rsidR="00F64C6B" w:rsidRDefault="00CE113E">
      <w:pPr>
        <w:spacing w:before="26" w:after="0"/>
        <w:ind w:left="373"/>
      </w:pPr>
      <w:r>
        <w:rPr>
          <w:color w:val="000000"/>
        </w:rPr>
        <w:t>3) niezłożenia w terminie pracy dyplomowej lub egzaminu dyplomowego;</w:t>
      </w:r>
    </w:p>
    <w:p w:rsidR="00F64C6B" w:rsidRDefault="00CE113E">
      <w:pPr>
        <w:spacing w:before="26" w:after="0"/>
        <w:ind w:left="373"/>
      </w:pPr>
      <w:r>
        <w:rPr>
          <w:color w:val="000000"/>
        </w:rPr>
        <w:t>4) ukarania karą dyscyplinarną wydalenia z uczelni.</w:t>
      </w:r>
    </w:p>
    <w:p w:rsidR="00F64C6B" w:rsidRDefault="00F64C6B">
      <w:pPr>
        <w:spacing w:after="0"/>
      </w:pPr>
    </w:p>
    <w:p w:rsidR="00F64C6B" w:rsidRDefault="00CE113E">
      <w:pPr>
        <w:spacing w:before="26" w:after="0"/>
      </w:pPr>
      <w:r>
        <w:rPr>
          <w:color w:val="000000"/>
        </w:rPr>
        <w:t xml:space="preserve">2. Student może być </w:t>
      </w:r>
      <w:r>
        <w:rPr>
          <w:color w:val="000000"/>
        </w:rPr>
        <w:t>skreślony z listy studentów w przypadku:</w:t>
      </w:r>
    </w:p>
    <w:p w:rsidR="00F64C6B" w:rsidRDefault="00CE113E">
      <w:pPr>
        <w:spacing w:before="26" w:after="0"/>
        <w:ind w:left="373"/>
      </w:pPr>
      <w:r>
        <w:rPr>
          <w:color w:val="000000"/>
        </w:rPr>
        <w:t>1) stwierdzenia braku udziału w obowiązkowych zajęciach;</w:t>
      </w:r>
    </w:p>
    <w:p w:rsidR="00F64C6B" w:rsidRDefault="00CE113E">
      <w:pPr>
        <w:spacing w:before="26" w:after="0"/>
        <w:ind w:left="373"/>
      </w:pPr>
      <w:r>
        <w:rPr>
          <w:color w:val="000000"/>
        </w:rPr>
        <w:t>2) stwierdzenia braku postępów w nauce;</w:t>
      </w:r>
    </w:p>
    <w:p w:rsidR="00F64C6B" w:rsidRDefault="00CE113E">
      <w:pPr>
        <w:spacing w:before="26" w:after="0"/>
        <w:ind w:left="373"/>
      </w:pPr>
      <w:r>
        <w:rPr>
          <w:color w:val="000000"/>
        </w:rPr>
        <w:t>3) nieuzyskania zaliczenia semestru lub roku w określonym terminie;</w:t>
      </w:r>
    </w:p>
    <w:p w:rsidR="00F64C6B" w:rsidRDefault="00CE113E">
      <w:pPr>
        <w:spacing w:before="26" w:after="0"/>
        <w:ind w:left="373"/>
      </w:pPr>
      <w:r>
        <w:rPr>
          <w:color w:val="000000"/>
        </w:rPr>
        <w:t>4) niewniesienia opłat związanych z odbywaniem stu</w:t>
      </w:r>
      <w:r>
        <w:rPr>
          <w:color w:val="000000"/>
        </w:rPr>
        <w:t>diów.</w:t>
      </w:r>
    </w:p>
    <w:p w:rsidR="00F64C6B" w:rsidRDefault="00CE113E">
      <w:pPr>
        <w:spacing w:before="26" w:after="0"/>
      </w:pPr>
      <w:r>
        <w:rPr>
          <w:color w:val="000000"/>
        </w:rPr>
        <w:t>3. Skreślenie z listy studentów następuje w drodze decyzji administracyjnej.</w:t>
      </w:r>
    </w:p>
    <w:p w:rsidR="00F64C6B" w:rsidRDefault="00CE113E">
      <w:pPr>
        <w:spacing w:before="80" w:after="0"/>
      </w:pPr>
      <w:r>
        <w:rPr>
          <w:b/>
          <w:color w:val="000000"/>
        </w:rPr>
        <w:t xml:space="preserve">Art. 109.  [Zachowanie praw studenta w przypadku ukończenia studiów pierwszego stopnia] </w:t>
      </w:r>
    </w:p>
    <w:p w:rsidR="00F64C6B" w:rsidRDefault="00CE113E">
      <w:pPr>
        <w:spacing w:after="0"/>
      </w:pPr>
      <w:r>
        <w:rPr>
          <w:color w:val="000000"/>
        </w:rPr>
        <w:t>Osoba, która ukończyła studia pierwszego stopnia, zachowuje prawa studenta do dnia 3</w:t>
      </w:r>
      <w:r>
        <w:rPr>
          <w:color w:val="000000"/>
        </w:rPr>
        <w:t xml:space="preserve">1 października roku, w którym ukończyła te studia, z wyłączeniem prawa do świadczeń, o których mowa w art. 86 ust.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1-4.</w:t>
      </w:r>
    </w:p>
    <w:p w:rsidR="00F64C6B" w:rsidRDefault="00F64C6B">
      <w:pPr>
        <w:spacing w:after="0"/>
      </w:pPr>
    </w:p>
    <w:sectPr w:rsidR="00F64C6B" w:rsidSect="00F64C6B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5A28"/>
    <w:multiLevelType w:val="multilevel"/>
    <w:tmpl w:val="FA2E480C"/>
    <w:lvl w:ilvl="0">
      <w:start w:val="1"/>
      <w:numFmt w:val="none"/>
      <w:lvlText w:val=""/>
      <w:lvlJc w:val="left"/>
      <w:pPr>
        <w:ind w:left="0"/>
      </w:pPr>
    </w:lvl>
    <w:lvl w:ilvl="1">
      <w:start w:val="1"/>
      <w:numFmt w:val="none"/>
      <w:lvlText w:val=""/>
      <w:lvlJc w:val="left"/>
      <w:pPr>
        <w:ind w:left="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4C6B"/>
    <w:rsid w:val="00561C38"/>
    <w:rsid w:val="00CE113E"/>
    <w:rsid w:val="00D648E4"/>
    <w:rsid w:val="00F64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F64C6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64C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rsid w:val="00F64C6B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rsid w:val="00F64C6B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rsid w:val="00F64C6B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rsid w:val="00F64C6B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rsid w:val="00F64C6B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rsid w:val="00F64C6B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  <w:rsid w:val="00F64C6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1931</Words>
  <Characters>11592</Characters>
  <Application>Microsoft Office Word</Application>
  <DocSecurity>0</DocSecurity>
  <Lines>96</Lines>
  <Paragraphs>26</Paragraphs>
  <ScaleCrop>false</ScaleCrop>
  <Company>Toshiba</Company>
  <LinksUpToDate>false</LinksUpToDate>
  <CharactersWithSpaces>13497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Kancelaria Prawna Leader Lawyers MałgorzataKozłowska</cp:lastModifiedBy>
  <cp:revision>4</cp:revision>
  <dcterms:created xsi:type="dcterms:W3CDTF">2019-09-29T08:13:00Z</dcterms:created>
  <dcterms:modified xsi:type="dcterms:W3CDTF">2019-09-29T08:29:00Z</dcterms:modified>
</cp:coreProperties>
</file>